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1C9" w:rsidRPr="00BB5D97" w:rsidRDefault="009101C9" w:rsidP="009101C9">
      <w:pPr>
        <w:keepNext/>
        <w:tabs>
          <w:tab w:val="left" w:pos="0"/>
        </w:tabs>
        <w:spacing w:after="120"/>
        <w:ind w:right="-1"/>
        <w:rPr>
          <w:b/>
        </w:rPr>
      </w:pPr>
      <w:r>
        <w:rPr>
          <w:b/>
        </w:rPr>
        <w:t xml:space="preserve">Объект </w:t>
      </w:r>
      <w:r w:rsidRPr="0032767F">
        <w:rPr>
          <w:b/>
        </w:rPr>
        <w:t>закупки:</w:t>
      </w:r>
      <w:r w:rsidRPr="00BB5D97">
        <w:t xml:space="preserve"> </w:t>
      </w:r>
      <w:r>
        <w:fldChar w:fldCharType="begin">
          <w:ffData>
            <w:name w:val=""/>
            <w:enabled/>
            <w:calcOnExit w:val="0"/>
            <w:textInput>
              <w:default w:val="Поставка инвалидам  однокомпонентных дренируемых калоприемников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Поставка инвалидам  однокомпонентных дренируемых калоприемников</w:t>
      </w:r>
      <w:r>
        <w:fldChar w:fldCharType="end"/>
      </w:r>
    </w:p>
    <w:p w:rsidR="009101C9" w:rsidRPr="00491A27" w:rsidRDefault="009101C9" w:rsidP="009101C9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>Требования к условиям поставки:</w:t>
      </w:r>
    </w:p>
    <w:p w:rsidR="009101C9" w:rsidRPr="00491A27" w:rsidRDefault="009101C9" w:rsidP="009101C9">
      <w:pPr>
        <w:keepNext/>
        <w:tabs>
          <w:tab w:val="left" w:pos="0"/>
        </w:tabs>
      </w:pPr>
      <w:r w:rsidRPr="00491A27">
        <w:t xml:space="preserve"> 1.1. Весь товар необходимого вида.</w:t>
      </w:r>
    </w:p>
    <w:p w:rsidR="009101C9" w:rsidRPr="00491A27" w:rsidRDefault="009101C9" w:rsidP="009101C9">
      <w:pPr>
        <w:keepNext/>
        <w:tabs>
          <w:tab w:val="left" w:pos="0"/>
          <w:tab w:val="left" w:pos="1080"/>
        </w:tabs>
        <w:ind w:left="360"/>
      </w:pPr>
      <w:r w:rsidRPr="00491A27">
        <w:t xml:space="preserve"> 1.2. Весь </w:t>
      </w:r>
      <w:proofErr w:type="gramStart"/>
      <w:r w:rsidRPr="00491A27">
        <w:t>товар  новы</w:t>
      </w:r>
      <w:r>
        <w:t>й</w:t>
      </w:r>
      <w:proofErr w:type="gramEnd"/>
      <w:r w:rsidRPr="00491A27">
        <w:t xml:space="preserve">, </w:t>
      </w:r>
      <w:r>
        <w:t>ранее не бывший в эксплуатации</w:t>
      </w:r>
      <w:r w:rsidRPr="00491A27">
        <w:t>.</w:t>
      </w:r>
    </w:p>
    <w:p w:rsidR="009101C9" w:rsidRPr="00491A27" w:rsidRDefault="009101C9" w:rsidP="009101C9">
      <w:pPr>
        <w:keepNext/>
        <w:tabs>
          <w:tab w:val="left" w:pos="0"/>
          <w:tab w:val="left" w:pos="1080"/>
        </w:tabs>
        <w:ind w:left="360"/>
      </w:pPr>
      <w:r w:rsidRPr="00491A27">
        <w:t xml:space="preserve"> 1.</w:t>
      </w:r>
      <w:r>
        <w:t>3</w:t>
      </w:r>
      <w:r w:rsidRPr="00491A27">
        <w:t xml:space="preserve">.  Качество, маркировка и </w:t>
      </w:r>
      <w:proofErr w:type="gramStart"/>
      <w:r w:rsidRPr="00491A27">
        <w:t>комплектность  поставляемого</w:t>
      </w:r>
      <w:proofErr w:type="gramEnd"/>
      <w:r w:rsidRPr="00491A27">
        <w:t xml:space="preserve"> товара соответств</w:t>
      </w:r>
      <w:r>
        <w:t>уют</w:t>
      </w:r>
      <w:r w:rsidRPr="00491A27">
        <w:t xml:space="preserve"> государственным стандартам (ГОСТ) и техническим условиям (ТУ), действующим на территории Российской Федерации.</w:t>
      </w:r>
    </w:p>
    <w:p w:rsidR="009101C9" w:rsidRPr="00491A27" w:rsidRDefault="009101C9" w:rsidP="009101C9">
      <w:pPr>
        <w:keepNext/>
        <w:tabs>
          <w:tab w:val="left" w:pos="0"/>
        </w:tabs>
      </w:pPr>
      <w:r w:rsidRPr="00491A27">
        <w:t xml:space="preserve">     </w:t>
      </w:r>
      <w:r>
        <w:t xml:space="preserve">   </w:t>
      </w:r>
      <w:r w:rsidRPr="00491A27">
        <w:t>1.</w:t>
      </w:r>
      <w:r>
        <w:t>4</w:t>
      </w:r>
      <w:r w:rsidRPr="00491A27">
        <w:t xml:space="preserve">. </w:t>
      </w:r>
      <w:proofErr w:type="gramStart"/>
      <w:r w:rsidRPr="00491A27">
        <w:t>Товар  изготовлен</w:t>
      </w:r>
      <w:proofErr w:type="gramEnd"/>
      <w:r w:rsidRPr="00491A27">
        <w:t xml:space="preserve">  промышленным способом.</w:t>
      </w:r>
    </w:p>
    <w:p w:rsidR="009101C9" w:rsidRPr="00491A27" w:rsidRDefault="009101C9" w:rsidP="009101C9">
      <w:pPr>
        <w:keepNext/>
        <w:numPr>
          <w:ilvl w:val="0"/>
          <w:numId w:val="1"/>
        </w:numPr>
        <w:tabs>
          <w:tab w:val="left" w:pos="0"/>
        </w:tabs>
        <w:ind w:left="0" w:firstLine="0"/>
      </w:pPr>
      <w:r w:rsidRPr="00491A27">
        <w:t xml:space="preserve">Требования к документам, подтверждающим соответствие </w:t>
      </w:r>
      <w:proofErr w:type="gramStart"/>
      <w:r w:rsidRPr="00491A27">
        <w:t>товара  установленным</w:t>
      </w:r>
      <w:proofErr w:type="gramEnd"/>
      <w:r w:rsidRPr="00491A27">
        <w:t xml:space="preserve"> требованиям:</w:t>
      </w:r>
    </w:p>
    <w:p w:rsidR="009101C9" w:rsidRPr="00491A27" w:rsidRDefault="009101C9" w:rsidP="009101C9">
      <w:pPr>
        <w:keepNext/>
        <w:tabs>
          <w:tab w:val="left" w:pos="0"/>
        </w:tabs>
      </w:pPr>
      <w:r w:rsidRPr="00491A27">
        <w:t xml:space="preserve">        - соответствие ГОСТам, другим стандартам, принятым в данной области;</w:t>
      </w:r>
    </w:p>
    <w:p w:rsidR="009101C9" w:rsidRDefault="009101C9" w:rsidP="009101C9">
      <w:pPr>
        <w:keepNext/>
        <w:tabs>
          <w:tab w:val="left" w:pos="0"/>
        </w:tabs>
      </w:pPr>
      <w:r w:rsidRPr="00491A27">
        <w:t>3.  Документы, передаваемые вместе с товаром:</w:t>
      </w:r>
    </w:p>
    <w:p w:rsidR="009101C9" w:rsidRPr="00514128" w:rsidRDefault="009101C9" w:rsidP="009101C9">
      <w:pPr>
        <w:keepNext/>
        <w:tabs>
          <w:tab w:val="left" w:pos="0"/>
        </w:tabs>
      </w:pPr>
      <w:r w:rsidRPr="00491A27">
        <w:t xml:space="preserve">- </w:t>
      </w:r>
      <w:r>
        <w:t>руководство</w:t>
      </w:r>
      <w:r w:rsidRPr="00491A27">
        <w:t xml:space="preserve"> по </w:t>
      </w:r>
      <w:r>
        <w:t>эксплуатации</w:t>
      </w:r>
      <w:r w:rsidRPr="00514128">
        <w:t>.</w:t>
      </w:r>
    </w:p>
    <w:p w:rsidR="009101C9" w:rsidRDefault="009101C9" w:rsidP="009101C9">
      <w:pPr>
        <w:keepNext/>
        <w:tabs>
          <w:tab w:val="left" w:pos="0"/>
        </w:tabs>
        <w:autoSpaceDE w:val="0"/>
        <w:autoSpaceDN w:val="0"/>
        <w:adjustRightInd w:val="0"/>
      </w:pPr>
      <w:r w:rsidRPr="00491A27">
        <w:t xml:space="preserve">    4. Требования </w:t>
      </w:r>
      <w:proofErr w:type="gramStart"/>
      <w:r w:rsidRPr="00491A27">
        <w:t>к  количеству</w:t>
      </w:r>
      <w:proofErr w:type="gramEnd"/>
      <w:r w:rsidRPr="00491A27">
        <w:t xml:space="preserve"> поставляемого Товара</w:t>
      </w:r>
      <w:r w:rsidRPr="00491A27">
        <w:rPr>
          <w:b/>
        </w:rPr>
        <w:t xml:space="preserve"> – </w:t>
      </w:r>
      <w:r>
        <w:fldChar w:fldCharType="begin">
          <w:ffData>
            <w:name w:val=""/>
            <w:enabled/>
            <w:calcOnExit w:val="0"/>
            <w:textInput>
              <w:default w:val="30000 шт.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30000 шт.</w:t>
      </w:r>
      <w:r>
        <w:fldChar w:fldCharType="end"/>
      </w:r>
    </w:p>
    <w:p w:rsidR="009101C9" w:rsidRDefault="009101C9" w:rsidP="009101C9">
      <w:pPr>
        <w:keepNext/>
        <w:tabs>
          <w:tab w:val="left" w:pos="0"/>
        </w:tabs>
        <w:autoSpaceDE w:val="0"/>
        <w:autoSpaceDN w:val="0"/>
        <w:adjustRightInd w:val="0"/>
      </w:pPr>
      <w:r>
        <w:t xml:space="preserve">    5. Условия передачи определяются Заказчиком.</w:t>
      </w:r>
    </w:p>
    <w:p w:rsidR="009101C9" w:rsidRPr="00491A27" w:rsidRDefault="009101C9" w:rsidP="009101C9">
      <w:pPr>
        <w:keepNext/>
        <w:autoSpaceDE w:val="0"/>
        <w:autoSpaceDN w:val="0"/>
        <w:adjustRightInd w:val="0"/>
        <w:rPr>
          <w:b/>
        </w:rPr>
      </w:pPr>
    </w:p>
    <w:tbl>
      <w:tblPr>
        <w:tblW w:w="10961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68"/>
        <w:gridCol w:w="3497"/>
        <w:gridCol w:w="3402"/>
        <w:gridCol w:w="1794"/>
      </w:tblGrid>
      <w:tr w:rsidR="009101C9" w:rsidRPr="00B0392B" w:rsidTr="0068631C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Наи</w:t>
            </w:r>
            <w:r w:rsidRPr="00B0392B">
              <w:rPr>
                <w:b/>
                <w:bCs/>
              </w:rPr>
              <w:t>менование Товара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 с минимальными и максимальными показателями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both"/>
              <w:rPr>
                <w:b/>
                <w:bCs/>
              </w:rPr>
            </w:pPr>
            <w:r w:rsidRPr="00B0392B">
              <w:rPr>
                <w:b/>
                <w:bCs/>
                <w:sz w:val="22"/>
                <w:szCs w:val="22"/>
              </w:rPr>
              <w:t>Характеристики товара, предлагаемого Поставщиком с конкретными показателями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 xml:space="preserve">Количество </w:t>
            </w:r>
          </w:p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 w:rsidRPr="00B0392B">
              <w:rPr>
                <w:b/>
                <w:bCs/>
              </w:rPr>
              <w:t>Товара</w:t>
            </w:r>
          </w:p>
        </w:tc>
      </w:tr>
      <w:tr w:rsidR="009101C9" w:rsidRPr="00B0392B" w:rsidTr="0068631C">
        <w:trPr>
          <w:trHeight w:val="675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DC0EC2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1)</w:t>
            </w:r>
          </w:p>
          <w:p w:rsidR="009101C9" w:rsidRPr="000A4FAA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9101C9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9101C9" w:rsidRPr="000A4FAA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9101C9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60 мм. - минимальная характеристика</w:t>
            </w:r>
          </w:p>
          <w:p w:rsidR="009101C9" w:rsidRPr="002D57A9" w:rsidRDefault="009101C9" w:rsidP="0068631C">
            <w:pPr>
              <w:pStyle w:val="ConsPlusNormal"/>
              <w:keepNext/>
              <w:keepLines/>
              <w:ind w:firstLine="0"/>
              <w:jc w:val="both"/>
              <w:rPr>
                <w:rFonts w:ascii="Times New Roman" w:hAnsi="Times New Roman"/>
                <w:b/>
                <w:bCs/>
                <w:szCs w:val="22"/>
              </w:rPr>
            </w:pPr>
            <w:r w:rsidRPr="002D57A9">
              <w:rPr>
                <w:rFonts w:ascii="Times New Roman" w:hAnsi="Times New Roman"/>
                <w:szCs w:val="22"/>
              </w:rPr>
              <w:t xml:space="preserve">65 </w:t>
            </w:r>
            <w:proofErr w:type="gramStart"/>
            <w:r w:rsidRPr="002D57A9">
              <w:rPr>
                <w:rFonts w:ascii="Times New Roman" w:hAnsi="Times New Roman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szCs w:val="22"/>
              </w:rPr>
              <w:t xml:space="preserve"> максимальная  характеристика</w:t>
            </w:r>
            <w:r w:rsidRPr="002D57A9">
              <w:rPr>
                <w:rFonts w:ascii="Times New Roman" w:hAnsi="Times New Roman"/>
                <w:b/>
                <w:bCs/>
                <w:szCs w:val="22"/>
              </w:rPr>
              <w:t xml:space="preserve">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9101C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9101C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9101C9" w:rsidRPr="00B0392B" w:rsidTr="0068631C">
        <w:trPr>
          <w:trHeight w:val="1092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DC0EC2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2)</w:t>
            </w:r>
          </w:p>
          <w:p w:rsidR="009101C9" w:rsidRPr="000A4FAA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9101C9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 </w:t>
            </w:r>
          </w:p>
          <w:p w:rsidR="009101C9" w:rsidRPr="000A4FAA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9101C9" w:rsidRPr="00AC272B" w:rsidRDefault="009101C9" w:rsidP="0068631C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2D57A9" w:rsidRDefault="009101C9" w:rsidP="0068631C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70 мм. - минимальная характеристика</w:t>
            </w:r>
          </w:p>
          <w:p w:rsidR="009101C9" w:rsidRPr="002D57A9" w:rsidRDefault="009101C9" w:rsidP="0068631C">
            <w:pPr>
              <w:pStyle w:val="ConsPlusNormal"/>
              <w:keepNext/>
              <w:keepLines/>
              <w:jc w:val="both"/>
              <w:rPr>
                <w:rFonts w:ascii="Times New Roman" w:hAnsi="Times New Roman"/>
                <w:bCs/>
                <w:szCs w:val="22"/>
              </w:rPr>
            </w:pPr>
            <w:r w:rsidRPr="002D57A9">
              <w:rPr>
                <w:rFonts w:ascii="Times New Roman" w:hAnsi="Times New Roman"/>
                <w:szCs w:val="22"/>
              </w:rPr>
              <w:t xml:space="preserve">75 </w:t>
            </w:r>
            <w:proofErr w:type="gramStart"/>
            <w:r w:rsidRPr="002D57A9">
              <w:rPr>
                <w:rFonts w:ascii="Times New Roman" w:hAnsi="Times New Roman"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szCs w:val="22"/>
              </w:rPr>
              <w:t xml:space="preserve"> максимальная  характеристика</w:t>
            </w:r>
          </w:p>
          <w:p w:rsidR="009101C9" w:rsidRPr="002D57A9" w:rsidRDefault="009101C9" w:rsidP="006863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2D57A9" w:rsidRDefault="009101C9" w:rsidP="0068631C">
            <w:pPr>
              <w:keepNext/>
              <w:keepLines/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9101C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9101C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9101C9" w:rsidRPr="002D57A9" w:rsidRDefault="009101C9" w:rsidP="006863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9101C9" w:rsidRPr="00B0392B" w:rsidTr="0068631C">
        <w:trPr>
          <w:trHeight w:val="675"/>
          <w:jc w:val="center"/>
        </w:trPr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DC0EC2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center"/>
            </w:pPr>
            <w:proofErr w:type="gramStart"/>
            <w:r w:rsidRPr="00DC0EC2">
              <w:lastRenderedPageBreak/>
              <w:t>Однокомпонентные  дренируемые</w:t>
            </w:r>
            <w:proofErr w:type="gramEnd"/>
            <w:r w:rsidRPr="00DC0EC2">
              <w:t xml:space="preserve">  калоприемники </w:t>
            </w:r>
            <w:r>
              <w:t>(диаметр 3)</w:t>
            </w:r>
          </w:p>
          <w:p w:rsidR="009101C9" w:rsidRPr="000A4FAA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9101C9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Страна происхождения      </w:t>
            </w:r>
          </w:p>
          <w:p w:rsidR="009101C9" w:rsidRPr="000A4FAA" w:rsidRDefault="009101C9" w:rsidP="0068631C">
            <w:pPr>
              <w:keepNext/>
              <w:keepLines/>
              <w:widowControl w:val="0"/>
              <w:tabs>
                <w:tab w:val="left" w:pos="708"/>
              </w:tabs>
              <w:snapToGrid w:val="0"/>
              <w:jc w:val="center"/>
            </w:pPr>
            <w:r w:rsidRPr="000A4FAA">
              <w:t xml:space="preserve"> </w:t>
            </w:r>
            <w:r w:rsidRPr="000A4FAA">
              <w:rPr>
                <w:u w:val="single"/>
              </w:rPr>
              <w:t xml:space="preserve">«       </w:t>
            </w:r>
            <w:r w:rsidRPr="000A4FAA">
              <w:rPr>
                <w:b/>
                <w:u w:val="single"/>
              </w:rPr>
              <w:t xml:space="preserve">&lt;*&gt;     </w:t>
            </w:r>
            <w:r w:rsidRPr="000A4FAA">
              <w:rPr>
                <w:b/>
              </w:rPr>
              <w:t xml:space="preserve"> </w:t>
            </w:r>
            <w:r w:rsidRPr="000A4FAA">
              <w:t>»</w:t>
            </w:r>
          </w:p>
          <w:p w:rsidR="009101C9" w:rsidRPr="00AC272B" w:rsidRDefault="009101C9" w:rsidP="0068631C">
            <w:pPr>
              <w:keepNext/>
              <w:keepLines/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Диаметр стартового отверстия: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>10 мм. – минимальная характеристика.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9101C9" w:rsidRPr="002D57A9" w:rsidRDefault="009101C9" w:rsidP="0068631C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2D57A9">
              <w:rPr>
                <w:rFonts w:ascii="Times New Roman" w:hAnsi="Times New Roman"/>
                <w:szCs w:val="22"/>
              </w:rPr>
              <w:t>80 мм. - минимальная характеристика</w:t>
            </w:r>
            <w:r w:rsidRPr="002D57A9">
              <w:rPr>
                <w:rFonts w:ascii="Times New Roman" w:hAnsi="Times New Roman"/>
                <w:bCs/>
                <w:szCs w:val="22"/>
              </w:rPr>
              <w:t xml:space="preserve"> </w:t>
            </w:r>
          </w:p>
          <w:p w:rsidR="009101C9" w:rsidRPr="002D57A9" w:rsidRDefault="009101C9" w:rsidP="0068631C">
            <w:pPr>
              <w:pStyle w:val="ConsPlusNormal"/>
              <w:keepNext/>
              <w:keepLines/>
              <w:tabs>
                <w:tab w:val="left" w:pos="708"/>
              </w:tabs>
              <w:ind w:firstLine="0"/>
              <w:jc w:val="both"/>
              <w:rPr>
                <w:rFonts w:ascii="Times New Roman" w:hAnsi="Times New Roman"/>
                <w:bCs/>
                <w:szCs w:val="22"/>
              </w:rPr>
            </w:pPr>
            <w:r w:rsidRPr="002D57A9">
              <w:rPr>
                <w:rFonts w:ascii="Times New Roman" w:hAnsi="Times New Roman"/>
                <w:bCs/>
                <w:szCs w:val="22"/>
              </w:rPr>
              <w:t xml:space="preserve">85 </w:t>
            </w:r>
            <w:proofErr w:type="gramStart"/>
            <w:r w:rsidRPr="002D57A9">
              <w:rPr>
                <w:rFonts w:ascii="Times New Roman" w:hAnsi="Times New Roman"/>
                <w:bCs/>
                <w:szCs w:val="22"/>
              </w:rPr>
              <w:t>мм.-</w:t>
            </w:r>
            <w:proofErr w:type="gramEnd"/>
            <w:r w:rsidRPr="002D57A9">
              <w:rPr>
                <w:rFonts w:ascii="Times New Roman" w:hAnsi="Times New Roman"/>
                <w:bCs/>
                <w:szCs w:val="22"/>
              </w:rPr>
              <w:t xml:space="preserve"> максимальная характеристика</w:t>
            </w:r>
          </w:p>
          <w:p w:rsidR="009101C9" w:rsidRPr="002D57A9" w:rsidRDefault="009101C9" w:rsidP="006863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Калоприемник </w:t>
            </w:r>
            <w:proofErr w:type="gramStart"/>
            <w:r w:rsidRPr="002D57A9">
              <w:rPr>
                <w:sz w:val="22"/>
                <w:szCs w:val="22"/>
              </w:rPr>
              <w:t>однокомпонентный  дренируемый</w:t>
            </w:r>
            <w:proofErr w:type="gramEnd"/>
            <w:r w:rsidRPr="002D57A9">
              <w:rPr>
                <w:sz w:val="22"/>
                <w:szCs w:val="22"/>
              </w:rPr>
              <w:t xml:space="preserve"> неразъемный: дренируемый </w:t>
            </w:r>
            <w:proofErr w:type="spellStart"/>
            <w:r w:rsidRPr="002D57A9">
              <w:rPr>
                <w:sz w:val="22"/>
                <w:szCs w:val="22"/>
              </w:rPr>
              <w:t>стомный</w:t>
            </w:r>
            <w:proofErr w:type="spellEnd"/>
            <w:r w:rsidRPr="002D57A9">
              <w:rPr>
                <w:sz w:val="22"/>
                <w:szCs w:val="22"/>
              </w:rPr>
              <w:t xml:space="preserve"> мешок из непрозрачного/прозрачного многослойного, не пропускающего запах полиэтилена, с мягкой нетканой подложкой,  с зажимом, со встроенной адгезивной </w:t>
            </w:r>
            <w:proofErr w:type="spellStart"/>
            <w:r w:rsidRPr="002D57A9">
              <w:rPr>
                <w:sz w:val="22"/>
                <w:szCs w:val="22"/>
              </w:rPr>
              <w:t>гипоаллергенной</w:t>
            </w:r>
            <w:proofErr w:type="spellEnd"/>
            <w:r w:rsidRPr="002D57A9">
              <w:rPr>
                <w:sz w:val="22"/>
                <w:szCs w:val="22"/>
              </w:rPr>
              <w:t xml:space="preserve"> гидроколлоидной пластиной с защитным покрытием.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Диаметр стартового отверстия: </w:t>
            </w:r>
          </w:p>
          <w:p w:rsidR="009101C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9101C9" w:rsidRPr="002D57A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2D57A9">
              <w:rPr>
                <w:sz w:val="22"/>
                <w:szCs w:val="22"/>
              </w:rPr>
              <w:t xml:space="preserve">Максимальный диаметр вырезаемого отверстия под </w:t>
            </w:r>
            <w:proofErr w:type="spellStart"/>
            <w:r w:rsidRPr="002D57A9">
              <w:rPr>
                <w:sz w:val="22"/>
                <w:szCs w:val="22"/>
              </w:rPr>
              <w:t>стому</w:t>
            </w:r>
            <w:proofErr w:type="spellEnd"/>
            <w:r w:rsidRPr="002D57A9">
              <w:rPr>
                <w:sz w:val="22"/>
                <w:szCs w:val="22"/>
              </w:rPr>
              <w:t xml:space="preserve">: </w:t>
            </w:r>
          </w:p>
          <w:p w:rsidR="009101C9" w:rsidRDefault="009101C9" w:rsidP="0068631C">
            <w:pPr>
              <w:keepNext/>
              <w:keepLines/>
              <w:tabs>
                <w:tab w:val="left" w:pos="708"/>
              </w:tabs>
              <w:snapToGrid w:val="0"/>
              <w:jc w:val="both"/>
              <w:rPr>
                <w:sz w:val="22"/>
                <w:szCs w:val="22"/>
              </w:rPr>
            </w:pPr>
            <w:r w:rsidRPr="00E1671A">
              <w:rPr>
                <w:b/>
              </w:rPr>
              <w:t xml:space="preserve">&lt;*&gt; </w:t>
            </w:r>
            <w:r w:rsidRPr="002D57A9">
              <w:rPr>
                <w:sz w:val="22"/>
                <w:szCs w:val="22"/>
              </w:rPr>
              <w:t xml:space="preserve">мм. </w:t>
            </w:r>
          </w:p>
          <w:p w:rsidR="009101C9" w:rsidRPr="002D57A9" w:rsidRDefault="009101C9" w:rsidP="0068631C">
            <w:pPr>
              <w:keepNext/>
              <w:keepLines/>
              <w:jc w:val="both"/>
              <w:rPr>
                <w:sz w:val="22"/>
                <w:szCs w:val="22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</w:t>
            </w:r>
          </w:p>
        </w:tc>
      </w:tr>
      <w:tr w:rsidR="009101C9" w:rsidRPr="00B0392B" w:rsidTr="0068631C">
        <w:trPr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ConsPlusNormal"/>
              <w:keepNext/>
              <w:ind w:firstLine="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B0392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ИТОГО:</w:t>
            </w:r>
          </w:p>
        </w:tc>
        <w:tc>
          <w:tcPr>
            <w:tcW w:w="68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ConsPlusNormal"/>
              <w:keepNext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1C9" w:rsidRPr="00B0392B" w:rsidRDefault="009101C9" w:rsidP="0068631C">
            <w:pPr>
              <w:pStyle w:val="a6"/>
              <w:keepNext/>
              <w:keepLines/>
              <w:snapToGrid w:val="0"/>
              <w:jc w:val="center"/>
              <w:rPr>
                <w:b/>
                <w:bCs/>
                <w:sz w:val="28"/>
                <w:szCs w:val="26"/>
              </w:rPr>
            </w:pPr>
            <w:r>
              <w:rPr>
                <w:b/>
                <w:bCs/>
                <w:sz w:val="28"/>
                <w:szCs w:val="26"/>
              </w:rPr>
              <w:t>30000</w:t>
            </w:r>
          </w:p>
        </w:tc>
      </w:tr>
    </w:tbl>
    <w:p w:rsidR="009101C9" w:rsidRDefault="009101C9" w:rsidP="009101C9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</w:p>
    <w:p w:rsidR="009101C9" w:rsidRPr="00B0392B" w:rsidRDefault="009101C9" w:rsidP="009101C9">
      <w:pPr>
        <w:keepNext/>
        <w:keepLines/>
        <w:widowControl w:val="0"/>
        <w:tabs>
          <w:tab w:val="center" w:pos="4857"/>
          <w:tab w:val="left" w:pos="7830"/>
        </w:tabs>
        <w:rPr>
          <w:b/>
          <w:i/>
        </w:rPr>
      </w:pPr>
      <w:r w:rsidRPr="00B0392B">
        <w:rPr>
          <w:b/>
          <w:i/>
        </w:rPr>
        <w:t xml:space="preserve">Примечание: </w:t>
      </w:r>
    </w:p>
    <w:p w:rsidR="009101C9" w:rsidRPr="00404B38" w:rsidRDefault="009101C9" w:rsidP="009101C9">
      <w:pPr>
        <w:keepNext/>
        <w:widowControl w:val="0"/>
        <w:tabs>
          <w:tab w:val="center" w:pos="4857"/>
          <w:tab w:val="left" w:pos="7830"/>
        </w:tabs>
        <w:rPr>
          <w:b/>
          <w:bCs/>
          <w:i/>
        </w:rPr>
      </w:pPr>
      <w:r w:rsidRPr="00404B38">
        <w:rPr>
          <w:b/>
          <w:i/>
        </w:rPr>
        <w:t>&lt;*&gt; - Заполняется участником аукциона. Должны быть указаны конкретные значения, попадающие в диапазон, установленный в столбце «</w:t>
      </w:r>
      <w:r w:rsidRPr="00404B38">
        <w:rPr>
          <w:b/>
          <w:bCs/>
          <w:i/>
        </w:rPr>
        <w:t>Характеристики товара с минимальными и максимальными показателями».</w:t>
      </w:r>
    </w:p>
    <w:p w:rsidR="009101C9" w:rsidRPr="004E4622" w:rsidRDefault="009101C9" w:rsidP="009101C9">
      <w:pPr>
        <w:keepNext/>
        <w:widowControl w:val="0"/>
        <w:tabs>
          <w:tab w:val="center" w:pos="4857"/>
          <w:tab w:val="left" w:pos="7830"/>
        </w:tabs>
        <w:rPr>
          <w:b/>
          <w:i/>
        </w:rPr>
      </w:pPr>
    </w:p>
    <w:p w:rsidR="009101C9" w:rsidRPr="003F6270" w:rsidRDefault="009101C9" w:rsidP="009101C9">
      <w:pPr>
        <w:keepNext/>
        <w:suppressAutoHyphens/>
        <w:jc w:val="both"/>
        <w:rPr>
          <w:kern w:val="1"/>
          <w:lang w:eastAsia="hi-IN" w:bidi="hi-IN"/>
        </w:rPr>
      </w:pPr>
      <w:r w:rsidRPr="003F6270">
        <w:rPr>
          <w:kern w:val="1"/>
          <w:lang w:eastAsia="hi-IN" w:bidi="hi-IN"/>
        </w:rPr>
        <w:t xml:space="preserve">Для целей настоящей закупки используется терминология, определенная Приказом Минтруда России от </w:t>
      </w:r>
      <w:r>
        <w:rPr>
          <w:kern w:val="1"/>
          <w:lang w:eastAsia="hi-IN" w:bidi="hi-IN"/>
        </w:rPr>
        <w:t>13.02.2018</w:t>
      </w:r>
      <w:r w:rsidRPr="003F6270">
        <w:rPr>
          <w:kern w:val="1"/>
          <w:lang w:eastAsia="hi-IN" w:bidi="hi-IN"/>
        </w:rPr>
        <w:t xml:space="preserve"> № </w:t>
      </w:r>
      <w:r>
        <w:rPr>
          <w:kern w:val="1"/>
          <w:lang w:eastAsia="hi-IN" w:bidi="hi-IN"/>
        </w:rPr>
        <w:t>86</w:t>
      </w:r>
      <w:r w:rsidRPr="003F6270">
        <w:rPr>
          <w:kern w:val="1"/>
          <w:lang w:eastAsia="hi-IN" w:bidi="hi-IN"/>
        </w:rPr>
        <w:t xml:space="preserve"> 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2347-р.</w:t>
      </w:r>
    </w:p>
    <w:p w:rsidR="009101C9" w:rsidRPr="008C4512" w:rsidRDefault="009101C9" w:rsidP="009101C9">
      <w:pPr>
        <w:keepNext/>
        <w:keepLines/>
        <w:ind w:firstLine="709"/>
        <w:jc w:val="both"/>
        <w:rPr>
          <w:b/>
        </w:rPr>
      </w:pPr>
    </w:p>
    <w:p w:rsidR="009101C9" w:rsidRPr="00C048E3" w:rsidRDefault="009101C9" w:rsidP="009101C9">
      <w:pPr>
        <w:keepNext/>
        <w:keepLines/>
        <w:ind w:firstLine="709"/>
        <w:jc w:val="center"/>
        <w:rPr>
          <w:b/>
        </w:rPr>
      </w:pPr>
      <w:r w:rsidRPr="00C048E3">
        <w:rPr>
          <w:b/>
        </w:rPr>
        <w:t>Требования к функциональным характеристикам.</w:t>
      </w:r>
    </w:p>
    <w:p w:rsidR="009101C9" w:rsidRPr="004909DB" w:rsidRDefault="009101C9" w:rsidP="009101C9">
      <w:pPr>
        <w:keepNext/>
        <w:tabs>
          <w:tab w:val="left" w:pos="708"/>
        </w:tabs>
        <w:jc w:val="both"/>
      </w:pPr>
      <w:r w:rsidRPr="004909DB">
        <w:t xml:space="preserve">Специальные средства </w:t>
      </w:r>
      <w:proofErr w:type="gramStart"/>
      <w:r w:rsidRPr="004909DB">
        <w:t>при  нарушениях</w:t>
      </w:r>
      <w:proofErr w:type="gramEnd"/>
      <w:r w:rsidRPr="004909DB">
        <w:t xml:space="preserve"> функций выделения (калоприемники) - это устройства, носимые на себе, предназначенные для сбора кишечного содержимого или мочи и устранения их агрессивного воздействия на кожу.</w:t>
      </w:r>
    </w:p>
    <w:p w:rsidR="009101C9" w:rsidRDefault="009101C9" w:rsidP="009101C9">
      <w:pPr>
        <w:keepNext/>
        <w:keepLines/>
        <w:widowControl w:val="0"/>
        <w:ind w:firstLine="709"/>
        <w:jc w:val="both"/>
      </w:pPr>
      <w:r w:rsidRPr="004909DB">
        <w:t>Конструкция специальных средств при нарушениях функций выделения (калоприемников) должна обеспечивать пользователю удобство и простоту обращения с ними, легкость в уходе.</w:t>
      </w:r>
    </w:p>
    <w:p w:rsidR="009101C9" w:rsidRPr="0041260E" w:rsidRDefault="009101C9" w:rsidP="009101C9">
      <w:pPr>
        <w:pStyle w:val="a5"/>
        <w:keepNext/>
        <w:widowControl w:val="0"/>
        <w:autoSpaceDE w:val="0"/>
        <w:ind w:firstLine="567"/>
        <w:jc w:val="center"/>
        <w:rPr>
          <w:b/>
        </w:rPr>
      </w:pPr>
      <w:r w:rsidRPr="0041260E">
        <w:rPr>
          <w:b/>
        </w:rPr>
        <w:t>Требования к качеству</w:t>
      </w:r>
    </w:p>
    <w:p w:rsidR="009101C9" w:rsidRDefault="009101C9" w:rsidP="009101C9">
      <w:pPr>
        <w:keepNext/>
        <w:widowControl w:val="0"/>
        <w:ind w:firstLine="567"/>
        <w:jc w:val="both"/>
        <w:rPr>
          <w:rFonts w:cs="Arial CYR"/>
          <w:spacing w:val="-4"/>
          <w:kern w:val="1"/>
          <w:sz w:val="26"/>
          <w:szCs w:val="26"/>
        </w:rPr>
      </w:pPr>
      <w:r w:rsidRPr="007F2425">
        <w:rPr>
          <w:kern w:val="1"/>
          <w:sz w:val="26"/>
          <w:szCs w:val="26"/>
        </w:rPr>
        <w:t>П</w:t>
      </w:r>
      <w:r w:rsidRPr="007F2425">
        <w:rPr>
          <w:rFonts w:cs="Arial CYR"/>
          <w:spacing w:val="-4"/>
          <w:kern w:val="1"/>
          <w:sz w:val="26"/>
          <w:szCs w:val="26"/>
        </w:rPr>
        <w:t>оставляемый товар новы</w:t>
      </w:r>
      <w:r>
        <w:rPr>
          <w:rFonts w:cs="Arial CYR"/>
          <w:spacing w:val="-4"/>
          <w:kern w:val="1"/>
          <w:sz w:val="26"/>
          <w:szCs w:val="26"/>
        </w:rPr>
        <w:t>й</w:t>
      </w:r>
      <w:r w:rsidRPr="007F2425">
        <w:rPr>
          <w:rFonts w:cs="Arial CYR"/>
          <w:spacing w:val="-4"/>
          <w:kern w:val="1"/>
          <w:sz w:val="26"/>
          <w:szCs w:val="26"/>
        </w:rPr>
        <w:t>, строго соответств</w:t>
      </w:r>
      <w:r>
        <w:rPr>
          <w:rFonts w:cs="Arial CYR"/>
          <w:spacing w:val="-4"/>
          <w:kern w:val="1"/>
          <w:sz w:val="26"/>
          <w:szCs w:val="26"/>
        </w:rPr>
        <w:t>ует</w:t>
      </w:r>
      <w:r w:rsidRPr="007F2425">
        <w:rPr>
          <w:rFonts w:cs="Arial CYR"/>
          <w:spacing w:val="-4"/>
          <w:kern w:val="1"/>
          <w:sz w:val="26"/>
          <w:szCs w:val="26"/>
        </w:rPr>
        <w:t xml:space="preserve"> указанным характеристикам и </w:t>
      </w:r>
      <w:r w:rsidRPr="007F2425">
        <w:rPr>
          <w:rFonts w:cs="Arial CYR"/>
          <w:spacing w:val="-4"/>
          <w:kern w:val="1"/>
          <w:sz w:val="26"/>
          <w:szCs w:val="26"/>
        </w:rPr>
        <w:lastRenderedPageBreak/>
        <w:t>не име</w:t>
      </w:r>
      <w:r>
        <w:rPr>
          <w:rFonts w:cs="Arial CYR"/>
          <w:spacing w:val="-4"/>
          <w:kern w:val="1"/>
          <w:sz w:val="26"/>
          <w:szCs w:val="26"/>
        </w:rPr>
        <w:t>ет</w:t>
      </w:r>
      <w:r w:rsidRPr="007F2425">
        <w:rPr>
          <w:rFonts w:cs="Arial CYR"/>
          <w:spacing w:val="-4"/>
          <w:kern w:val="1"/>
          <w:sz w:val="26"/>
          <w:szCs w:val="26"/>
        </w:rPr>
        <w:t xml:space="preserve"> дефектов, связанных с оформлением, материалами и качеством изготовления.</w:t>
      </w:r>
      <w:r>
        <w:rPr>
          <w:rFonts w:cs="Arial CYR"/>
          <w:spacing w:val="-4"/>
          <w:kern w:val="1"/>
          <w:sz w:val="26"/>
          <w:szCs w:val="26"/>
        </w:rPr>
        <w:t xml:space="preserve">     </w:t>
      </w:r>
    </w:p>
    <w:p w:rsidR="009101C9" w:rsidRPr="00E2620B" w:rsidRDefault="009101C9" w:rsidP="009101C9">
      <w:pPr>
        <w:keepNext/>
        <w:widowControl w:val="0"/>
        <w:jc w:val="both"/>
      </w:pPr>
      <w:r w:rsidRPr="00E2620B">
        <w:t>Требования к сроку предоставления гарантий качества:</w:t>
      </w:r>
    </w:p>
    <w:p w:rsidR="009101C9" w:rsidRPr="00E2620B" w:rsidRDefault="009101C9" w:rsidP="009101C9">
      <w:pPr>
        <w:keepNext/>
        <w:autoSpaceDE w:val="0"/>
        <w:jc w:val="both"/>
      </w:pPr>
      <w:r w:rsidRPr="00E2620B">
        <w:t>Продукция одноразового использования. Использование регулируется в соответствии с Федеральным законом от 07.02.1992 г. № 2300-1 «О защите прав потребителей».</w:t>
      </w:r>
    </w:p>
    <w:p w:rsidR="009101C9" w:rsidRDefault="009101C9" w:rsidP="009101C9">
      <w:pPr>
        <w:keepNext/>
        <w:widowControl w:val="0"/>
        <w:autoSpaceDE w:val="0"/>
        <w:ind w:left="132"/>
        <w:jc w:val="center"/>
        <w:rPr>
          <w:b/>
        </w:rPr>
      </w:pPr>
    </w:p>
    <w:p w:rsidR="009101C9" w:rsidRPr="0041260E" w:rsidRDefault="009101C9" w:rsidP="009101C9">
      <w:pPr>
        <w:keepNext/>
        <w:widowControl w:val="0"/>
        <w:autoSpaceDE w:val="0"/>
        <w:ind w:left="132"/>
        <w:jc w:val="center"/>
        <w:rPr>
          <w:b/>
        </w:rPr>
      </w:pPr>
      <w:r w:rsidRPr="0041260E">
        <w:rPr>
          <w:b/>
        </w:rPr>
        <w:t>Требования к сроку и (или) объему предоставленных гарантий качества</w:t>
      </w:r>
    </w:p>
    <w:p w:rsidR="009101C9" w:rsidRPr="00173BDE" w:rsidRDefault="009101C9" w:rsidP="009101C9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lang w:eastAsia="en-US"/>
        </w:rPr>
        <w:t>Гарантийный срок товара, работы, услуги составляет:</w:t>
      </w:r>
    </w:p>
    <w:p w:rsidR="009101C9" w:rsidRPr="00173BDE" w:rsidRDefault="009101C9" w:rsidP="009101C9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b/>
          <w:lang w:eastAsia="en-US"/>
        </w:rPr>
      </w:pPr>
      <w:r w:rsidRPr="00173BDE">
        <w:rPr>
          <w:b/>
          <w:lang w:eastAsia="en-US"/>
        </w:rPr>
        <w:fldChar w:fldCharType="begin">
          <w:ffData>
            <w:name w:val=""/>
            <w:enabled/>
            <w:calcOnExit w:val="0"/>
            <w:textInput>
              <w:default w:val="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"/>
            </w:textInput>
          </w:ffData>
        </w:fldChar>
      </w:r>
      <w:r w:rsidRPr="00173BDE">
        <w:rPr>
          <w:b/>
          <w:lang w:eastAsia="en-US"/>
        </w:rPr>
        <w:instrText xml:space="preserve"> FORMTEXT </w:instrText>
      </w:r>
      <w:r w:rsidRPr="00173BDE">
        <w:rPr>
          <w:b/>
          <w:lang w:eastAsia="en-US"/>
        </w:rPr>
      </w:r>
      <w:r w:rsidRPr="00173BDE">
        <w:rPr>
          <w:b/>
          <w:lang w:eastAsia="en-US"/>
        </w:rPr>
        <w:fldChar w:fldCharType="separate"/>
      </w:r>
      <w:r w:rsidRPr="00173BDE">
        <w:rPr>
          <w:b/>
          <w:noProof/>
          <w:lang w:eastAsia="en-US"/>
        </w:rPr>
        <w:t>Продукция одноразового использования. Предоставление гарантии и использование регулируется в соответствии с Федеральным законом от 07.02.1992 г. № 2300-1 «О защите прав потребителей».</w:t>
      </w:r>
      <w:r w:rsidRPr="00173BDE">
        <w:rPr>
          <w:b/>
          <w:lang w:eastAsia="en-US"/>
        </w:rPr>
        <w:fldChar w:fldCharType="end"/>
      </w:r>
    </w:p>
    <w:p w:rsidR="009101C9" w:rsidRPr="00173BDE" w:rsidRDefault="009101C9" w:rsidP="009101C9">
      <w:pPr>
        <w:keepNext/>
        <w:keepLines/>
        <w:autoSpaceDE w:val="0"/>
        <w:autoSpaceDN w:val="0"/>
        <w:adjustRightInd w:val="0"/>
        <w:spacing w:after="200" w:line="276" w:lineRule="auto"/>
        <w:ind w:hanging="21"/>
        <w:jc w:val="both"/>
        <w:rPr>
          <w:lang w:eastAsia="en-US"/>
        </w:rPr>
      </w:pPr>
      <w:r w:rsidRPr="00173BDE">
        <w:rPr>
          <w:lang w:eastAsia="en-US"/>
        </w:rPr>
        <w:t>Объем пред</w:t>
      </w:r>
      <w:r>
        <w:rPr>
          <w:lang w:eastAsia="en-US"/>
        </w:rPr>
        <w:t>оставления гарантий их качества:</w:t>
      </w:r>
    </w:p>
    <w:p w:rsidR="009101C9" w:rsidRDefault="009101C9" w:rsidP="009101C9">
      <w:pPr>
        <w:keepNext/>
        <w:widowControl w:val="0"/>
        <w:jc w:val="both"/>
        <w:rPr>
          <w:color w:val="000000"/>
          <w:sz w:val="22"/>
          <w:szCs w:val="22"/>
        </w:rPr>
      </w:pPr>
      <w:r w:rsidRPr="00CD428E">
        <w:rPr>
          <w:bCs/>
          <w:color w:val="000000"/>
          <w:sz w:val="22"/>
          <w:szCs w:val="22"/>
        </w:rPr>
        <w:t>Срок годности</w:t>
      </w:r>
      <w:r>
        <w:rPr>
          <w:color w:val="000000"/>
          <w:sz w:val="22"/>
          <w:szCs w:val="22"/>
        </w:rPr>
        <w:t xml:space="preserve"> изделий на момент выдачи должен быть не менее 1 года.</w:t>
      </w:r>
    </w:p>
    <w:p w:rsidR="009101C9" w:rsidRPr="0041260E" w:rsidRDefault="009101C9" w:rsidP="009101C9">
      <w:pPr>
        <w:keepNext/>
        <w:widowControl w:val="0"/>
        <w:ind w:firstLine="708"/>
        <w:jc w:val="both"/>
      </w:pPr>
    </w:p>
    <w:p w:rsidR="009101C9" w:rsidRPr="0041260E" w:rsidRDefault="009101C9" w:rsidP="009101C9">
      <w:pPr>
        <w:keepNext/>
        <w:ind w:firstLine="709"/>
        <w:jc w:val="center"/>
        <w:rPr>
          <w:b/>
        </w:rPr>
      </w:pPr>
      <w:r w:rsidRPr="0041260E">
        <w:rPr>
          <w:b/>
        </w:rPr>
        <w:t xml:space="preserve">Требования к эксплуатационным характеристикам, безопасности, экологической безопасности </w:t>
      </w:r>
    </w:p>
    <w:p w:rsidR="009101C9" w:rsidRDefault="009101C9" w:rsidP="009101C9">
      <w:pPr>
        <w:keepNext/>
        <w:widowControl w:val="0"/>
        <w:tabs>
          <w:tab w:val="left" w:pos="708"/>
        </w:tabs>
        <w:snapToGrid w:val="0"/>
        <w:jc w:val="both"/>
      </w:pPr>
      <w:r w:rsidRPr="004909DB">
        <w:t>Сырье и материалы для изготовления специальных средств при нарушениях функций выделения разрешены к применению Министерством здравоохранения и социального развития Российской Федерации.</w:t>
      </w:r>
    </w:p>
    <w:p w:rsidR="009101C9" w:rsidRPr="0041260E" w:rsidRDefault="009101C9" w:rsidP="009101C9">
      <w:pPr>
        <w:keepNext/>
        <w:widowControl w:val="0"/>
        <w:tabs>
          <w:tab w:val="left" w:pos="708"/>
        </w:tabs>
        <w:snapToGrid w:val="0"/>
        <w:jc w:val="center"/>
        <w:rPr>
          <w:b/>
        </w:rPr>
      </w:pPr>
      <w:r w:rsidRPr="0041260E">
        <w:rPr>
          <w:b/>
        </w:rPr>
        <w:t>Требования к размерам, упаковке, отгрузке товара</w:t>
      </w:r>
    </w:p>
    <w:p w:rsidR="009101C9" w:rsidRPr="0041260E" w:rsidRDefault="009101C9" w:rsidP="009101C9">
      <w:pPr>
        <w:keepNext/>
        <w:jc w:val="center"/>
      </w:pPr>
    </w:p>
    <w:p w:rsidR="009101C9" w:rsidRPr="009F55BC" w:rsidRDefault="009101C9" w:rsidP="009101C9">
      <w:pPr>
        <w:keepNext/>
        <w:keepLines/>
        <w:autoSpaceDE w:val="0"/>
        <w:ind w:firstLine="709"/>
        <w:jc w:val="both"/>
      </w:pPr>
      <w:r w:rsidRPr="009F55BC">
        <w:t>Хранение осуществля</w:t>
      </w:r>
      <w:r>
        <w:t>ется</w:t>
      </w:r>
      <w:r w:rsidRPr="009F55BC">
        <w:t xml:space="preserve"> в соответствии с требованиями, предъявляемыми к данной категории изделий.</w:t>
      </w:r>
    </w:p>
    <w:p w:rsidR="009101C9" w:rsidRPr="009F55BC" w:rsidRDefault="009101C9" w:rsidP="009101C9">
      <w:pPr>
        <w:keepNext/>
        <w:keepLines/>
        <w:ind w:firstLine="708"/>
        <w:jc w:val="both"/>
      </w:pPr>
      <w:r w:rsidRPr="009F55BC">
        <w:t>Транспортировка осуществля</w:t>
      </w:r>
      <w:r>
        <w:t>ется</w:t>
      </w:r>
      <w:r w:rsidRPr="009F55BC">
        <w:t xml:space="preserve">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9101C9" w:rsidRPr="009F55BC" w:rsidRDefault="009101C9" w:rsidP="009101C9">
      <w:pPr>
        <w:keepNext/>
        <w:keepLines/>
        <w:autoSpaceDE w:val="0"/>
        <w:ind w:firstLine="709"/>
        <w:jc w:val="both"/>
      </w:pPr>
      <w:r w:rsidRPr="009F55BC">
        <w:t>Упаковка обеспечива</w:t>
      </w:r>
      <w:r>
        <w:t>ет</w:t>
      </w:r>
      <w:r w:rsidRPr="009F55BC">
        <w:t xml:space="preserve">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9101C9" w:rsidRPr="005554D1" w:rsidRDefault="009101C9" w:rsidP="009101C9">
      <w:pPr>
        <w:keepNext/>
        <w:keepLines/>
        <w:autoSpaceDE w:val="0"/>
        <w:ind w:firstLine="709"/>
        <w:jc w:val="both"/>
      </w:pPr>
      <w:r w:rsidRPr="009F55BC">
        <w:t>Надписи на упаковке выполнены на русском языке и содержат информацию о Товаре, в том числе наименование Товара, наименование фирмы-изго</w:t>
      </w:r>
      <w:r>
        <w:t>товителя, страны происхождения.</w:t>
      </w:r>
    </w:p>
    <w:p w:rsidR="009101C9" w:rsidRDefault="009101C9" w:rsidP="009101C9">
      <w:pPr>
        <w:pStyle w:val="a3"/>
        <w:keepNext/>
        <w:spacing w:after="240"/>
        <w:rPr>
          <w:sz w:val="28"/>
          <w:szCs w:val="28"/>
        </w:rPr>
      </w:pPr>
    </w:p>
    <w:p w:rsidR="00764EDF" w:rsidRDefault="00764EDF">
      <w:bookmarkStart w:id="0" w:name="_GoBack"/>
      <w:bookmarkEnd w:id="0"/>
    </w:p>
    <w:sectPr w:rsidR="00764E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BE57AE"/>
    <w:multiLevelType w:val="multilevel"/>
    <w:tmpl w:val="DBCA8E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firstLine="41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3DA"/>
    <w:rsid w:val="00764EDF"/>
    <w:rsid w:val="009101C9"/>
    <w:rsid w:val="00D01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78716-0E6C-4673-92F9-2E64DEEE7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01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101C9"/>
    <w:pPr>
      <w:jc w:val="center"/>
    </w:pPr>
    <w:rPr>
      <w:rFonts w:eastAsia="Calibri"/>
      <w:b/>
      <w:sz w:val="20"/>
      <w:szCs w:val="20"/>
    </w:rPr>
  </w:style>
  <w:style w:type="character" w:customStyle="1" w:styleId="a4">
    <w:name w:val="Название Знак"/>
    <w:basedOn w:val="a0"/>
    <w:link w:val="a3"/>
    <w:uiPriority w:val="99"/>
    <w:rsid w:val="009101C9"/>
    <w:rPr>
      <w:rFonts w:ascii="Times New Roman" w:eastAsia="Calibri" w:hAnsi="Times New Roman" w:cs="Times New Roman"/>
      <w:b/>
      <w:sz w:val="20"/>
      <w:szCs w:val="20"/>
      <w:lang w:eastAsia="ru-RU"/>
    </w:rPr>
  </w:style>
  <w:style w:type="paragraph" w:styleId="a5">
    <w:name w:val="Normal (Web)"/>
    <w:aliases w:val="Обычный (Web)"/>
    <w:basedOn w:val="a"/>
    <w:uiPriority w:val="99"/>
    <w:rsid w:val="009101C9"/>
  </w:style>
  <w:style w:type="paragraph" w:customStyle="1" w:styleId="ConsPlusNormal">
    <w:name w:val="ConsPlusNormal"/>
    <w:link w:val="ConsPlusNormal0"/>
    <w:rsid w:val="009101C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101C9"/>
    <w:rPr>
      <w:rFonts w:ascii="Arial" w:eastAsia="Calibri" w:hAnsi="Arial" w:cs="Times New Roman"/>
      <w:szCs w:val="20"/>
      <w:lang w:eastAsia="ru-RU"/>
    </w:rPr>
  </w:style>
  <w:style w:type="paragraph" w:customStyle="1" w:styleId="a6">
    <w:name w:val="Содержимое таблицы"/>
    <w:basedOn w:val="a"/>
    <w:rsid w:val="009101C9"/>
    <w:pPr>
      <w:suppressLineNumbers/>
      <w:suppressAutoHyphens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1033</Words>
  <Characters>5890</Characters>
  <Application>Microsoft Office Word</Application>
  <DocSecurity>0</DocSecurity>
  <Lines>49</Lines>
  <Paragraphs>13</Paragraphs>
  <ScaleCrop>false</ScaleCrop>
  <Company/>
  <LinksUpToDate>false</LinksUpToDate>
  <CharactersWithSpaces>6910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В. Дементьева</dc:creator>
  <cp:keywords/>
  <dc:description/>
  <cp:lastModifiedBy>Тамара В. Дементьева</cp:lastModifiedBy>
  <cp:revision>2</cp:revision>
  <dcterms:created xsi:type="dcterms:W3CDTF">2018-11-26T02:11:00Z</dcterms:created>
  <dcterms:modified xsi:type="dcterms:W3CDTF">2018-11-26T02:11:00Z</dcterms:modified>
</cp:coreProperties>
</file>