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21" w:rsidRPr="00007C67" w:rsidRDefault="00276F21" w:rsidP="00276F21">
      <w:pPr>
        <w:jc w:val="center"/>
        <w:rPr>
          <w:b/>
          <w:b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ТЕХНИЧЕСКОЕ ЗАДАНИЕ</w:t>
      </w:r>
    </w:p>
    <w:p w:rsidR="00276F21" w:rsidRPr="00007C67" w:rsidRDefault="00276F21" w:rsidP="00276F2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7E40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выполнение работ по изготовлению для инвалидов протезно-ортопедических изделий в 2019 году</w:t>
      </w:r>
    </w:p>
    <w:p w:rsidR="00276F21" w:rsidRPr="00007C67" w:rsidRDefault="00276F21" w:rsidP="00276F2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276F21" w:rsidRPr="00007C67" w:rsidRDefault="00276F21" w:rsidP="00276F21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276F21" w:rsidRPr="00CC5483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CC5483">
        <w:rPr>
          <w:sz w:val="24"/>
          <w:szCs w:val="24"/>
        </w:rPr>
        <w:t xml:space="preserve"> году.</w:t>
      </w:r>
    </w:p>
    <w:p w:rsidR="00276F21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Pr="00725BB6">
        <w:rPr>
          <w:sz w:val="24"/>
          <w:szCs w:val="24"/>
        </w:rPr>
        <w:t xml:space="preserve"> — </w:t>
      </w:r>
      <w:r>
        <w:rPr>
          <w:sz w:val="24"/>
          <w:szCs w:val="24"/>
        </w:rPr>
        <w:t>249 шт</w:t>
      </w:r>
      <w:r w:rsidRPr="00725BB6">
        <w:rPr>
          <w:sz w:val="24"/>
          <w:szCs w:val="24"/>
        </w:rPr>
        <w:t>.</w:t>
      </w:r>
    </w:p>
    <w:p w:rsidR="00276F21" w:rsidRPr="00007C67" w:rsidRDefault="00276F21" w:rsidP="00276F21">
      <w:pPr>
        <w:pStyle w:val="a3"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>
        <w:rPr>
          <w:b/>
        </w:rPr>
        <w:t>выполняемых работ</w:t>
      </w:r>
    </w:p>
    <w:p w:rsidR="00276F21" w:rsidRPr="00D0487E" w:rsidRDefault="00276F21" w:rsidP="00276F2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 состав работ по изготовлению для инвалидов </w:t>
      </w:r>
      <w:r w:rsidRPr="00255734">
        <w:rPr>
          <w:szCs w:val="23"/>
        </w:rPr>
        <w:t>протезно-ортопедически</w:t>
      </w:r>
      <w:r>
        <w:rPr>
          <w:szCs w:val="23"/>
        </w:rPr>
        <w:t>х</w:t>
      </w:r>
      <w:r w:rsidRPr="00255734">
        <w:rPr>
          <w:szCs w:val="23"/>
        </w:rPr>
        <w:t xml:space="preserve"> издели</w:t>
      </w:r>
      <w:r>
        <w:rPr>
          <w:szCs w:val="23"/>
        </w:rPr>
        <w:t>й</w:t>
      </w:r>
      <w:r w:rsidRPr="00255734">
        <w:rPr>
          <w:szCs w:val="23"/>
        </w:rPr>
        <w:t xml:space="preserve"> </w:t>
      </w:r>
      <w:r>
        <w:t>входит: проведение индивидуального обмера по месту нахождения Исполнителя, изготовление протезно-ортопедических изделий по индивидуальным обмерам, их примерка и передача инвалиду по месту нахождения Исполнителя.</w:t>
      </w:r>
    </w:p>
    <w:p w:rsidR="00276F21" w:rsidRPr="00D0487E" w:rsidRDefault="00276F21" w:rsidP="00276F2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D0487E">
        <w:t xml:space="preserve">Протезно-ортопедические изделия </w:t>
      </w:r>
      <w:r>
        <w:t xml:space="preserve">должны отвечать требованиям Государственного стандарта Российской Федерации </w:t>
      </w:r>
      <w:r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>
        <w:t>16</w:t>
      </w:r>
      <w:r w:rsidRPr="00933BDA">
        <w:t xml:space="preserve"> «Изделия медицинские, требования безопасности. Методы санитарно-химических и токсикологических испытаний»</w:t>
      </w:r>
      <w:r>
        <w:t xml:space="preserve">. Аппараты также должны соответствовать требованиям </w:t>
      </w:r>
      <w:r w:rsidRPr="00D0487E">
        <w:t xml:space="preserve">ГОСТ Р ИСО 22523-2007 </w:t>
      </w:r>
      <w:r>
        <w:t>«</w:t>
      </w:r>
      <w:r w:rsidRPr="00D0487E">
        <w:t>Протезы конечностей и ортезы наружные. Требования и методы испытаний</w:t>
      </w:r>
      <w:r>
        <w:t>».</w:t>
      </w:r>
    </w:p>
    <w:p w:rsidR="00276F21" w:rsidRPr="00812CA7" w:rsidRDefault="00276F21" w:rsidP="00276F2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276F21" w:rsidRDefault="00276F21" w:rsidP="00276F21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276F21" w:rsidRDefault="00276F21" w:rsidP="00276F21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Материалы, узлы, полуфабрикаты для изготовления </w:t>
      </w:r>
      <w:r w:rsidRPr="00812CA7">
        <w:t xml:space="preserve">протезно-ортопедических изделий </w:t>
      </w:r>
      <w:r>
        <w:t>должны соответствовать требованиям действующих стандартов.</w:t>
      </w:r>
    </w:p>
    <w:p w:rsidR="00276F21" w:rsidRDefault="00276F21" w:rsidP="00276F21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>
        <w:rPr>
          <w:b/>
        </w:rPr>
        <w:t xml:space="preserve">и </w:t>
      </w:r>
      <w:r w:rsidRPr="00A50FB4">
        <w:rPr>
          <w:b/>
        </w:rPr>
        <w:t>хранению протезно-ортопедических изделий</w:t>
      </w:r>
    </w:p>
    <w:p w:rsidR="00276F21" w:rsidRPr="00C039F6" w:rsidRDefault="00276F21" w:rsidP="00276F21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39F6">
        <w:rPr>
          <w:color w:val="000000"/>
          <w:sz w:val="24"/>
          <w:szCs w:val="24"/>
        </w:rPr>
        <w:t xml:space="preserve">Упаковка </w:t>
      </w:r>
      <w:r>
        <w:rPr>
          <w:color w:val="000000"/>
          <w:sz w:val="24"/>
          <w:szCs w:val="24"/>
        </w:rPr>
        <w:t>протезно-ортопедических изделий</w:t>
      </w:r>
      <w:r w:rsidRPr="00C039F6"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276F21" w:rsidRDefault="00276F21" w:rsidP="00276F21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Маркировка </w:t>
      </w:r>
      <w:r>
        <w:rPr>
          <w:szCs w:val="28"/>
        </w:rPr>
        <w:t xml:space="preserve">протезно-ортопедических изделий, </w:t>
      </w:r>
      <w:r>
        <w:t xml:space="preserve">а также их упаковка, хранение и транспортировка к месту жительства инвалидов (ветеранов) должны осуществляться с соблюдением требований </w:t>
      </w:r>
      <w:r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t>.</w:t>
      </w:r>
    </w:p>
    <w:p w:rsidR="00276F21" w:rsidRPr="00007C67" w:rsidRDefault="00276F21" w:rsidP="00276F21">
      <w:pPr>
        <w:pStyle w:val="a3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сроку и (или) объему предоставленных гарантий качества </w:t>
      </w:r>
      <w:r>
        <w:rPr>
          <w:b/>
        </w:rPr>
        <w:t>выполняемых работ</w:t>
      </w:r>
    </w:p>
    <w:p w:rsidR="00276F21" w:rsidRPr="00C84A74" w:rsidRDefault="00276F21" w:rsidP="00276F21">
      <w:pPr>
        <w:ind w:firstLine="709"/>
        <w:jc w:val="both"/>
        <w:rPr>
          <w:sz w:val="24"/>
          <w:szCs w:val="24"/>
        </w:rPr>
      </w:pPr>
      <w:r w:rsidRPr="00C84A74">
        <w:rPr>
          <w:sz w:val="24"/>
          <w:szCs w:val="24"/>
        </w:rPr>
        <w:t>При передаче изготовленн</w:t>
      </w:r>
      <w:r>
        <w:rPr>
          <w:sz w:val="24"/>
          <w:szCs w:val="24"/>
        </w:rPr>
        <w:t>ого</w:t>
      </w:r>
      <w:r w:rsidRPr="00C84A74">
        <w:rPr>
          <w:sz w:val="24"/>
          <w:szCs w:val="24"/>
        </w:rPr>
        <w:t xml:space="preserve"> </w:t>
      </w:r>
      <w:r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 xml:space="preserve"> инвалидам Исполнитель должен проинформировать инвалидов о месте и условиях гарантийного ремонта </w:t>
      </w:r>
      <w:r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>.</w:t>
      </w:r>
    </w:p>
    <w:p w:rsidR="00276F21" w:rsidRPr="00812CA7" w:rsidRDefault="00276F21" w:rsidP="00276F21">
      <w:pPr>
        <w:ind w:firstLine="709"/>
        <w:jc w:val="both"/>
        <w:rPr>
          <w:sz w:val="24"/>
          <w:szCs w:val="24"/>
        </w:rPr>
      </w:pPr>
      <w:r w:rsidRPr="00812CA7">
        <w:rPr>
          <w:sz w:val="24"/>
          <w:szCs w:val="24"/>
        </w:rPr>
        <w:t>Гарантийный срок устанавливается со дня подписания Акта сдачи-приемки работ инвалидом:</w:t>
      </w:r>
    </w:p>
    <w:p w:rsidR="00276F21" w:rsidRPr="00812CA7" w:rsidRDefault="00276F21" w:rsidP="00276F21">
      <w:pPr>
        <w:pStyle w:val="a3"/>
        <w:numPr>
          <w:ilvl w:val="0"/>
          <w:numId w:val="20"/>
        </w:numPr>
        <w:ind w:left="709"/>
        <w:jc w:val="both"/>
      </w:pPr>
      <w:r w:rsidRPr="00812CA7">
        <w:t>на аппараты – не менее 7 месяцев;</w:t>
      </w:r>
    </w:p>
    <w:p w:rsidR="00276F21" w:rsidRPr="00812CA7" w:rsidRDefault="00276F21" w:rsidP="00276F21">
      <w:pPr>
        <w:pStyle w:val="a3"/>
        <w:numPr>
          <w:ilvl w:val="0"/>
          <w:numId w:val="20"/>
        </w:numPr>
        <w:ind w:left="709"/>
        <w:jc w:val="both"/>
      </w:pPr>
      <w:r w:rsidRPr="00812CA7">
        <w:t>на туторы – не менее 6 месяцев.</w:t>
      </w:r>
    </w:p>
    <w:p w:rsidR="00276F21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color w:val="000000"/>
          <w:sz w:val="24"/>
          <w:szCs w:val="24"/>
        </w:rPr>
        <w:t>протезно-ортопедических изделий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>
        <w:rPr>
          <w:sz w:val="24"/>
          <w:szCs w:val="24"/>
        </w:rPr>
        <w:t>ое</w:t>
      </w:r>
      <w:r w:rsidRPr="00965B4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протезно-ортопедическое изделие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его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ый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его нахождения</w:t>
      </w:r>
      <w:r>
        <w:rPr>
          <w:sz w:val="24"/>
          <w:szCs w:val="24"/>
        </w:rPr>
        <w:t>.</w:t>
      </w:r>
    </w:p>
    <w:p w:rsidR="00276F21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E78C6">
        <w:rPr>
          <w:sz w:val="24"/>
          <w:szCs w:val="24"/>
        </w:rPr>
        <w:t xml:space="preserve">Обеспечение ремонта </w:t>
      </w:r>
      <w:r>
        <w:rPr>
          <w:sz w:val="24"/>
          <w:szCs w:val="24"/>
        </w:rPr>
        <w:t>протезно-ортопедического изделия</w:t>
      </w:r>
      <w:r w:rsidRPr="007E78C6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276F21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276F21" w:rsidRPr="00CA62EE" w:rsidRDefault="00276F21" w:rsidP="00276F21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t>Требования к месту, срокам и условиям выполнения работ</w:t>
      </w:r>
    </w:p>
    <w:p w:rsidR="00276F21" w:rsidRPr="00AA6F5B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для инвалидов </w:t>
      </w:r>
      <w:r w:rsidRPr="00993984">
        <w:rPr>
          <w:sz w:val="24"/>
          <w:szCs w:val="24"/>
        </w:rPr>
        <w:t>протезно-ортопедических изделий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 16 августа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16 августа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276F21" w:rsidRPr="00356A13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 xml:space="preserve">О предстоящем выполнении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</w:t>
      </w:r>
      <w:r w:rsidRPr="00356A13">
        <w:rPr>
          <w:sz w:val="24"/>
          <w:szCs w:val="24"/>
        </w:rPr>
        <w:t xml:space="preserve">инвалид должен быть уведомлен Исполнителем не позднее, чем за два </w:t>
      </w:r>
      <w:r>
        <w:rPr>
          <w:sz w:val="24"/>
          <w:szCs w:val="24"/>
        </w:rPr>
        <w:t xml:space="preserve">рабочих </w:t>
      </w:r>
      <w:r w:rsidRPr="00356A13">
        <w:rPr>
          <w:sz w:val="24"/>
          <w:szCs w:val="24"/>
        </w:rPr>
        <w:t>дня до предполагаемой начала выполнения работ.</w:t>
      </w:r>
    </w:p>
    <w:p w:rsidR="00276F21" w:rsidRPr="00356A13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276F21" w:rsidRDefault="00276F21" w:rsidP="00276F2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76F21" w:rsidRDefault="00276F21" w:rsidP="00276F21">
      <w:pPr>
        <w:pStyle w:val="a3"/>
        <w:keepLines/>
        <w:widowControl w:val="0"/>
        <w:numPr>
          <w:ilvl w:val="0"/>
          <w:numId w:val="18"/>
        </w:numPr>
        <w:suppressLineNumbers/>
        <w:autoSpaceDE w:val="0"/>
        <w:jc w:val="both"/>
        <w:rPr>
          <w:b/>
        </w:rPr>
      </w:pPr>
      <w:r w:rsidRPr="007C58CF">
        <w:rPr>
          <w:b/>
        </w:rPr>
        <w:t>Технические, функциональные, качественные и эксплуатационные характеристики</w:t>
      </w:r>
    </w:p>
    <w:p w:rsidR="00276F21" w:rsidRDefault="00276F21" w:rsidP="00276F21">
      <w:pPr>
        <w:keepLines/>
        <w:widowControl w:val="0"/>
        <w:suppressLineNumbers/>
        <w:autoSpaceDE w:val="0"/>
        <w:jc w:val="both"/>
        <w:rPr>
          <w:b/>
        </w:rPr>
      </w:pPr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6534"/>
        <w:gridCol w:w="2280"/>
      </w:tblGrid>
      <w:tr w:rsidR="00276F21" w:rsidRPr="00610DEA" w:rsidTr="00605EBA">
        <w:tc>
          <w:tcPr>
            <w:tcW w:w="1972" w:type="dxa"/>
            <w:shd w:val="clear" w:color="auto" w:fill="auto"/>
            <w:vAlign w:val="center"/>
          </w:tcPr>
          <w:p w:rsidR="00276F21" w:rsidRPr="002B3C91" w:rsidRDefault="00276F21" w:rsidP="00605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C91">
              <w:rPr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34" w:type="dxa"/>
            <w:shd w:val="clear" w:color="auto" w:fill="auto"/>
          </w:tcPr>
          <w:p w:rsidR="00276F21" w:rsidRPr="0095787D" w:rsidRDefault="00276F21" w:rsidP="00605EB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D1AD2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2280" w:type="dxa"/>
            <w:vAlign w:val="center"/>
          </w:tcPr>
          <w:p w:rsidR="00276F21" w:rsidRPr="0095787D" w:rsidRDefault="00276F21" w:rsidP="00605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87D">
              <w:rPr>
                <w:b/>
                <w:bCs/>
                <w:iCs/>
                <w:color w:val="000000"/>
                <w:sz w:val="24"/>
                <w:szCs w:val="24"/>
              </w:rPr>
              <w:t>Кол-во, шт.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Аппарат на голеностопный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rFonts w:eastAsia="Arial Unicode MS" w:cs="Arial Unicode MS"/>
                <w:b/>
                <w:color w:val="000000"/>
                <w:sz w:val="24"/>
                <w:lang w:eastAsia="en-US" w:bidi="hi-IN"/>
              </w:rPr>
              <w:t xml:space="preserve">Аппарат на голеностопный сустав </w:t>
            </w:r>
            <w:r w:rsidRPr="00D80E13">
              <w:rPr>
                <w:rFonts w:eastAsia="Arial Unicode MS" w:cs="Arial Unicode MS"/>
                <w:color w:val="000000"/>
                <w:sz w:val="24"/>
                <w:lang w:eastAsia="en-US" w:bidi="hi-IN"/>
              </w:rPr>
              <w:t>фиксирующий, материал: кожа, металлические узлы, поддерживающий, изготовление индивидуальное по слепку, назначение – постоянное, лечебно-профилактическое.</w:t>
            </w:r>
            <w:r w:rsidRPr="00D80E13">
              <w:rPr>
                <w:rFonts w:eastAsia="Times New Roman CYR" w:cs="Arial"/>
                <w:sz w:val="24"/>
                <w:lang w:eastAsia="zh-CN" w:bidi="hi-I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rFonts w:eastAsia="Arial Unicode MS" w:cs="Arial Unicode MS"/>
                <w:color w:val="000000"/>
                <w:sz w:val="24"/>
                <w:lang w:eastAsia="en-US" w:bidi="hi-IN"/>
              </w:rPr>
            </w:pPr>
            <w:r w:rsidRPr="00D80E13">
              <w:rPr>
                <w:rFonts w:eastAsia="Arial Unicode MS" w:cs="Arial Unicode MS"/>
                <w:color w:val="000000"/>
                <w:sz w:val="24"/>
                <w:lang w:eastAsia="en-US" w:bidi="hi-IN"/>
              </w:rPr>
              <w:t>30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Аппарат на голеностопный и коленный суставы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sz w:val="24"/>
                <w:lang w:eastAsia="zh-CN" w:bidi="hi-IN"/>
              </w:rPr>
              <w:t xml:space="preserve">Аппарат на голеностопный и коленный суставы, </w:t>
            </w:r>
            <w:r w:rsidRPr="00D80E13">
              <w:rPr>
                <w:sz w:val="24"/>
                <w:lang w:eastAsia="zh-CN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sz w:val="24"/>
                <w:lang w:eastAsia="zh-CN" w:bidi="hi-IN"/>
              </w:rPr>
            </w:pPr>
            <w:r w:rsidRPr="00D80E13">
              <w:rPr>
                <w:sz w:val="24"/>
                <w:lang w:eastAsia="zh-CN" w:bidi="hi-IN"/>
              </w:rPr>
              <w:t>6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Аппарат на коленный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sz w:val="24"/>
                <w:lang w:eastAsia="zh-CN" w:bidi="hi-IN"/>
              </w:rPr>
              <w:t>Аппарат на коленный сустав</w:t>
            </w:r>
            <w:r w:rsidRPr="00D80E13">
              <w:rPr>
                <w:sz w:val="24"/>
                <w:lang w:eastAsia="zh-CN" w:bidi="hi-IN"/>
              </w:rPr>
              <w:t xml:space="preserve"> фиксирующий,</w:t>
            </w:r>
            <w:r w:rsidRPr="00D80E13">
              <w:rPr>
                <w:rFonts w:eastAsia="Times New Roman CYR"/>
                <w:sz w:val="24"/>
                <w:lang w:eastAsia="zh-CN" w:bidi="hi-IN"/>
              </w:rPr>
              <w:t xml:space="preserve"> материал: кожа, металлические </w:t>
            </w:r>
            <w:r w:rsidRPr="00D80E13">
              <w:rPr>
                <w:sz w:val="24"/>
                <w:lang w:eastAsia="zh-CN" w:bidi="hi-IN"/>
              </w:rPr>
              <w:t xml:space="preserve">узлы (модули), полуфабрикаты, изготовление по слепку, назначение – постоянное, лечебно-профилактическое.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sz w:val="24"/>
                <w:lang w:eastAsia="zh-CN" w:bidi="hi-IN"/>
              </w:rPr>
            </w:pPr>
            <w:r w:rsidRPr="00D80E13">
              <w:rPr>
                <w:sz w:val="24"/>
                <w:lang w:eastAsia="zh-CN" w:bidi="hi-IN"/>
              </w:rPr>
              <w:t>4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Аппарат на коленный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Аппарат на коленный сустав</w:t>
            </w:r>
            <w:r w:rsidRPr="00D80E13">
              <w:rPr>
                <w:bCs/>
                <w:sz w:val="24"/>
                <w:lang w:eastAsia="zh-CN" w:bidi="hi-IN"/>
              </w:rPr>
              <w:t xml:space="preserve"> фиксирующий, эластичные материалы изготовление по индивидуальным обмерам, назначение –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4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Аппарат на коленный и тазобедренный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  <w:lang w:eastAsia="en-US"/>
              </w:rPr>
            </w:pPr>
            <w:r w:rsidRPr="00D80E13">
              <w:rPr>
                <w:b/>
                <w:sz w:val="24"/>
              </w:rPr>
              <w:t>Аппарат на коленный и тазобедренный сустав.</w:t>
            </w:r>
            <w:r w:rsidRPr="00D80E13">
              <w:rPr>
                <w:sz w:val="24"/>
              </w:rPr>
              <w:t xml:space="preserve"> </w:t>
            </w:r>
            <w:r w:rsidRPr="00D80E13">
              <w:rPr>
                <w:sz w:val="24"/>
                <w:lang w:eastAsia="en-US"/>
              </w:rPr>
              <w:t xml:space="preserve">Изготовление индивидуальное по индивидуальному гипсовому слепку. </w:t>
            </w:r>
          </w:p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  <w:lang w:eastAsia="en-US"/>
              </w:rPr>
            </w:pPr>
            <w:r w:rsidRPr="00D80E13">
              <w:rPr>
                <w:sz w:val="24"/>
                <w:lang w:eastAsia="en-US"/>
              </w:rPr>
              <w:t>Состоит из гильз голени, бедра, полукорсета.</w:t>
            </w:r>
          </w:p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sz w:val="24"/>
                <w:lang w:eastAsia="en-US"/>
              </w:rPr>
              <w:t xml:space="preserve">Материал: полиэтилен низкого давления, мягкий вкладыш. Тазобедренный и коленный шарнир замковый (беззамковый). Крепление лентой велкро.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sz w:val="24"/>
              </w:rPr>
            </w:pPr>
            <w:r w:rsidRPr="00D80E13">
              <w:rPr>
                <w:sz w:val="24"/>
              </w:rPr>
              <w:t>3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Аппарат на всю ногу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en-US" w:bidi="hi-IN"/>
              </w:rPr>
              <w:t xml:space="preserve">Аппарат на всю ногу </w:t>
            </w:r>
            <w:r w:rsidRPr="00D80E13">
              <w:rPr>
                <w:rFonts w:eastAsia="Arial Unicode MS" w:cs="Arial Unicode MS"/>
                <w:color w:val="000000"/>
                <w:sz w:val="24"/>
                <w:lang w:eastAsia="en-US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en-US" w:bidi="hi-IN"/>
              </w:rPr>
            </w:pPr>
            <w:r w:rsidRPr="00D80E13">
              <w:rPr>
                <w:bCs/>
                <w:sz w:val="24"/>
                <w:lang w:eastAsia="en-US" w:bidi="hi-IN"/>
              </w:rPr>
              <w:t>6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лучезапястный сустав, разгружающий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лучезапястный сустав, разгружающий,</w:t>
            </w:r>
            <w:r w:rsidRPr="00D80E13">
              <w:rPr>
                <w:bCs/>
                <w:sz w:val="24"/>
                <w:lang w:eastAsia="zh-CN" w:bidi="hi-IN"/>
              </w:rPr>
              <w:t xml:space="preserve"> материал - 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14</w:t>
            </w:r>
          </w:p>
        </w:tc>
      </w:tr>
      <w:tr w:rsidR="00276F21" w:rsidRPr="007178E0" w:rsidTr="00605EBA">
        <w:trPr>
          <w:trHeight w:val="926"/>
        </w:trPr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предплечье, разгружающий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предплечье, разгружающий,</w:t>
            </w:r>
            <w:r w:rsidRPr="00D80E13">
              <w:rPr>
                <w:bCs/>
                <w:sz w:val="24"/>
                <w:lang w:eastAsia="zh-CN" w:bidi="hi-IN"/>
              </w:rPr>
              <w:t xml:space="preserve"> материал - 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3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lastRenderedPageBreak/>
              <w:t>Тутор на локтевой сустав фиксирующий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локтевой сустав фиксирующий</w:t>
            </w:r>
            <w:r w:rsidRPr="00D80E13">
              <w:rPr>
                <w:bCs/>
                <w:sz w:val="24"/>
                <w:lang w:eastAsia="zh-CN" w:bidi="hi-IN"/>
              </w:rPr>
              <w:t>, материал -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18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всю верхнюю конечность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всю верхнюю конечность</w:t>
            </w:r>
            <w:r w:rsidRPr="00D80E13">
              <w:rPr>
                <w:bCs/>
                <w:sz w:val="24"/>
                <w:lang w:eastAsia="zh-CN" w:bidi="hi-IN"/>
              </w:rPr>
              <w:t xml:space="preserve"> фиксирующий, материал: термопласт высокотемпературный, изготовление индивидуальное по слепку с захватом локтевого и лучезапястного суставов, назначение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6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голеностопный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голеностопный сустав</w:t>
            </w:r>
            <w:r w:rsidRPr="00D80E13">
              <w:rPr>
                <w:bCs/>
                <w:sz w:val="24"/>
                <w:lang w:eastAsia="zh-CN" w:bidi="hi-IN"/>
              </w:rPr>
              <w:t xml:space="preserve"> (материал: термопласт высокотемпературный или слоистый пластик), фиксирующий,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100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косметический на голень, фиксирующий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косметический на голень, фиксирующий:</w:t>
            </w:r>
            <w:r w:rsidRPr="00D80E13">
              <w:rPr>
                <w:bCs/>
                <w:sz w:val="24"/>
                <w:lang w:eastAsia="zh-CN" w:bidi="hi-IN"/>
              </w:rPr>
              <w:t xml:space="preserve"> кожа,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1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коленный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 xml:space="preserve">Тутор на коленный сустав </w:t>
            </w:r>
            <w:r w:rsidRPr="00D80E13">
              <w:rPr>
                <w:bCs/>
                <w:sz w:val="24"/>
                <w:lang w:eastAsia="zh-CN" w:bidi="hi-IN"/>
              </w:rPr>
              <w:t>с захватом голени и бедра, фиксирующий, материал – термопласт высокотемпературный, узлы (модули) и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80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коленный и тазобедренный суставы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коленный и тазобедренный суставы</w:t>
            </w:r>
            <w:r w:rsidRPr="00D80E13">
              <w:rPr>
                <w:bCs/>
                <w:sz w:val="24"/>
                <w:lang w:eastAsia="zh-CN" w:bidi="hi-IN"/>
              </w:rPr>
              <w:t>, фиксирующий, материал: термопласт высокотемпературный, изготовление индивидуальное по слепку, назначение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2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тазобедренный сустав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тазобедренный сустав</w:t>
            </w:r>
            <w:r w:rsidRPr="00D80E13">
              <w:rPr>
                <w:bCs/>
                <w:sz w:val="24"/>
                <w:lang w:eastAsia="zh-CN" w:bidi="hi-IN"/>
              </w:rPr>
              <w:t>, фиксирующий, материал – термопласт высокотемпературный,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5</w:t>
            </w:r>
          </w:p>
        </w:tc>
      </w:tr>
      <w:tr w:rsidR="00276F21" w:rsidRPr="007178E0" w:rsidTr="00605EBA">
        <w:trPr>
          <w:trHeight w:val="754"/>
        </w:trPr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rPr>
                <w:sz w:val="24"/>
              </w:rPr>
            </w:pPr>
            <w:r w:rsidRPr="00D80E13">
              <w:rPr>
                <w:sz w:val="24"/>
              </w:rPr>
              <w:t>Тутор на всю нижнюю конечность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Тутор на всю нижнюю конечность</w:t>
            </w:r>
            <w:r w:rsidRPr="00D80E13">
              <w:rPr>
                <w:bCs/>
                <w:sz w:val="24"/>
                <w:lang w:eastAsia="zh-CN" w:bidi="hi-IN"/>
              </w:rPr>
              <w:t xml:space="preserve"> комбинируемый, разъемный (материал: термопласт высокотемпературный) фиксирующий, изготовление индивидуальное по слепку, назначение лечебно-профилактическое.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Cs/>
                <w:sz w:val="24"/>
                <w:lang w:eastAsia="zh-CN" w:bidi="hi-IN"/>
              </w:rPr>
            </w:pPr>
            <w:r w:rsidRPr="00D80E13">
              <w:rPr>
                <w:bCs/>
                <w:sz w:val="24"/>
                <w:lang w:eastAsia="zh-CN" w:bidi="hi-IN"/>
              </w:rPr>
              <w:t>12</w:t>
            </w:r>
          </w:p>
        </w:tc>
      </w:tr>
      <w:tr w:rsidR="00276F21" w:rsidRPr="007178E0" w:rsidTr="00605EBA">
        <w:tc>
          <w:tcPr>
            <w:tcW w:w="1972" w:type="dxa"/>
            <w:shd w:val="clear" w:color="auto" w:fill="auto"/>
          </w:tcPr>
          <w:p w:rsidR="00276F21" w:rsidRPr="00D80E13" w:rsidRDefault="00276F21" w:rsidP="00605EBA">
            <w:pPr>
              <w:jc w:val="center"/>
              <w:rPr>
                <w:b/>
                <w:sz w:val="24"/>
              </w:rPr>
            </w:pPr>
            <w:r w:rsidRPr="00D80E13">
              <w:rPr>
                <w:b/>
                <w:sz w:val="24"/>
              </w:rPr>
              <w:t>ИТОГО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/>
                <w:bCs/>
                <w:sz w:val="24"/>
                <w:lang w:eastAsia="zh-CN" w:bidi="hi-I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21" w:rsidRPr="00D80E13" w:rsidRDefault="00276F21" w:rsidP="00605EBA">
            <w:pPr>
              <w:snapToGrid w:val="0"/>
              <w:spacing w:line="100" w:lineRule="atLeast"/>
              <w:jc w:val="center"/>
              <w:rPr>
                <w:b/>
                <w:bCs/>
                <w:sz w:val="24"/>
                <w:lang w:eastAsia="zh-CN" w:bidi="hi-IN"/>
              </w:rPr>
            </w:pPr>
            <w:r w:rsidRPr="00D80E13">
              <w:rPr>
                <w:b/>
                <w:bCs/>
                <w:sz w:val="24"/>
                <w:lang w:eastAsia="zh-CN" w:bidi="hi-IN"/>
              </w:rPr>
              <w:t>294</w:t>
            </w:r>
          </w:p>
        </w:tc>
      </w:tr>
    </w:tbl>
    <w:p w:rsidR="00276F21" w:rsidRDefault="00276F21" w:rsidP="00276F21">
      <w:pPr>
        <w:keepLines/>
        <w:widowControl w:val="0"/>
        <w:suppressLineNumbers/>
        <w:autoSpaceDE w:val="0"/>
        <w:jc w:val="both"/>
        <w:rPr>
          <w:b/>
        </w:rPr>
      </w:pPr>
    </w:p>
    <w:p w:rsidR="00276F21" w:rsidRPr="0033412D" w:rsidRDefault="00276F21" w:rsidP="00276F21">
      <w:pPr>
        <w:keepLines/>
        <w:widowControl w:val="0"/>
        <w:suppressLineNumbers/>
        <w:autoSpaceDE w:val="0"/>
        <w:jc w:val="both"/>
        <w:rPr>
          <w:b/>
        </w:rPr>
      </w:pPr>
    </w:p>
    <w:p w:rsidR="00E25E69" w:rsidRPr="00276F21" w:rsidRDefault="00E25E69" w:rsidP="00276F21">
      <w:pPr>
        <w:rPr>
          <w:rFonts w:eastAsia="Calibri"/>
        </w:rPr>
      </w:pPr>
      <w:bookmarkStart w:id="0" w:name="_GoBack"/>
      <w:bookmarkEnd w:id="0"/>
    </w:p>
    <w:sectPr w:rsidR="00E25E69" w:rsidRPr="00276F21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76" w:rsidRDefault="006D6276">
      <w:r>
        <w:separator/>
      </w:r>
    </w:p>
  </w:endnote>
  <w:endnote w:type="continuationSeparator" w:id="0">
    <w:p w:rsidR="006D6276" w:rsidRDefault="006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</w:font>
  <w:font w:name="TimesDL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CC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76" w:rsidRDefault="006D6276">
      <w:r>
        <w:separator/>
      </w:r>
    </w:p>
  </w:footnote>
  <w:footnote w:type="continuationSeparator" w:id="0">
    <w:p w:rsidR="006D6276" w:rsidRDefault="006D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6D62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6D6276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6D6276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44A"/>
    <w:multiLevelType w:val="hybridMultilevel"/>
    <w:tmpl w:val="6F047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5D19"/>
    <w:multiLevelType w:val="hybridMultilevel"/>
    <w:tmpl w:val="172EA99E"/>
    <w:lvl w:ilvl="0" w:tplc="D10C730C">
      <w:start w:val="4"/>
      <w:numFmt w:val="decimal"/>
      <w:lvlText w:val="%1."/>
      <w:lvlJc w:val="left"/>
      <w:pPr>
        <w:ind w:left="3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4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6"/>
  </w:num>
  <w:num w:numId="14">
    <w:abstractNumId w:val="12"/>
  </w:num>
  <w:num w:numId="15">
    <w:abstractNumId w:val="14"/>
  </w:num>
  <w:num w:numId="16">
    <w:abstractNumId w:val="27"/>
  </w:num>
  <w:num w:numId="17">
    <w:abstractNumId w:val="15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</w:num>
  <w:num w:numId="22">
    <w:abstractNumId w:val="8"/>
  </w:num>
  <w:num w:numId="23">
    <w:abstractNumId w:val="24"/>
  </w:num>
  <w:num w:numId="24">
    <w:abstractNumId w:val="19"/>
  </w:num>
  <w:num w:numId="25">
    <w:abstractNumId w:val="20"/>
  </w:num>
  <w:num w:numId="26">
    <w:abstractNumId w:val="22"/>
  </w:num>
  <w:num w:numId="27">
    <w:abstractNumId w:val="13"/>
  </w:num>
  <w:num w:numId="28">
    <w:abstractNumId w:val="7"/>
  </w:num>
  <w:num w:numId="29">
    <w:abstractNumId w:val="10"/>
  </w:num>
  <w:num w:numId="30">
    <w:abstractNumId w:val="25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623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CDB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1A0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6F21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A9E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93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499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2D78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276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CE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74B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5CB4"/>
    <w:rsid w:val="00AC60A1"/>
    <w:rsid w:val="00AC6DF9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3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5E69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98F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D50"/>
    <w:rsid w:val="00F77F2D"/>
    <w:rsid w:val="00F800FA"/>
    <w:rsid w:val="00F801AE"/>
    <w:rsid w:val="00F80479"/>
    <w:rsid w:val="00F8047E"/>
    <w:rsid w:val="00F8050F"/>
    <w:rsid w:val="00F80834"/>
    <w:rsid w:val="00F80908"/>
    <w:rsid w:val="00F809AB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817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154</cp:revision>
  <dcterms:created xsi:type="dcterms:W3CDTF">2018-07-26T05:40:00Z</dcterms:created>
  <dcterms:modified xsi:type="dcterms:W3CDTF">2018-12-19T12:28:00Z</dcterms:modified>
</cp:coreProperties>
</file>