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380" w:rsidRPr="00A4487D" w:rsidRDefault="00620380" w:rsidP="001204E4">
      <w:pPr>
        <w:pStyle w:val="a3"/>
        <w:jc w:val="center"/>
        <w:rPr>
          <w:b/>
          <w:bCs/>
        </w:rPr>
      </w:pPr>
      <w:r w:rsidRPr="00A4487D">
        <w:rPr>
          <w:b/>
          <w:bCs/>
        </w:rPr>
        <w:t>ТЕХНИЧЕСКОЕ ЗАДАНИЕ</w:t>
      </w:r>
    </w:p>
    <w:p w:rsidR="00DD72C8" w:rsidRPr="00A4487D" w:rsidRDefault="00DD72C8" w:rsidP="00F3455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4487D">
        <w:rPr>
          <w:rFonts w:ascii="Times New Roman" w:hAnsi="Times New Roman" w:cs="Times New Roman"/>
          <w:b/>
          <w:bCs/>
          <w:sz w:val="24"/>
          <w:szCs w:val="24"/>
        </w:rPr>
        <w:t xml:space="preserve">1.  Наименование объекта закупки: </w:t>
      </w:r>
      <w:r w:rsidRPr="00A4487D">
        <w:rPr>
          <w:rFonts w:ascii="Times New Roman" w:hAnsi="Times New Roman" w:cs="Times New Roman"/>
          <w:sz w:val="24"/>
          <w:szCs w:val="24"/>
        </w:rPr>
        <w:t xml:space="preserve">Выполнение работ по изготовлению </w:t>
      </w:r>
      <w:r w:rsidRPr="00A4487D">
        <w:rPr>
          <w:rFonts w:ascii="Times New Roman" w:hAnsi="Times New Roman" w:cs="Times New Roman"/>
          <w:bCs/>
          <w:sz w:val="24"/>
          <w:szCs w:val="24"/>
        </w:rPr>
        <w:t xml:space="preserve">чехлов на культи нижних конечностей </w:t>
      </w:r>
      <w:r w:rsidRPr="00A4487D">
        <w:rPr>
          <w:rFonts w:ascii="Times New Roman" w:hAnsi="Times New Roman" w:cs="Times New Roman"/>
          <w:sz w:val="24"/>
          <w:szCs w:val="24"/>
        </w:rPr>
        <w:t xml:space="preserve">для обеспечения застрахованных лиц, получивших </w:t>
      </w:r>
      <w:r w:rsidRPr="00A4487D">
        <w:rPr>
          <w:rFonts w:ascii="Times New Roman" w:hAnsi="Times New Roman" w:cs="Times New Roman"/>
          <w:color w:val="000000"/>
          <w:sz w:val="24"/>
          <w:szCs w:val="24"/>
        </w:rPr>
        <w:t>повреждение здоровья вследствие несчастных случаев на производстве и профессиональных заболеваний.</w:t>
      </w:r>
    </w:p>
    <w:p w:rsidR="00957C9A" w:rsidRPr="00A4487D" w:rsidRDefault="00DD72C8" w:rsidP="001204E4">
      <w:pPr>
        <w:pStyle w:val="a3"/>
        <w:jc w:val="both"/>
      </w:pPr>
      <w:r w:rsidRPr="00A4487D">
        <w:rPr>
          <w:b/>
          <w:bCs/>
        </w:rPr>
        <w:t xml:space="preserve">2. </w:t>
      </w:r>
      <w:r w:rsidR="00620380" w:rsidRPr="00A4487D">
        <w:rPr>
          <w:b/>
          <w:bCs/>
        </w:rPr>
        <w:t xml:space="preserve">Требования к качеству. </w:t>
      </w:r>
      <w:r w:rsidR="00051D1E" w:rsidRPr="00A4487D">
        <w:t>Выполняе</w:t>
      </w:r>
      <w:r w:rsidR="004A45C1" w:rsidRPr="00A4487D">
        <w:t xml:space="preserve">мые </w:t>
      </w:r>
      <w:r w:rsidR="00051D1E" w:rsidRPr="00A4487D">
        <w:t>работы</w:t>
      </w:r>
      <w:r w:rsidR="004A45C1" w:rsidRPr="00A4487D">
        <w:t xml:space="preserve"> и изделия (ч</w:t>
      </w:r>
      <w:r w:rsidR="00620380" w:rsidRPr="00A4487D">
        <w:t>ехлы для культей нижних конечностей</w:t>
      </w:r>
      <w:r w:rsidR="004A45C1" w:rsidRPr="00A4487D">
        <w:t>)</w:t>
      </w:r>
      <w:r w:rsidR="00620380" w:rsidRPr="00A4487D">
        <w:t xml:space="preserve"> должны соответствовать требованиям </w:t>
      </w:r>
      <w:r w:rsidR="001204E4" w:rsidRPr="00A4487D">
        <w:t xml:space="preserve">Межгосударственных стандартов ГОСТ ИСО 10993-1-2011 «Изделия медицинские. Оценка биологического действия медицинских изделий. Часть 1. Оценка и исследования»,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="001204E4" w:rsidRPr="00A4487D">
        <w:t>цитотоксичность</w:t>
      </w:r>
      <w:proofErr w:type="spellEnd"/>
      <w:r w:rsidR="001204E4" w:rsidRPr="00A4487D">
        <w:t xml:space="preserve">: методы </w:t>
      </w:r>
      <w:proofErr w:type="spellStart"/>
      <w:r w:rsidR="001204E4" w:rsidRPr="00A4487D">
        <w:t>in</w:t>
      </w:r>
      <w:proofErr w:type="spellEnd"/>
      <w:r w:rsidR="001204E4" w:rsidRPr="00A4487D">
        <w:t xml:space="preserve"> </w:t>
      </w:r>
      <w:proofErr w:type="spellStart"/>
      <w:r w:rsidR="001204E4" w:rsidRPr="00A4487D">
        <w:t>vitro</w:t>
      </w:r>
      <w:proofErr w:type="spellEnd"/>
      <w:r w:rsidR="001204E4" w:rsidRPr="00A4487D">
        <w:t xml:space="preserve">», ГОСТ ИСО 10993-10-2011 </w:t>
      </w:r>
      <w:r w:rsidR="003613AD" w:rsidRPr="007770FE">
        <w:rPr>
          <w:color w:val="000000"/>
        </w:rPr>
        <w:t>«Изделия медицинские. Оценка биологического</w:t>
      </w:r>
      <w:r w:rsidR="003613AD">
        <w:rPr>
          <w:color w:val="000000"/>
        </w:rPr>
        <w:t xml:space="preserve"> действия медицинских изделий. Часть 10. Исследование раздражающего и сенсибилизирующего действия»</w:t>
      </w:r>
      <w:r w:rsidR="001204E4" w:rsidRPr="00A4487D">
        <w:t xml:space="preserve">; Национальных стандартов РФ ГОСТ Р ИСО 9999-2014 «Вспомогательные средства для людей с ограничениями жизнедеятельности. Классификация и терминология»,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22523-2007 «Протезы конечностей и </w:t>
      </w:r>
      <w:proofErr w:type="spellStart"/>
      <w:r w:rsidR="001204E4" w:rsidRPr="00A4487D">
        <w:t>ортезы</w:t>
      </w:r>
      <w:proofErr w:type="spellEnd"/>
      <w:r w:rsidR="001204E4" w:rsidRPr="00A4487D">
        <w:t xml:space="preserve"> наружные. Требования и методы испытаний», ГОСТ Р 52770-2016 «Изделия медицинские. Требования безопасности. Методы санитарно-химических и токсикологических испытаний», Республиканского стандарта РСФСР 644 - 80 "Изделия </w:t>
      </w:r>
      <w:proofErr w:type="spellStart"/>
      <w:r w:rsidR="001204E4" w:rsidRPr="00A4487D">
        <w:t>протезно</w:t>
      </w:r>
      <w:proofErr w:type="spellEnd"/>
      <w:r w:rsidR="001204E4" w:rsidRPr="00A4487D">
        <w:t xml:space="preserve"> - ортопедические. Общие технические требования". </w:t>
      </w:r>
      <w:r w:rsidR="00957C9A" w:rsidRPr="00A4487D">
        <w:t>Изделие должно быть новым, не иметь дефектов, связанных с конструкцией, материалами или функционированием при штатном использовании</w:t>
      </w:r>
    </w:p>
    <w:p w:rsidR="00620380" w:rsidRPr="00EE4D9B" w:rsidRDefault="00DD72C8" w:rsidP="003F66F6">
      <w:pPr>
        <w:spacing w:before="100" w:beforeAutospacing="1" w:after="100" w:afterAutospacing="1"/>
        <w:jc w:val="both"/>
        <w:rPr>
          <w:sz w:val="24"/>
          <w:szCs w:val="24"/>
        </w:rPr>
      </w:pPr>
      <w:r w:rsidRPr="00A4487D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620380" w:rsidRPr="00A4487D">
        <w:rPr>
          <w:rFonts w:ascii="Times New Roman" w:hAnsi="Times New Roman" w:cs="Times New Roman"/>
          <w:b/>
          <w:bCs/>
          <w:sz w:val="24"/>
          <w:szCs w:val="24"/>
        </w:rPr>
        <w:t>Требования к техническим, функциональным характеристикам (потребительским свойствам).</w:t>
      </w:r>
      <w:r w:rsidRPr="00A4487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0380" w:rsidRPr="00EE4D9B">
        <w:rPr>
          <w:rFonts w:ascii="Times New Roman" w:hAnsi="Times New Roman" w:cs="Times New Roman"/>
          <w:color w:val="000000"/>
          <w:sz w:val="24"/>
          <w:szCs w:val="24"/>
        </w:rPr>
        <w:t>Эластичные свойства силиконового чехла способствует плотному и равномерному покрытию и охвату культи по всей поверхности. Высокий коэффициент сцепления, свойственный для силиконов, используется в чехлах для обеспечения неподвижного сцепления с поверхностью кожи. Данный эффект исключает трение кожи в приемной гильзе протеза и тем самым предохраняет мягкие ткани культи пораженной конечности от потертостей, опрелостей, обеспечивая взаимодействие человека с протезом конечности. Чехол с соединительной системой в виде специального замка предназначен для создания комфортных условий и повышения амортизационного эффекта.</w:t>
      </w:r>
    </w:p>
    <w:p w:rsidR="00620380" w:rsidRPr="00A4487D" w:rsidRDefault="00620380" w:rsidP="001204E4">
      <w:pPr>
        <w:pStyle w:val="a3"/>
        <w:jc w:val="both"/>
        <w:rPr>
          <w:color w:val="000000"/>
        </w:rPr>
      </w:pPr>
      <w:r w:rsidRPr="00A4487D">
        <w:rPr>
          <w:color w:val="000000"/>
        </w:rPr>
        <w:t>Чехлы на культю бедра (голени) из полимерного материала (силиконовые) предназначены для застрахованных лиц, получивших повреждение здоровья вследствие несчастных случаев на производстве и профессиональных заболеваний, имеющих повреждение нижних конечностей. Чехлы должны служить для повышения комфорта при использовании протеза и применяться для предохранения культи от потертостей, а также для крепления протеза. Чехлы на культю бедра (голени) из полимерного материала (силиконовые) должны быть изготовлены в соответствии с действующими стандартами и техническими условиями. Чехлы на культю бедра (голени) из полимерного материала (силиконовые) должны удовлетворять санитарно-гигиеническим требованиям, быть эстетичными, удобными при эксплуатации. Размер чехлов на культю бедра (голени) из полимерного материала (силиконовых) должен определяться индивидуально по каждому случаю в отдельности, с учетом анатомических особенностей получателя.</w:t>
      </w:r>
    </w:p>
    <w:p w:rsidR="00DD72C8" w:rsidRPr="00A4487D" w:rsidRDefault="00835311" w:rsidP="001204E4">
      <w:pPr>
        <w:pStyle w:val="a3"/>
        <w:jc w:val="both"/>
        <w:rPr>
          <w:color w:val="000000"/>
        </w:rPr>
      </w:pPr>
      <w:r w:rsidRPr="00A4487D">
        <w:rPr>
          <w:color w:val="000000"/>
        </w:rPr>
        <w:t xml:space="preserve">Срок службы чехлов на культи нижних конечностей из полимерного материала (силиконовых) должен составлять не менее 1 (Одного) </w:t>
      </w:r>
      <w:proofErr w:type="gramStart"/>
      <w:r w:rsidRPr="00A4487D">
        <w:rPr>
          <w:color w:val="000000"/>
        </w:rPr>
        <w:t>года  (</w:t>
      </w:r>
      <w:proofErr w:type="gramEnd"/>
      <w:r w:rsidRPr="00A4487D">
        <w:rPr>
          <w:color w:val="000000"/>
        </w:rPr>
        <w:t>указанный срок не может быть менее срока пользования техническим средством реабилитации, установленный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замены").</w:t>
      </w:r>
    </w:p>
    <w:p w:rsidR="00051D1E" w:rsidRPr="00A4487D" w:rsidRDefault="00051D1E" w:rsidP="001204E4">
      <w:pPr>
        <w:pStyle w:val="a3"/>
        <w:jc w:val="both"/>
        <w:rPr>
          <w:color w:val="000000"/>
        </w:rPr>
      </w:pPr>
      <w:r w:rsidRPr="00A4487D">
        <w:rPr>
          <w:color w:val="000000"/>
        </w:rPr>
        <w:t xml:space="preserve">Эластичные свойства трикотажного чехла способствуют плотному и равномерному покрытию и охвату культи по всей поверхности. </w:t>
      </w:r>
      <w:r w:rsidRPr="00A4487D">
        <w:t xml:space="preserve">Шерстяные и хлопчатобумажные чехлы </w:t>
      </w:r>
      <w:r w:rsidRPr="00A4487D">
        <w:rPr>
          <w:color w:val="000000"/>
        </w:rPr>
        <w:lastRenderedPageBreak/>
        <w:t xml:space="preserve">плотно и </w:t>
      </w:r>
      <w:proofErr w:type="gramStart"/>
      <w:r w:rsidRPr="00A4487D">
        <w:rPr>
          <w:color w:val="000000"/>
        </w:rPr>
        <w:t>равномерно покрывают</w:t>
      </w:r>
      <w:proofErr w:type="gramEnd"/>
      <w:r w:rsidRPr="00A4487D">
        <w:rPr>
          <w:color w:val="000000"/>
        </w:rPr>
        <w:t xml:space="preserve"> и охватывают культю по всей поверхности, предотвращают развитие потертости, опрелости, </w:t>
      </w:r>
      <w:proofErr w:type="spellStart"/>
      <w:r w:rsidRPr="00A4487D">
        <w:rPr>
          <w:color w:val="000000"/>
        </w:rPr>
        <w:t>омозолелости</w:t>
      </w:r>
      <w:proofErr w:type="spellEnd"/>
      <w:r w:rsidRPr="00A4487D">
        <w:rPr>
          <w:color w:val="000000"/>
        </w:rPr>
        <w:t xml:space="preserve"> и других повреждений кожи культи.</w:t>
      </w:r>
    </w:p>
    <w:p w:rsidR="00051D1E" w:rsidRPr="00A4487D" w:rsidRDefault="00051D1E" w:rsidP="00051D1E">
      <w:pPr>
        <w:pStyle w:val="a3"/>
        <w:jc w:val="both"/>
        <w:rPr>
          <w:color w:val="000000"/>
        </w:rPr>
      </w:pPr>
      <w:r w:rsidRPr="00A4487D">
        <w:rPr>
          <w:color w:val="000000"/>
        </w:rPr>
        <w:t xml:space="preserve">Срок службы чехлов на культи нижних конечностей хлопчатобумажных и шерстяных должен составлять не менее 3 (трех) </w:t>
      </w:r>
      <w:proofErr w:type="gramStart"/>
      <w:r w:rsidRPr="00A4487D">
        <w:rPr>
          <w:color w:val="000000"/>
        </w:rPr>
        <w:t>месяцев  (</w:t>
      </w:r>
      <w:proofErr w:type="gramEnd"/>
      <w:r w:rsidRPr="00A4487D">
        <w:rPr>
          <w:color w:val="000000"/>
        </w:rPr>
        <w:t>указанный срок не может быть менее срока пользования техническим средством реабилитации, установленный Приказом Минтруда России от 13.02.2018 № 85н "Об утверждении Сроков пользования техническими средствами реабилитации, протезами и протезно-ортопедическими изделиями до их замены").</w:t>
      </w:r>
    </w:p>
    <w:p w:rsidR="0073141F" w:rsidRPr="00A4487D" w:rsidRDefault="0073141F" w:rsidP="0073141F">
      <w:pPr>
        <w:keepNext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4487D">
        <w:rPr>
          <w:rFonts w:ascii="Times New Roman" w:hAnsi="Times New Roman" w:cs="Times New Roman"/>
          <w:sz w:val="24"/>
          <w:szCs w:val="24"/>
          <w:u w:val="single"/>
        </w:rPr>
        <w:t>Значения всех показателей не могут изменяться, максимальные и(или) минимальные значения показателей не установлены.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5812"/>
        <w:gridCol w:w="850"/>
      </w:tblGrid>
      <w:tr w:rsidR="0073141F" w:rsidRPr="00CD6BE3" w:rsidTr="00173323">
        <w:tc>
          <w:tcPr>
            <w:tcW w:w="1242" w:type="dxa"/>
          </w:tcPr>
          <w:p w:rsidR="0073141F" w:rsidRDefault="0073141F" w:rsidP="0038616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3141F" w:rsidRPr="0073141F" w:rsidRDefault="0073141F" w:rsidP="0073141F">
            <w:pPr>
              <w:jc w:val="center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</w:rPr>
              <w:t>изделия</w:t>
            </w:r>
          </w:p>
        </w:tc>
        <w:tc>
          <w:tcPr>
            <w:tcW w:w="7655" w:type="dxa"/>
            <w:gridSpan w:val="2"/>
          </w:tcPr>
          <w:p w:rsidR="00DD72C8" w:rsidRDefault="00DD72C8" w:rsidP="00AB3EE2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73141F" w:rsidRPr="000545D4" w:rsidRDefault="000545D4" w:rsidP="00AB3EE2">
            <w:pPr>
              <w:jc w:val="center"/>
              <w:rPr>
                <w:rFonts w:ascii="Times New Roman" w:hAnsi="Times New Roman" w:cs="Times New Roman"/>
              </w:rPr>
            </w:pPr>
            <w:r w:rsidRPr="000545D4">
              <w:rPr>
                <w:rFonts w:ascii="Times New Roman" w:eastAsia="Calibri" w:hAnsi="Times New Roman" w:cs="Times New Roman"/>
              </w:rPr>
              <w:t>Технические характеристики изготавливаемого изделия; описание работ</w:t>
            </w:r>
          </w:p>
        </w:tc>
        <w:tc>
          <w:tcPr>
            <w:tcW w:w="850" w:type="dxa"/>
          </w:tcPr>
          <w:p w:rsidR="0073141F" w:rsidRDefault="0073141F" w:rsidP="00386160">
            <w:pPr>
              <w:jc w:val="center"/>
              <w:rPr>
                <w:rFonts w:ascii="Times New Roman" w:hAnsi="Times New Roman" w:cs="Times New Roman"/>
              </w:rPr>
            </w:pPr>
          </w:p>
          <w:p w:rsidR="0073141F" w:rsidRPr="00CD6BE3" w:rsidRDefault="0073141F" w:rsidP="00386160">
            <w:pPr>
              <w:jc w:val="center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</w:rPr>
              <w:t>Количество (шт.)</w:t>
            </w:r>
          </w:p>
        </w:tc>
      </w:tr>
      <w:tr w:rsidR="0073141F" w:rsidRPr="00CD6BE3" w:rsidTr="00173323">
        <w:tc>
          <w:tcPr>
            <w:tcW w:w="1242" w:type="dxa"/>
            <w:vMerge w:val="restart"/>
          </w:tcPr>
          <w:p w:rsidR="0073141F" w:rsidRPr="00CD6BE3" w:rsidRDefault="0073141F" w:rsidP="00334A4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Чехол</w:t>
            </w:r>
            <w:r w:rsidRPr="00CD6BE3">
              <w:rPr>
                <w:rFonts w:ascii="Times New Roman" w:hAnsi="Times New Roman" w:cs="Times New Roman"/>
                <w:color w:val="000000"/>
              </w:rPr>
              <w:t xml:space="preserve"> на культю </w:t>
            </w:r>
            <w:r w:rsidR="00334A4E">
              <w:rPr>
                <w:rFonts w:ascii="Times New Roman" w:hAnsi="Times New Roman" w:cs="Times New Roman"/>
                <w:b/>
                <w:bCs/>
                <w:color w:val="000000"/>
              </w:rPr>
              <w:t>голени</w:t>
            </w:r>
            <w:r w:rsidRPr="00CD6BE3">
              <w:rPr>
                <w:rFonts w:ascii="Times New Roman" w:hAnsi="Times New Roman" w:cs="Times New Roman"/>
                <w:color w:val="000000"/>
              </w:rPr>
              <w:t xml:space="preserve"> из полимерного материала (силиконовы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CD6BE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73141F" w:rsidRPr="00CD6BE3" w:rsidRDefault="0073141F" w:rsidP="004A45C1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 xml:space="preserve">Технология изготовления </w:t>
            </w:r>
          </w:p>
        </w:tc>
        <w:tc>
          <w:tcPr>
            <w:tcW w:w="5812" w:type="dxa"/>
          </w:tcPr>
          <w:p w:rsidR="0073141F" w:rsidRPr="00AC3DD1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  <w:color w:val="000000"/>
              </w:rPr>
              <w:t>Стандартный техпроцесс.</w:t>
            </w:r>
          </w:p>
        </w:tc>
        <w:tc>
          <w:tcPr>
            <w:tcW w:w="850" w:type="dxa"/>
            <w:vMerge w:val="restart"/>
          </w:tcPr>
          <w:p w:rsidR="0073141F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  <w:p w:rsidR="0073141F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  <w:p w:rsidR="0073141F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  <w:p w:rsidR="0073141F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  <w:p w:rsidR="0073141F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  <w:p w:rsidR="0073141F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  <w:p w:rsidR="0073141F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  <w:p w:rsidR="0073141F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  <w:p w:rsidR="0073141F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  <w:p w:rsidR="0073141F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  <w:p w:rsidR="0073141F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  <w:p w:rsidR="0073141F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  <w:p w:rsidR="0073141F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  <w:p w:rsidR="0073141F" w:rsidRPr="00CD6BE3" w:rsidRDefault="00334A4E" w:rsidP="00CD6B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3141F" w:rsidRPr="00CD6BE3" w:rsidTr="00173323">
        <w:trPr>
          <w:trHeight w:val="534"/>
        </w:trPr>
        <w:tc>
          <w:tcPr>
            <w:tcW w:w="1242" w:type="dxa"/>
            <w:vMerge/>
          </w:tcPr>
          <w:p w:rsidR="0073141F" w:rsidRPr="00CD6BE3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41F" w:rsidRPr="00CD6BE3" w:rsidRDefault="0073141F" w:rsidP="0073141F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 xml:space="preserve">Комплектующие </w:t>
            </w:r>
            <w:r>
              <w:rPr>
                <w:rFonts w:ascii="Times New Roman" w:hAnsi="Times New Roman" w:cs="Times New Roman"/>
                <w:color w:val="000000"/>
              </w:rPr>
              <w:t>изделия</w:t>
            </w:r>
          </w:p>
        </w:tc>
        <w:tc>
          <w:tcPr>
            <w:tcW w:w="5812" w:type="dxa"/>
          </w:tcPr>
          <w:p w:rsidR="0073141F" w:rsidRPr="00AC3DD1" w:rsidRDefault="0073141F" w:rsidP="00386160">
            <w:pPr>
              <w:pStyle w:val="a3"/>
              <w:jc w:val="both"/>
              <w:rPr>
                <w:sz w:val="22"/>
                <w:szCs w:val="22"/>
              </w:rPr>
            </w:pPr>
            <w:r w:rsidRPr="00AC3DD1">
              <w:rPr>
                <w:color w:val="000000"/>
                <w:sz w:val="22"/>
                <w:szCs w:val="22"/>
              </w:rPr>
              <w:t>Чехол силиконовый, замковое устройство.</w:t>
            </w:r>
          </w:p>
        </w:tc>
        <w:tc>
          <w:tcPr>
            <w:tcW w:w="850" w:type="dxa"/>
            <w:vMerge/>
          </w:tcPr>
          <w:p w:rsidR="0073141F" w:rsidRPr="00CD6BE3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41F" w:rsidRPr="00CD6BE3" w:rsidTr="00173323">
        <w:tc>
          <w:tcPr>
            <w:tcW w:w="1242" w:type="dxa"/>
            <w:vMerge/>
          </w:tcPr>
          <w:p w:rsidR="0073141F" w:rsidRPr="00CD6BE3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41F" w:rsidRPr="00CD6BE3" w:rsidRDefault="0073141F" w:rsidP="004A45C1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</w:tc>
        <w:tc>
          <w:tcPr>
            <w:tcW w:w="5812" w:type="dxa"/>
          </w:tcPr>
          <w:p w:rsidR="0073141F" w:rsidRPr="00AC3DD1" w:rsidRDefault="0073141F" w:rsidP="00386160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Чехол </w:t>
            </w:r>
            <w:r w:rsidR="0050643D"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</w:t>
            </w:r>
            <w:r w:rsidR="00AC3DD1"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авливается</w:t>
            </w:r>
            <w:r w:rsidR="0050643D"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 силиконового геля. </w:t>
            </w:r>
          </w:p>
          <w:p w:rsidR="0073141F" w:rsidRPr="00AC3DD1" w:rsidRDefault="0073141F" w:rsidP="00AC3DD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Замковое устройство </w:t>
            </w:r>
            <w:r w:rsidR="0050643D"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</w:t>
            </w:r>
            <w:r w:rsidR="00AC3DD1"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авливается</w:t>
            </w:r>
            <w:r w:rsidR="0050643D"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нержавеющей стали.</w:t>
            </w:r>
          </w:p>
        </w:tc>
        <w:tc>
          <w:tcPr>
            <w:tcW w:w="850" w:type="dxa"/>
            <w:vMerge/>
          </w:tcPr>
          <w:p w:rsidR="0073141F" w:rsidRPr="00CD6BE3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41F" w:rsidRPr="00CD6BE3" w:rsidTr="00173323">
        <w:tc>
          <w:tcPr>
            <w:tcW w:w="1242" w:type="dxa"/>
            <w:vMerge/>
          </w:tcPr>
          <w:p w:rsidR="0073141F" w:rsidRPr="00CD6BE3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41F" w:rsidRPr="00CD6BE3" w:rsidRDefault="0073141F" w:rsidP="004A45C1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 xml:space="preserve">Внешний вид </w:t>
            </w:r>
          </w:p>
        </w:tc>
        <w:tc>
          <w:tcPr>
            <w:tcW w:w="5812" w:type="dxa"/>
          </w:tcPr>
          <w:p w:rsidR="0073141F" w:rsidRPr="00AC3DD1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  <w:color w:val="000000"/>
              </w:rPr>
              <w:t>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</w:tc>
        <w:tc>
          <w:tcPr>
            <w:tcW w:w="850" w:type="dxa"/>
            <w:vMerge/>
          </w:tcPr>
          <w:p w:rsidR="0073141F" w:rsidRPr="00CD6BE3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41F" w:rsidRPr="00CD6BE3" w:rsidTr="00173323">
        <w:tc>
          <w:tcPr>
            <w:tcW w:w="1242" w:type="dxa"/>
            <w:vMerge/>
          </w:tcPr>
          <w:p w:rsidR="0073141F" w:rsidRPr="00CD6BE3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41F" w:rsidRPr="00CD6BE3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>Подгонка к культе</w:t>
            </w:r>
          </w:p>
        </w:tc>
        <w:tc>
          <w:tcPr>
            <w:tcW w:w="5812" w:type="dxa"/>
          </w:tcPr>
          <w:p w:rsidR="0073141F" w:rsidRPr="00AC3DD1" w:rsidRDefault="00173323" w:rsidP="00334A4E">
            <w:pPr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 xml:space="preserve">Чехлы изготавливаются индивидуально, учитывая размер и особенности культи </w:t>
            </w:r>
            <w:r w:rsidR="00334A4E" w:rsidRPr="00AC3DD1">
              <w:rPr>
                <w:rFonts w:ascii="Times New Roman" w:hAnsi="Times New Roman" w:cs="Times New Roman"/>
              </w:rPr>
              <w:t>голени</w:t>
            </w:r>
            <w:r w:rsidRPr="00AC3DD1">
              <w:rPr>
                <w:rFonts w:ascii="Times New Roman" w:hAnsi="Times New Roman" w:cs="Times New Roman"/>
              </w:rPr>
              <w:t>. Размеры чехла соответствуют длине окружности культи.</w:t>
            </w:r>
          </w:p>
        </w:tc>
        <w:tc>
          <w:tcPr>
            <w:tcW w:w="850" w:type="dxa"/>
            <w:vMerge/>
          </w:tcPr>
          <w:p w:rsidR="0073141F" w:rsidRPr="00CD6BE3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73141F" w:rsidRPr="00CD6BE3" w:rsidTr="00173323">
        <w:tc>
          <w:tcPr>
            <w:tcW w:w="1242" w:type="dxa"/>
            <w:vMerge/>
          </w:tcPr>
          <w:p w:rsidR="0073141F" w:rsidRPr="00CD6BE3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3141F" w:rsidRPr="00CD6BE3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>Способ крепления</w:t>
            </w:r>
          </w:p>
        </w:tc>
        <w:tc>
          <w:tcPr>
            <w:tcW w:w="5812" w:type="dxa"/>
          </w:tcPr>
          <w:p w:rsidR="0073141F" w:rsidRPr="00AC3DD1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  <w:color w:val="000000"/>
              </w:rPr>
              <w:t>За счет эластичных свойств чехла происходит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</w:t>
            </w:r>
          </w:p>
        </w:tc>
        <w:tc>
          <w:tcPr>
            <w:tcW w:w="850" w:type="dxa"/>
            <w:vMerge/>
          </w:tcPr>
          <w:p w:rsidR="0073141F" w:rsidRPr="00CD6BE3" w:rsidRDefault="0073141F" w:rsidP="0038616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A" w:rsidRPr="00CD6BE3" w:rsidTr="00173323">
        <w:tc>
          <w:tcPr>
            <w:tcW w:w="1242" w:type="dxa"/>
            <w:vMerge w:val="restart"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Чехол</w:t>
            </w:r>
            <w:r w:rsidRPr="00CD6BE3">
              <w:rPr>
                <w:rFonts w:ascii="Times New Roman" w:hAnsi="Times New Roman" w:cs="Times New Roman"/>
                <w:color w:val="000000"/>
              </w:rPr>
              <w:t xml:space="preserve"> на культю 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голени</w:t>
            </w:r>
            <w:r w:rsidRPr="00CD6BE3">
              <w:rPr>
                <w:rFonts w:ascii="Times New Roman" w:hAnsi="Times New Roman" w:cs="Times New Roman"/>
                <w:color w:val="000000"/>
              </w:rPr>
              <w:t xml:space="preserve"> из полимерного материала (силиконовы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 w:rsidRPr="00CD6BE3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843" w:type="dxa"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 xml:space="preserve">Технология изготовления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  <w:color w:val="000000"/>
              </w:rPr>
              <w:t>Стандартный техпроцесс.</w:t>
            </w:r>
          </w:p>
        </w:tc>
        <w:tc>
          <w:tcPr>
            <w:tcW w:w="850" w:type="dxa"/>
            <w:vMerge w:val="restart"/>
          </w:tcPr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Pr="00FD5CEA" w:rsidRDefault="00FD5CEA" w:rsidP="00FD5CEA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FD5CEA" w:rsidRPr="00CD6BE3" w:rsidTr="00173323">
        <w:tc>
          <w:tcPr>
            <w:tcW w:w="1242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 xml:space="preserve">Комплектующие </w:t>
            </w:r>
            <w:r>
              <w:rPr>
                <w:rFonts w:ascii="Times New Roman" w:hAnsi="Times New Roman" w:cs="Times New Roman"/>
                <w:color w:val="000000"/>
              </w:rPr>
              <w:t>изделия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pStyle w:val="a3"/>
              <w:jc w:val="both"/>
              <w:rPr>
                <w:sz w:val="22"/>
                <w:szCs w:val="22"/>
              </w:rPr>
            </w:pPr>
            <w:r w:rsidRPr="00AC3DD1">
              <w:rPr>
                <w:color w:val="000000"/>
                <w:sz w:val="22"/>
                <w:szCs w:val="22"/>
              </w:rPr>
              <w:t>Чехол силиконовый.</w:t>
            </w:r>
          </w:p>
        </w:tc>
        <w:tc>
          <w:tcPr>
            <w:tcW w:w="850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A" w:rsidRPr="00CD6BE3" w:rsidTr="00173323">
        <w:tc>
          <w:tcPr>
            <w:tcW w:w="1242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Чехол </w:t>
            </w:r>
            <w:r w:rsidR="00AC3DD1"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изготавливается</w:t>
            </w:r>
            <w:r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силиконового геля. </w:t>
            </w:r>
          </w:p>
        </w:tc>
        <w:tc>
          <w:tcPr>
            <w:tcW w:w="850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A" w:rsidRPr="00CD6BE3" w:rsidTr="00173323">
        <w:tc>
          <w:tcPr>
            <w:tcW w:w="1242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 xml:space="preserve">Внешний вид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  <w:color w:val="000000"/>
              </w:rPr>
              <w:t>Чехол телесного цвета, повторяет форму культи нижней конечности</w:t>
            </w:r>
          </w:p>
        </w:tc>
        <w:tc>
          <w:tcPr>
            <w:tcW w:w="850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A" w:rsidRPr="00CD6BE3" w:rsidTr="00173323">
        <w:tc>
          <w:tcPr>
            <w:tcW w:w="1242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>Подгонка к культе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Чехлы изготавливаются индивидуально, учитывая размер и особенности культи голени. Размеры чехла соответствуют длине окружности культи.</w:t>
            </w:r>
          </w:p>
        </w:tc>
        <w:tc>
          <w:tcPr>
            <w:tcW w:w="850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A" w:rsidRPr="00CD6BE3" w:rsidTr="00173323">
        <w:tc>
          <w:tcPr>
            <w:tcW w:w="1242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>Способ крепления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  <w:color w:val="000000"/>
              </w:rPr>
              <w:t xml:space="preserve">За счет эластичных свойств чехла происходит плотное и равномерное покрытие и охват культи по всей поверхности. </w:t>
            </w:r>
          </w:p>
        </w:tc>
        <w:tc>
          <w:tcPr>
            <w:tcW w:w="850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A" w:rsidRPr="00CD6BE3" w:rsidTr="00173323">
        <w:tc>
          <w:tcPr>
            <w:tcW w:w="1242" w:type="dxa"/>
            <w:vMerge w:val="restart"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Чехол</w:t>
            </w:r>
            <w:r w:rsidRPr="00CD6BE3">
              <w:rPr>
                <w:rFonts w:ascii="Times New Roman" w:hAnsi="Times New Roman" w:cs="Times New Roman"/>
              </w:rPr>
              <w:t xml:space="preserve"> на культю </w:t>
            </w:r>
            <w:r>
              <w:rPr>
                <w:rFonts w:ascii="Times New Roman" w:hAnsi="Times New Roman" w:cs="Times New Roman"/>
                <w:b/>
                <w:bCs/>
              </w:rPr>
              <w:t>бедра</w:t>
            </w:r>
            <w:r w:rsidRPr="00CD6BE3">
              <w:rPr>
                <w:rFonts w:ascii="Times New Roman" w:hAnsi="Times New Roman" w:cs="Times New Roman"/>
              </w:rPr>
              <w:t xml:space="preserve"> из полимерного материала (силиконовы</w:t>
            </w:r>
            <w:r>
              <w:rPr>
                <w:rFonts w:ascii="Times New Roman" w:hAnsi="Times New Roman" w:cs="Times New Roman"/>
              </w:rPr>
              <w:t>й</w:t>
            </w:r>
            <w:r w:rsidRPr="00CD6BE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 xml:space="preserve">Технология изготовления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  <w:color w:val="000000"/>
              </w:rPr>
              <w:t>Стандартный техпроцесс.</w:t>
            </w:r>
          </w:p>
        </w:tc>
        <w:tc>
          <w:tcPr>
            <w:tcW w:w="850" w:type="dxa"/>
            <w:vMerge w:val="restart"/>
          </w:tcPr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  <w:p w:rsidR="00FD5CEA" w:rsidRPr="00CD6BE3" w:rsidRDefault="00FD5CEA" w:rsidP="00FD5C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D5CEA" w:rsidRPr="00CD6BE3" w:rsidTr="00173323">
        <w:tc>
          <w:tcPr>
            <w:tcW w:w="1242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Default="00FD5CEA" w:rsidP="00FD5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>Комплектующие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изделия</w:t>
            </w:r>
            <w:r w:rsidRPr="00CD6BE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pStyle w:val="a3"/>
              <w:jc w:val="both"/>
              <w:rPr>
                <w:sz w:val="22"/>
                <w:szCs w:val="22"/>
              </w:rPr>
            </w:pPr>
            <w:r w:rsidRPr="00AC3DD1">
              <w:rPr>
                <w:color w:val="000000"/>
                <w:sz w:val="22"/>
                <w:szCs w:val="22"/>
              </w:rPr>
              <w:t>Чехол силиконовый, замковое устройство.</w:t>
            </w:r>
          </w:p>
        </w:tc>
        <w:tc>
          <w:tcPr>
            <w:tcW w:w="850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A" w:rsidRPr="00CD6BE3" w:rsidTr="00173323">
        <w:tc>
          <w:tcPr>
            <w:tcW w:w="1242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 xml:space="preserve">Материал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Чехол </w:t>
            </w:r>
            <w:r w:rsidR="00AC3DD1"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изготавливается</w:t>
            </w:r>
            <w:r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силиконового геля. </w:t>
            </w:r>
          </w:p>
          <w:p w:rsidR="00FD5CEA" w:rsidRPr="00AC3DD1" w:rsidRDefault="00FD5CEA" w:rsidP="00FD5CEA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Замковое устройство </w:t>
            </w:r>
            <w:r w:rsidR="00AC3DD1"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изготавливается</w:t>
            </w:r>
            <w:r w:rsidRPr="00AC3D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нержавеющей стали.</w:t>
            </w:r>
          </w:p>
        </w:tc>
        <w:tc>
          <w:tcPr>
            <w:tcW w:w="850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A" w:rsidRPr="00CD6BE3" w:rsidTr="00173323">
        <w:tc>
          <w:tcPr>
            <w:tcW w:w="1242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 xml:space="preserve">Внешний вид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  <w:color w:val="000000"/>
              </w:rPr>
              <w:t>Чехол телесного цвета, повторяет форму культи нижней конечности, в конусообразной верхушке чехла закреплено замковое устройство цилиндрической формы.</w:t>
            </w:r>
          </w:p>
        </w:tc>
        <w:tc>
          <w:tcPr>
            <w:tcW w:w="850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A" w:rsidRPr="00CD6BE3" w:rsidTr="00173323">
        <w:tc>
          <w:tcPr>
            <w:tcW w:w="1242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Default="00FD5CEA" w:rsidP="00FD5CEA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>Подгонка к культе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Чехлы изготавливаются индивидуально, учитывая размер и особенности культи бедра. Размеры чехла соответствуют длине окружности культи.</w:t>
            </w:r>
          </w:p>
        </w:tc>
        <w:tc>
          <w:tcPr>
            <w:tcW w:w="850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A" w:rsidRPr="00CD6BE3" w:rsidTr="00173323">
        <w:trPr>
          <w:trHeight w:val="1403"/>
        </w:trPr>
        <w:tc>
          <w:tcPr>
            <w:tcW w:w="1242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CD6BE3">
              <w:rPr>
                <w:rFonts w:ascii="Times New Roman" w:hAnsi="Times New Roman" w:cs="Times New Roman"/>
                <w:color w:val="000000"/>
              </w:rPr>
              <w:t>Способ крепления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  <w:color w:val="000000"/>
              </w:rPr>
              <w:t>За счет эластичных свойств чехла происходит плотное и равномерное покрытие и охват культи по всей поверхности. Замковое устройство обеспечивает жесткое силовое крепление между чехлом и несущим модулем протеза.</w:t>
            </w:r>
          </w:p>
        </w:tc>
        <w:tc>
          <w:tcPr>
            <w:tcW w:w="850" w:type="dxa"/>
            <w:vMerge/>
          </w:tcPr>
          <w:p w:rsidR="00FD5CEA" w:rsidRPr="00CD6BE3" w:rsidRDefault="00FD5CEA" w:rsidP="00FD5CEA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5CEA" w:rsidRPr="00CD6BE3" w:rsidTr="00173323">
        <w:trPr>
          <w:trHeight w:val="632"/>
        </w:trPr>
        <w:tc>
          <w:tcPr>
            <w:tcW w:w="1242" w:type="dxa"/>
            <w:vMerge w:val="restart"/>
          </w:tcPr>
          <w:p w:rsidR="00FD5CEA" w:rsidRPr="0017400A" w:rsidRDefault="00FD5CEA" w:rsidP="00FD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17400A">
              <w:rPr>
                <w:rFonts w:ascii="Times New Roman" w:hAnsi="Times New Roman" w:cs="Times New Roman"/>
              </w:rPr>
              <w:t>ех</w:t>
            </w:r>
            <w:r>
              <w:rPr>
                <w:rFonts w:ascii="Times New Roman" w:hAnsi="Times New Roman" w:cs="Times New Roman"/>
              </w:rPr>
              <w:t>ол</w:t>
            </w:r>
            <w:r w:rsidRPr="0017400A">
              <w:rPr>
                <w:rFonts w:ascii="Times New Roman" w:hAnsi="Times New Roman" w:cs="Times New Roman"/>
              </w:rPr>
              <w:t xml:space="preserve"> на культю голени шерстян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843" w:type="dxa"/>
          </w:tcPr>
          <w:p w:rsidR="00FD5CEA" w:rsidRPr="00701929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701929">
              <w:rPr>
                <w:rFonts w:ascii="Times New Roman" w:hAnsi="Times New Roman" w:cs="Times New Roman"/>
              </w:rPr>
              <w:t xml:space="preserve">Технология изготовления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Стандартный техпроцесс.</w:t>
            </w:r>
          </w:p>
        </w:tc>
        <w:tc>
          <w:tcPr>
            <w:tcW w:w="850" w:type="dxa"/>
            <w:vMerge w:val="restart"/>
            <w:vAlign w:val="center"/>
          </w:tcPr>
          <w:p w:rsidR="00FD5CEA" w:rsidRPr="0017400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</w:tr>
      <w:tr w:rsidR="00FD5CEA" w:rsidRPr="00CD6BE3" w:rsidTr="00173323">
        <w:trPr>
          <w:trHeight w:val="570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701929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701929">
              <w:rPr>
                <w:rFonts w:ascii="Times New Roman" w:hAnsi="Times New Roman" w:cs="Times New Roman"/>
              </w:rPr>
              <w:t>Комплектующие изделия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Чехол для культи нижней конечности.</w:t>
            </w:r>
          </w:p>
        </w:tc>
        <w:tc>
          <w:tcPr>
            <w:tcW w:w="850" w:type="dxa"/>
            <w:vMerge/>
            <w:vAlign w:val="center"/>
          </w:tcPr>
          <w:p w:rsidR="00FD5CEA" w:rsidRPr="0017400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541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701929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701929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eastAsia="Arial Unicode MS" w:hAnsi="Times New Roman" w:cs="Times New Roman"/>
              </w:rPr>
              <w:t>Шерстяной трикотаж</w:t>
            </w:r>
            <w:r w:rsidRPr="00AC3DD1">
              <w:rPr>
                <w:rFonts w:ascii="Times New Roman" w:hAnsi="Times New Roman" w:cs="Times New Roman"/>
              </w:rPr>
              <w:t xml:space="preserve"> с малым процентом синтетических волокон</w:t>
            </w:r>
          </w:p>
        </w:tc>
        <w:tc>
          <w:tcPr>
            <w:tcW w:w="850" w:type="dxa"/>
            <w:vMerge/>
            <w:vAlign w:val="center"/>
          </w:tcPr>
          <w:p w:rsidR="00FD5CEA" w:rsidRPr="0017400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921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701929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701929">
              <w:rPr>
                <w:rFonts w:ascii="Times New Roman" w:hAnsi="Times New Roman" w:cs="Times New Roman"/>
              </w:rPr>
              <w:t xml:space="preserve">Внешний вид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Чехол телесного цвета, повторяет цилиндрическую форму культи нижней конечности, верхушка чехла конусообразной формы.</w:t>
            </w:r>
          </w:p>
        </w:tc>
        <w:tc>
          <w:tcPr>
            <w:tcW w:w="850" w:type="dxa"/>
            <w:vMerge/>
            <w:vAlign w:val="center"/>
          </w:tcPr>
          <w:p w:rsidR="00FD5CEA" w:rsidRPr="0017400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921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701929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701929">
              <w:rPr>
                <w:rFonts w:ascii="Times New Roman" w:hAnsi="Times New Roman" w:cs="Times New Roman"/>
              </w:rPr>
              <w:t>Подгонка к культе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Чехлы изготавливаются индивидуально, учитывая размер и особенности культи голени. Размеры чехла соответствуют длине окружности культи.</w:t>
            </w:r>
          </w:p>
        </w:tc>
        <w:tc>
          <w:tcPr>
            <w:tcW w:w="850" w:type="dxa"/>
            <w:vMerge/>
            <w:vAlign w:val="center"/>
          </w:tcPr>
          <w:p w:rsidR="00FD5CEA" w:rsidRPr="0017400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828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701929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701929">
              <w:rPr>
                <w:rFonts w:ascii="Times New Roman" w:hAnsi="Times New Roman" w:cs="Times New Roman"/>
              </w:rPr>
              <w:t>Способ крепления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За счет эластичных свойств чехла происходит плотное и равномерное покрытие и охват культи по всей поверхности.</w:t>
            </w:r>
          </w:p>
        </w:tc>
        <w:tc>
          <w:tcPr>
            <w:tcW w:w="850" w:type="dxa"/>
            <w:vMerge/>
            <w:vAlign w:val="center"/>
          </w:tcPr>
          <w:p w:rsidR="00FD5CEA" w:rsidRPr="0017400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690"/>
        </w:trPr>
        <w:tc>
          <w:tcPr>
            <w:tcW w:w="1242" w:type="dxa"/>
            <w:vMerge w:val="restart"/>
          </w:tcPr>
          <w:p w:rsidR="00FD5CEA" w:rsidRPr="0017400A" w:rsidRDefault="00FD5CEA" w:rsidP="00FD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17400A">
              <w:rPr>
                <w:rFonts w:ascii="Times New Roman" w:hAnsi="Times New Roman" w:cs="Times New Roman"/>
              </w:rPr>
              <w:t>ех</w:t>
            </w:r>
            <w:r>
              <w:rPr>
                <w:rFonts w:ascii="Times New Roman" w:hAnsi="Times New Roman" w:cs="Times New Roman"/>
              </w:rPr>
              <w:t>ол</w:t>
            </w:r>
            <w:r w:rsidRPr="0017400A">
              <w:rPr>
                <w:rFonts w:ascii="Times New Roman" w:hAnsi="Times New Roman" w:cs="Times New Roman"/>
              </w:rPr>
              <w:t xml:space="preserve"> на культю голени </w:t>
            </w:r>
            <w:r>
              <w:rPr>
                <w:rFonts w:ascii="Times New Roman" w:hAnsi="Times New Roman" w:cs="Times New Roman"/>
              </w:rPr>
              <w:t>хлопчатобумаж</w:t>
            </w:r>
            <w:r w:rsidRPr="0017400A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43" w:type="dxa"/>
          </w:tcPr>
          <w:p w:rsidR="00FD5CEA" w:rsidRPr="00AC3DD1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 xml:space="preserve">Технология изготовления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Стандартный техпроцесс.</w:t>
            </w:r>
          </w:p>
        </w:tc>
        <w:tc>
          <w:tcPr>
            <w:tcW w:w="850" w:type="dxa"/>
            <w:vMerge w:val="restart"/>
            <w:vAlign w:val="center"/>
          </w:tcPr>
          <w:p w:rsidR="00FD5CEA" w:rsidRPr="0017400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5CEA" w:rsidRPr="00CD6BE3" w:rsidTr="00173323">
        <w:trPr>
          <w:trHeight w:val="625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AC3DD1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Комплектующие изделия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Чехол для культи нижней конечности.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556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AC3DD1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eastAsia="Arial Unicode MS" w:hAnsi="Times New Roman" w:cs="Times New Roman"/>
              </w:rPr>
              <w:t>Шерстяной трикотаж</w:t>
            </w:r>
            <w:r w:rsidRPr="00AC3DD1">
              <w:rPr>
                <w:rFonts w:ascii="Times New Roman" w:hAnsi="Times New Roman" w:cs="Times New Roman"/>
              </w:rPr>
              <w:t xml:space="preserve"> с малым процентом синтетических волокон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706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AC3DD1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 xml:space="preserve">Внешний вид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Чехол телесного цвета, повторяет цилиндрическую форму культи нижней конечности, верхушка чехла конусообразной формы.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1015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AC3DD1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Подгонка к культе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Чехлы изготавливаются индивидуально, учитывая размер и особенности культи голени. Размеры чехла соответствуют длине окружности культи.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880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AC3DD1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Способ крепления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За счет эластичных свойств чехла происходит плотное и равномерное покрытие и охват культи по всей поверхности.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701"/>
        </w:trPr>
        <w:tc>
          <w:tcPr>
            <w:tcW w:w="1242" w:type="dxa"/>
            <w:vMerge w:val="restart"/>
          </w:tcPr>
          <w:p w:rsidR="00FD5CEA" w:rsidRPr="0017400A" w:rsidRDefault="00FD5CEA" w:rsidP="00FD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17400A">
              <w:rPr>
                <w:rFonts w:ascii="Times New Roman" w:hAnsi="Times New Roman" w:cs="Times New Roman"/>
              </w:rPr>
              <w:t>ех</w:t>
            </w:r>
            <w:r>
              <w:rPr>
                <w:rFonts w:ascii="Times New Roman" w:hAnsi="Times New Roman" w:cs="Times New Roman"/>
              </w:rPr>
              <w:t>о</w:t>
            </w:r>
            <w:r w:rsidRPr="0017400A">
              <w:rPr>
                <w:rFonts w:ascii="Times New Roman" w:hAnsi="Times New Roman" w:cs="Times New Roman"/>
              </w:rPr>
              <w:t xml:space="preserve">л на культю </w:t>
            </w:r>
            <w:r>
              <w:rPr>
                <w:rFonts w:ascii="Times New Roman" w:hAnsi="Times New Roman" w:cs="Times New Roman"/>
              </w:rPr>
              <w:t>бедра</w:t>
            </w:r>
            <w:r w:rsidRPr="0017400A">
              <w:rPr>
                <w:rFonts w:ascii="Times New Roman" w:hAnsi="Times New Roman" w:cs="Times New Roman"/>
              </w:rPr>
              <w:t xml:space="preserve"> шерстян</w:t>
            </w:r>
            <w:r>
              <w:rPr>
                <w:rFonts w:ascii="Times New Roman" w:hAnsi="Times New Roman" w:cs="Times New Roman"/>
              </w:rPr>
              <w:t>ой</w:t>
            </w:r>
          </w:p>
        </w:tc>
        <w:tc>
          <w:tcPr>
            <w:tcW w:w="1843" w:type="dxa"/>
          </w:tcPr>
          <w:p w:rsidR="00FD5CEA" w:rsidRPr="00AC3DD1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 xml:space="preserve">Технология изготовления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Стандартный техпроцесс.</w:t>
            </w:r>
          </w:p>
        </w:tc>
        <w:tc>
          <w:tcPr>
            <w:tcW w:w="850" w:type="dxa"/>
            <w:vMerge w:val="restart"/>
            <w:vAlign w:val="center"/>
          </w:tcPr>
          <w:p w:rsidR="00FD5CEA" w:rsidRPr="0017400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FD5CEA" w:rsidRPr="00CD6BE3" w:rsidTr="00173323">
        <w:trPr>
          <w:trHeight w:val="555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AC3DD1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Комплектующие изделия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Чехол для культи нижней конечности.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564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AC3DD1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 xml:space="preserve">Материал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eastAsia="Arial Unicode MS" w:hAnsi="Times New Roman" w:cs="Times New Roman"/>
              </w:rPr>
              <w:t>Шерстяной трикотаж</w:t>
            </w:r>
            <w:r w:rsidRPr="00AC3DD1">
              <w:rPr>
                <w:rFonts w:ascii="Times New Roman" w:hAnsi="Times New Roman" w:cs="Times New Roman"/>
              </w:rPr>
              <w:t xml:space="preserve"> с малым процентом синтетических волокон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829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AC3DD1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 xml:space="preserve">Внешний вид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Чехол телесного цвета, повторяет цилиндрическую форму культи нижней конечности, верхушка чехла конусообразной формы.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712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AC3DD1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Подгонка к культе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Чехлы изготавливаются индивидуально, учитывая размер и особенности культи бедра. Размеры чехла соответствуют длине окружности культи.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738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AC3DD1" w:rsidRDefault="00FD5CEA" w:rsidP="00FD5CEA">
            <w:pPr>
              <w:keepNext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Способ крепления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За счет эластичных свойств чехла происходит плотное и равномерное покрытие и охват культи по всей поверхности.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495"/>
        </w:trPr>
        <w:tc>
          <w:tcPr>
            <w:tcW w:w="1242" w:type="dxa"/>
            <w:vMerge w:val="restart"/>
          </w:tcPr>
          <w:p w:rsidR="00FD5CEA" w:rsidRPr="0017400A" w:rsidRDefault="00FD5CEA" w:rsidP="00FD5C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17400A">
              <w:rPr>
                <w:rFonts w:ascii="Times New Roman" w:hAnsi="Times New Roman" w:cs="Times New Roman"/>
              </w:rPr>
              <w:t>ех</w:t>
            </w:r>
            <w:r>
              <w:rPr>
                <w:rFonts w:ascii="Times New Roman" w:hAnsi="Times New Roman" w:cs="Times New Roman"/>
              </w:rPr>
              <w:t>ол</w:t>
            </w:r>
            <w:r w:rsidRPr="0017400A">
              <w:rPr>
                <w:rFonts w:ascii="Times New Roman" w:hAnsi="Times New Roman" w:cs="Times New Roman"/>
              </w:rPr>
              <w:t xml:space="preserve"> на культю </w:t>
            </w:r>
            <w:r>
              <w:rPr>
                <w:rFonts w:ascii="Times New Roman" w:hAnsi="Times New Roman" w:cs="Times New Roman"/>
              </w:rPr>
              <w:t>бедра</w:t>
            </w:r>
            <w:r w:rsidRPr="0017400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хлопчатобумаж</w:t>
            </w:r>
            <w:r w:rsidRPr="0017400A">
              <w:rPr>
                <w:rFonts w:ascii="Times New Roman" w:hAnsi="Times New Roman" w:cs="Times New Roman"/>
              </w:rPr>
              <w:t>ны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43" w:type="dxa"/>
          </w:tcPr>
          <w:p w:rsidR="00FD5CEA" w:rsidRPr="00287436" w:rsidRDefault="00FD5CEA" w:rsidP="00FD5CE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743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изготовления </w:t>
            </w:r>
          </w:p>
        </w:tc>
        <w:tc>
          <w:tcPr>
            <w:tcW w:w="5812" w:type="dxa"/>
          </w:tcPr>
          <w:p w:rsidR="00FD5CEA" w:rsidRPr="00AC3DD1" w:rsidRDefault="00FD5CEA" w:rsidP="00FD5CEA">
            <w:pPr>
              <w:keepNext/>
              <w:jc w:val="both"/>
              <w:rPr>
                <w:rFonts w:ascii="Times New Roman" w:hAnsi="Times New Roman" w:cs="Times New Roman"/>
              </w:rPr>
            </w:pPr>
            <w:r w:rsidRPr="00AC3DD1">
              <w:rPr>
                <w:rFonts w:ascii="Times New Roman" w:hAnsi="Times New Roman" w:cs="Times New Roman"/>
              </w:rPr>
              <w:t>Стандартный техпроцесс.</w:t>
            </w:r>
          </w:p>
        </w:tc>
        <w:tc>
          <w:tcPr>
            <w:tcW w:w="850" w:type="dxa"/>
            <w:vMerge w:val="restart"/>
            <w:vAlign w:val="center"/>
          </w:tcPr>
          <w:p w:rsidR="00FD5CEA" w:rsidRPr="0017400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FD5CEA" w:rsidRPr="00CD6BE3" w:rsidTr="00173323">
        <w:trPr>
          <w:trHeight w:val="610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287436" w:rsidRDefault="00FD5CEA" w:rsidP="00FD5CE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7436">
              <w:rPr>
                <w:rFonts w:ascii="Times New Roman" w:hAnsi="Times New Roman" w:cs="Times New Roman"/>
                <w:sz w:val="24"/>
                <w:szCs w:val="24"/>
              </w:rPr>
              <w:t>Комплектующие изделия</w:t>
            </w:r>
          </w:p>
        </w:tc>
        <w:tc>
          <w:tcPr>
            <w:tcW w:w="5812" w:type="dxa"/>
          </w:tcPr>
          <w:p w:rsidR="00FD5CEA" w:rsidRPr="00287436" w:rsidRDefault="00FD5CEA" w:rsidP="00FD5CE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36">
              <w:rPr>
                <w:rFonts w:ascii="Times New Roman" w:hAnsi="Times New Roman" w:cs="Times New Roman"/>
                <w:sz w:val="24"/>
                <w:szCs w:val="24"/>
              </w:rPr>
              <w:t>Чехол для культи нижней конечности.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698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287436" w:rsidRDefault="00FD5CEA" w:rsidP="00FD5CE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743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</w:t>
            </w:r>
          </w:p>
        </w:tc>
        <w:tc>
          <w:tcPr>
            <w:tcW w:w="5812" w:type="dxa"/>
          </w:tcPr>
          <w:p w:rsidR="00FD5CEA" w:rsidRPr="00287436" w:rsidRDefault="00FD5CEA" w:rsidP="00FD5CE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36">
              <w:rPr>
                <w:rFonts w:ascii="Times New Roman" w:hAnsi="Times New Roman" w:cs="Times New Roman"/>
                <w:sz w:val="24"/>
                <w:szCs w:val="24"/>
              </w:rPr>
              <w:t>Хлопчатобумажное волокно с малым процентом синтетических нитей.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850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287436" w:rsidRDefault="00FD5CEA" w:rsidP="00FD5CE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7436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 </w:t>
            </w:r>
          </w:p>
        </w:tc>
        <w:tc>
          <w:tcPr>
            <w:tcW w:w="5812" w:type="dxa"/>
          </w:tcPr>
          <w:p w:rsidR="00FD5CEA" w:rsidRPr="00287436" w:rsidRDefault="00FD5CEA" w:rsidP="00FD5CE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36">
              <w:rPr>
                <w:rFonts w:ascii="Times New Roman" w:hAnsi="Times New Roman" w:cs="Times New Roman"/>
                <w:sz w:val="24"/>
                <w:szCs w:val="24"/>
              </w:rPr>
              <w:t>Чехол телесного цвета, повторяет цилиндрическую форму культи нижней конечности, верхушка чехла конусообразной формы.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990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287436" w:rsidRDefault="00FD5CEA" w:rsidP="00FD5CE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7436">
              <w:rPr>
                <w:rFonts w:ascii="Times New Roman" w:hAnsi="Times New Roman" w:cs="Times New Roman"/>
                <w:sz w:val="24"/>
                <w:szCs w:val="24"/>
              </w:rPr>
              <w:t>Подгонка к культе</w:t>
            </w:r>
          </w:p>
        </w:tc>
        <w:tc>
          <w:tcPr>
            <w:tcW w:w="5812" w:type="dxa"/>
          </w:tcPr>
          <w:p w:rsidR="00FD5CEA" w:rsidRPr="00287436" w:rsidRDefault="00FD5CEA" w:rsidP="00FD5CE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36">
              <w:rPr>
                <w:rFonts w:ascii="Times New Roman" w:hAnsi="Times New Roman" w:cs="Times New Roman"/>
                <w:sz w:val="24"/>
                <w:szCs w:val="24"/>
              </w:rPr>
              <w:t xml:space="preserve">Чехлы изготавливаются индивидуально, учитывая размер и особенности культи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бедра</w:t>
            </w:r>
            <w:r w:rsidRPr="00287436">
              <w:rPr>
                <w:rFonts w:ascii="Times New Roman" w:hAnsi="Times New Roman" w:cs="Times New Roman"/>
                <w:sz w:val="24"/>
                <w:szCs w:val="24"/>
              </w:rPr>
              <w:t>. Размеры чехла соответствуют длине окружности культи.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rPr>
          <w:trHeight w:val="736"/>
        </w:trPr>
        <w:tc>
          <w:tcPr>
            <w:tcW w:w="1242" w:type="dxa"/>
            <w:vMerge/>
          </w:tcPr>
          <w:p w:rsidR="00FD5CEA" w:rsidRDefault="00FD5CEA" w:rsidP="00FD5C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FD5CEA" w:rsidRPr="00287436" w:rsidRDefault="00FD5CEA" w:rsidP="00FD5CEA">
            <w:pPr>
              <w:keepNext/>
              <w:rPr>
                <w:rFonts w:ascii="Times New Roman" w:hAnsi="Times New Roman" w:cs="Times New Roman"/>
                <w:sz w:val="24"/>
                <w:szCs w:val="24"/>
              </w:rPr>
            </w:pPr>
            <w:r w:rsidRPr="00287436">
              <w:rPr>
                <w:rFonts w:ascii="Times New Roman" w:hAnsi="Times New Roman" w:cs="Times New Roman"/>
                <w:sz w:val="24"/>
                <w:szCs w:val="24"/>
              </w:rPr>
              <w:t>Способ крепления</w:t>
            </w:r>
          </w:p>
        </w:tc>
        <w:tc>
          <w:tcPr>
            <w:tcW w:w="5812" w:type="dxa"/>
          </w:tcPr>
          <w:p w:rsidR="00FD5CEA" w:rsidRPr="00287436" w:rsidRDefault="00FD5CEA" w:rsidP="00FD5CEA">
            <w:pPr>
              <w:keepNext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436">
              <w:rPr>
                <w:rFonts w:ascii="Times New Roman" w:hAnsi="Times New Roman" w:cs="Times New Roman"/>
                <w:sz w:val="24"/>
                <w:szCs w:val="24"/>
              </w:rPr>
              <w:t>За счет эластичных свойств чехла происходит плотное и равномерное покрытие и охват культи по всей поверхности.</w:t>
            </w:r>
          </w:p>
        </w:tc>
        <w:tc>
          <w:tcPr>
            <w:tcW w:w="850" w:type="dxa"/>
            <w:vMerge/>
          </w:tcPr>
          <w:p w:rsidR="00FD5CEA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EA" w:rsidRPr="00CD6BE3" w:rsidTr="00173323">
        <w:tc>
          <w:tcPr>
            <w:tcW w:w="1242" w:type="dxa"/>
            <w:vAlign w:val="center"/>
          </w:tcPr>
          <w:p w:rsidR="00FD5CEA" w:rsidRPr="00CD6BE3" w:rsidRDefault="00FD5CEA" w:rsidP="00FD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BE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43" w:type="dxa"/>
            <w:vAlign w:val="center"/>
          </w:tcPr>
          <w:p w:rsidR="00FD5CEA" w:rsidRPr="00287436" w:rsidRDefault="00FD5CEA" w:rsidP="00FD5C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43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812" w:type="dxa"/>
            <w:vAlign w:val="center"/>
          </w:tcPr>
          <w:p w:rsidR="00FD5CEA" w:rsidRPr="00287436" w:rsidRDefault="00FD5CEA" w:rsidP="00FD5CEA">
            <w:pPr>
              <w:pStyle w:val="a3"/>
              <w:jc w:val="center"/>
            </w:pPr>
            <w:r w:rsidRPr="00287436">
              <w:t>Х</w:t>
            </w:r>
          </w:p>
        </w:tc>
        <w:tc>
          <w:tcPr>
            <w:tcW w:w="850" w:type="dxa"/>
            <w:vAlign w:val="center"/>
          </w:tcPr>
          <w:p w:rsidR="00FD5CEA" w:rsidRPr="00FD5CEA" w:rsidRDefault="00FD5CEA" w:rsidP="00FD5C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545D4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</w:tr>
    </w:tbl>
    <w:p w:rsidR="00835311" w:rsidRDefault="00835311" w:rsidP="00835311">
      <w:pPr>
        <w:pStyle w:val="a3"/>
        <w:jc w:val="both"/>
      </w:pPr>
      <w:r>
        <w:rPr>
          <w:b/>
          <w:bCs/>
        </w:rPr>
        <w:t>Порядок формирования цены:</w:t>
      </w:r>
      <w:r>
        <w:t xml:space="preserve"> с учетом расходов на перевозку, страхования, уплату таможенных пошлин, налогов и других обязательных платежей.</w:t>
      </w:r>
    </w:p>
    <w:p w:rsidR="00835311" w:rsidRDefault="003D7D8C" w:rsidP="00835311">
      <w:pPr>
        <w:pStyle w:val="a3"/>
        <w:jc w:val="both"/>
      </w:pPr>
      <w:r>
        <w:rPr>
          <w:b/>
          <w:bCs/>
        </w:rPr>
        <w:t>Срок и объем гарантий качества</w:t>
      </w:r>
      <w:r w:rsidR="00835311" w:rsidRPr="000545D4">
        <w:rPr>
          <w:b/>
        </w:rPr>
        <w:t>:</w:t>
      </w:r>
      <w:r w:rsidR="00835311">
        <w:t xml:space="preserve"> на силиконовые чехлы - 6 месяцев</w:t>
      </w:r>
      <w:r w:rsidR="00051D1E">
        <w:t>, на шерстяные и хлопчатобумажные – 3 месяца</w:t>
      </w:r>
      <w:r w:rsidR="00556CC9">
        <w:t xml:space="preserve"> </w:t>
      </w:r>
      <w:r w:rsidR="00835311">
        <w:t>со дня передачи Получателю; гарантия качества распространяется на все составляющие изделия. Гарантия не распространяется на естественный износ изделия, а также на повреждения, возникшие в результате использования чехла не по назначению и/или с чрезмерной нагрузкой, а также несоблюдения инструкций изготовителя. В случае выявления дефектов изделия в срок менее 6-ти месяцев</w:t>
      </w:r>
      <w:r w:rsidR="00051D1E">
        <w:t xml:space="preserve"> (для силиконовых чехлов) и менее 3-х месяцев (для шерстяных и хлопчатобумажных чехлов)</w:t>
      </w:r>
      <w:r w:rsidR="00835311">
        <w:t xml:space="preserve"> со дня подписания получателем Акта сдачи-приемки </w:t>
      </w:r>
      <w:r>
        <w:t>оказанных услуг</w:t>
      </w:r>
      <w:r w:rsidR="00835311">
        <w:t>, чехол подлежит замене.</w:t>
      </w:r>
    </w:p>
    <w:p w:rsidR="00A32779" w:rsidRPr="00A32779" w:rsidRDefault="00A32779" w:rsidP="00A327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779">
        <w:rPr>
          <w:rFonts w:ascii="Times New Roman" w:eastAsia="Calibri" w:hAnsi="Times New Roman" w:cs="Times New Roman"/>
          <w:b/>
          <w:sz w:val="24"/>
          <w:szCs w:val="24"/>
        </w:rPr>
        <w:t>Сроки выполнения работ</w:t>
      </w:r>
      <w:r w:rsidRPr="000545D4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0545D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32779">
        <w:rPr>
          <w:rFonts w:ascii="Times New Roman" w:eastAsia="Calibri" w:hAnsi="Times New Roman" w:cs="Times New Roman"/>
          <w:sz w:val="24"/>
          <w:szCs w:val="24"/>
        </w:rPr>
        <w:t>в течение 2019 года.</w:t>
      </w:r>
    </w:p>
    <w:p w:rsidR="00A32779" w:rsidRPr="00A32779" w:rsidRDefault="00A32779" w:rsidP="00A3277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32779">
        <w:rPr>
          <w:rFonts w:ascii="Times New Roman" w:eastAsia="Calibri" w:hAnsi="Times New Roman" w:cs="Times New Roman"/>
          <w:sz w:val="24"/>
          <w:szCs w:val="24"/>
        </w:rPr>
        <w:t xml:space="preserve">Срок обеспечения Получателя </w:t>
      </w:r>
      <w:r w:rsidR="0040681A">
        <w:rPr>
          <w:rFonts w:ascii="Times New Roman" w:eastAsia="Calibri" w:hAnsi="Times New Roman" w:cs="Times New Roman"/>
          <w:sz w:val="24"/>
          <w:szCs w:val="24"/>
        </w:rPr>
        <w:t>изделиями</w:t>
      </w:r>
      <w:r w:rsidRPr="00A32779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0545D4">
        <w:rPr>
          <w:rFonts w:ascii="Times New Roman" w:eastAsia="Calibri" w:hAnsi="Times New Roman" w:cs="Times New Roman"/>
          <w:sz w:val="24"/>
          <w:szCs w:val="24"/>
        </w:rPr>
        <w:t>в</w:t>
      </w:r>
      <w:r w:rsidRPr="00A32779">
        <w:rPr>
          <w:rFonts w:ascii="Times New Roman" w:eastAsia="Calibri" w:hAnsi="Times New Roman" w:cs="Times New Roman"/>
          <w:sz w:val="24"/>
          <w:szCs w:val="24"/>
        </w:rPr>
        <w:t xml:space="preserve"> течение </w:t>
      </w:r>
      <w:r>
        <w:rPr>
          <w:rFonts w:ascii="Times New Roman" w:eastAsia="Calibri" w:hAnsi="Times New Roman" w:cs="Times New Roman"/>
          <w:sz w:val="24"/>
          <w:szCs w:val="24"/>
        </w:rPr>
        <w:t>45</w:t>
      </w:r>
      <w:r w:rsidRPr="00A32779">
        <w:rPr>
          <w:rFonts w:ascii="Times New Roman" w:eastAsia="Calibri" w:hAnsi="Times New Roman" w:cs="Times New Roman"/>
          <w:sz w:val="24"/>
          <w:szCs w:val="24"/>
        </w:rPr>
        <w:t xml:space="preserve"> календарных дней с даты предъявления Получателем направления, оформленного Заказчиком. </w:t>
      </w:r>
    </w:p>
    <w:p w:rsidR="00AC3DD1" w:rsidRPr="00AC3DD1" w:rsidRDefault="00AC3DD1" w:rsidP="00AC3DD1">
      <w:pPr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AC3DD1">
        <w:rPr>
          <w:rFonts w:ascii="Times New Roman" w:eastAsia="Arial" w:hAnsi="Times New Roman" w:cs="Times New Roman"/>
          <w:b/>
          <w:bCs/>
          <w:sz w:val="24"/>
          <w:szCs w:val="24"/>
        </w:rPr>
        <w:t xml:space="preserve">Место выполнения работ: </w:t>
      </w:r>
      <w:r w:rsidRPr="00AC3DD1">
        <w:rPr>
          <w:rFonts w:ascii="Times New Roman" w:eastAsia="Arial" w:hAnsi="Times New Roman" w:cs="Times New Roman"/>
          <w:color w:val="000000"/>
          <w:sz w:val="24"/>
          <w:szCs w:val="24"/>
        </w:rPr>
        <w:t>по месту нахождения Исполнителя (соисполнителя).</w:t>
      </w:r>
    </w:p>
    <w:p w:rsidR="00AC3DD1" w:rsidRPr="00AC3DD1" w:rsidRDefault="00AC3DD1" w:rsidP="00AC3D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C3DD1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Место </w:t>
      </w:r>
      <w:r w:rsidRPr="00AC3DD1">
        <w:rPr>
          <w:rFonts w:ascii="Times New Roman" w:eastAsia="Arial" w:hAnsi="Times New Roman" w:cs="Times New Roman"/>
          <w:b/>
          <w:bCs/>
          <w:sz w:val="24"/>
          <w:szCs w:val="24"/>
        </w:rPr>
        <w:t>обеспечения Получателя протезно-ортопедическим изделием</w:t>
      </w:r>
      <w:r w:rsidRPr="00AC3DD1">
        <w:rPr>
          <w:rFonts w:ascii="Times New Roman" w:eastAsia="Arial" w:hAnsi="Times New Roman" w:cs="Times New Roman"/>
          <w:bCs/>
          <w:sz w:val="24"/>
          <w:szCs w:val="24"/>
        </w:rPr>
        <w:t xml:space="preserve">: </w:t>
      </w:r>
      <w:r w:rsidRPr="00AC3DD1">
        <w:rPr>
          <w:rFonts w:ascii="Times New Roman" w:hAnsi="Times New Roman" w:cs="Times New Roman"/>
          <w:sz w:val="24"/>
          <w:szCs w:val="24"/>
        </w:rPr>
        <w:t xml:space="preserve">примерка, обучение </w:t>
      </w:r>
      <w:proofErr w:type="gramStart"/>
      <w:r w:rsidRPr="00AC3DD1">
        <w:rPr>
          <w:rFonts w:ascii="Times New Roman" w:hAnsi="Times New Roman" w:cs="Times New Roman"/>
          <w:sz w:val="24"/>
          <w:szCs w:val="24"/>
        </w:rPr>
        <w:t>пользованию</w:t>
      </w:r>
      <w:proofErr w:type="gramEnd"/>
      <w:r w:rsidRPr="00AC3DD1">
        <w:rPr>
          <w:rFonts w:ascii="Times New Roman" w:hAnsi="Times New Roman" w:cs="Times New Roman"/>
          <w:sz w:val="24"/>
          <w:szCs w:val="24"/>
        </w:rPr>
        <w:t xml:space="preserve"> и выдача </w:t>
      </w:r>
      <w:r w:rsidR="003D4205">
        <w:rPr>
          <w:rFonts w:ascii="Times New Roman" w:hAnsi="Times New Roman" w:cs="Times New Roman"/>
          <w:sz w:val="24"/>
          <w:szCs w:val="24"/>
        </w:rPr>
        <w:t>изделий</w:t>
      </w:r>
      <w:r w:rsidRPr="00AC3DD1">
        <w:rPr>
          <w:rFonts w:ascii="Times New Roman" w:hAnsi="Times New Roman" w:cs="Times New Roman"/>
          <w:sz w:val="24"/>
          <w:szCs w:val="24"/>
        </w:rPr>
        <w:t xml:space="preserve"> производится в Удмуртской Республике, при наличии направления Государственного учреждения – регионального отделения Фонда социального страхования РФ по Удмуртской Республике</w:t>
      </w:r>
    </w:p>
    <w:p w:rsidR="00835311" w:rsidRPr="00A32779" w:rsidRDefault="00A32779" w:rsidP="00A3277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2779">
        <w:rPr>
          <w:rFonts w:ascii="Times New Roman" w:eastAsia="Calibri" w:hAnsi="Times New Roman" w:cs="Times New Roman"/>
          <w:b/>
          <w:sz w:val="24"/>
          <w:szCs w:val="24"/>
        </w:rPr>
        <w:t>Размер обеспечения исполнения контракта</w:t>
      </w:r>
      <w:r w:rsidRPr="00A32779">
        <w:rPr>
          <w:rFonts w:ascii="Times New Roman" w:eastAsia="Calibri" w:hAnsi="Times New Roman" w:cs="Times New Roman"/>
          <w:sz w:val="24"/>
          <w:szCs w:val="24"/>
        </w:rPr>
        <w:t>: составляет 30 (тридцать) процентов от начальной (максимальной) цены контракта</w:t>
      </w:r>
    </w:p>
    <w:sectPr w:rsidR="00835311" w:rsidRPr="00A32779" w:rsidSect="009A26A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AB"/>
    <w:rsid w:val="00051D1E"/>
    <w:rsid w:val="000545D4"/>
    <w:rsid w:val="001204E4"/>
    <w:rsid w:val="00173323"/>
    <w:rsid w:val="0017400A"/>
    <w:rsid w:val="00217CC9"/>
    <w:rsid w:val="0028647A"/>
    <w:rsid w:val="00287436"/>
    <w:rsid w:val="00334A4E"/>
    <w:rsid w:val="003613AD"/>
    <w:rsid w:val="00386160"/>
    <w:rsid w:val="003D4205"/>
    <w:rsid w:val="003D7D8C"/>
    <w:rsid w:val="003F66F6"/>
    <w:rsid w:val="0040681A"/>
    <w:rsid w:val="00411849"/>
    <w:rsid w:val="004556EE"/>
    <w:rsid w:val="004A45C1"/>
    <w:rsid w:val="004F4DF2"/>
    <w:rsid w:val="0050643D"/>
    <w:rsid w:val="00524921"/>
    <w:rsid w:val="00556CC9"/>
    <w:rsid w:val="00620380"/>
    <w:rsid w:val="006334B5"/>
    <w:rsid w:val="00645673"/>
    <w:rsid w:val="00653CAB"/>
    <w:rsid w:val="00687715"/>
    <w:rsid w:val="0069187C"/>
    <w:rsid w:val="00701929"/>
    <w:rsid w:val="00717C66"/>
    <w:rsid w:val="0073141F"/>
    <w:rsid w:val="007806FA"/>
    <w:rsid w:val="007E232F"/>
    <w:rsid w:val="00835311"/>
    <w:rsid w:val="00957C9A"/>
    <w:rsid w:val="0097676E"/>
    <w:rsid w:val="009A26AD"/>
    <w:rsid w:val="00A32779"/>
    <w:rsid w:val="00A4487D"/>
    <w:rsid w:val="00AB3EE2"/>
    <w:rsid w:val="00AC3DD1"/>
    <w:rsid w:val="00C22BE4"/>
    <w:rsid w:val="00CA0C0B"/>
    <w:rsid w:val="00CD6BE3"/>
    <w:rsid w:val="00D13DAD"/>
    <w:rsid w:val="00D776E7"/>
    <w:rsid w:val="00DD72C8"/>
    <w:rsid w:val="00EE4D9B"/>
    <w:rsid w:val="00F3455B"/>
    <w:rsid w:val="00FD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4B3D0B-446B-4935-9C8C-A75A0BA8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3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20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1643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И.Р.</dc:creator>
  <cp:keywords/>
  <dc:description/>
  <cp:lastModifiedBy>Степанова Ирина Рудольфовна</cp:lastModifiedBy>
  <cp:revision>37</cp:revision>
  <cp:lastPrinted>2018-06-09T09:44:00Z</cp:lastPrinted>
  <dcterms:created xsi:type="dcterms:W3CDTF">2018-06-09T09:04:00Z</dcterms:created>
  <dcterms:modified xsi:type="dcterms:W3CDTF">2019-02-06T05:51:00Z</dcterms:modified>
</cp:coreProperties>
</file>