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FA" w:rsidRPr="00842CFA" w:rsidRDefault="00842CFA" w:rsidP="00CB4CF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rPr>
          <w:rFonts w:ascii="Times New Roman" w:eastAsia="ヒラギノ角ゴ Pro W3" w:hAnsi="Times New Roman" w:cs="Times New Roman"/>
          <w:b/>
          <w:color w:val="000000"/>
          <w:sz w:val="24"/>
          <w:szCs w:val="24"/>
          <w:lang w:eastAsia="ru-RU"/>
        </w:rPr>
      </w:pPr>
      <w:r w:rsidRPr="00842CFA">
        <w:rPr>
          <w:rFonts w:ascii="Times New Roman" w:eastAsia="ヒラギノ角ゴ Pro W3" w:hAnsi="Times New Roman" w:cs="Times New Roman"/>
          <w:b/>
          <w:color w:val="000000"/>
          <w:sz w:val="24"/>
          <w:szCs w:val="24"/>
          <w:lang w:eastAsia="ru-RU"/>
        </w:rPr>
        <w:t>ОПИСАНИЕ ОБЪЕКТА ЗАКУПКИ</w:t>
      </w:r>
    </w:p>
    <w:p w:rsidR="00FF4948" w:rsidRDefault="00FF4948"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b/>
          <w:color w:val="000000"/>
          <w:sz w:val="24"/>
          <w:szCs w:val="24"/>
          <w:lang w:eastAsia="ru-RU"/>
        </w:rPr>
      </w:pPr>
      <w:r w:rsidRPr="00FF4948">
        <w:rPr>
          <w:rFonts w:ascii="Times New Roman" w:eastAsia="ヒラギノ角ゴ Pro W3" w:hAnsi="Times New Roman" w:cs="Times New Roman"/>
          <w:b/>
          <w:color w:val="000000"/>
          <w:sz w:val="24"/>
          <w:szCs w:val="24"/>
          <w:lang w:eastAsia="ru-RU"/>
        </w:rPr>
        <w:t>Выполнение работ по обеспечению получателей    г. Севастополя протезно-ортопедическими изделиями.</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Протезы </w:t>
      </w:r>
      <w:r>
        <w:rPr>
          <w:rFonts w:ascii="Times New Roman" w:eastAsia="ヒラギノ角ゴ Pro W3" w:hAnsi="Times New Roman" w:cs="Times New Roman"/>
          <w:color w:val="000000"/>
          <w:sz w:val="24"/>
          <w:szCs w:val="24"/>
          <w:lang w:eastAsia="ru-RU"/>
        </w:rPr>
        <w:t>бедра</w:t>
      </w:r>
      <w:r w:rsidRPr="00842CFA">
        <w:rPr>
          <w:rFonts w:ascii="Times New Roman" w:eastAsia="ヒラギノ角ゴ Pro W3" w:hAnsi="Times New Roman" w:cs="Times New Roman"/>
          <w:color w:val="000000"/>
          <w:sz w:val="24"/>
          <w:szCs w:val="24"/>
          <w:lang w:eastAsia="ru-RU"/>
        </w:rPr>
        <w:t xml:space="preserve"> предназначены для инвалидов, (далее получатели) в целях восстановления и/или компенсации ограничений их жизнедеятельности (в зависимости от потребности получателя).</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Выполнение работ включает: проведение индивидуального обмера по месту нахождения исполнителя, изготовление ПОИ по индивидуальным обмерам, их примерку, а также обеспечение получателей указанными ПОИ по месту нахождения исполнителя.</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color w:val="000000"/>
          <w:sz w:val="24"/>
          <w:szCs w:val="24"/>
          <w:lang w:eastAsia="ru-RU"/>
        </w:rPr>
      </w:pPr>
    </w:p>
    <w:p w:rsidR="00842CFA" w:rsidRPr="00842CFA" w:rsidRDefault="00842CFA" w:rsidP="00842CFA">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line="240" w:lineRule="auto"/>
        <w:jc w:val="center"/>
        <w:rPr>
          <w:rFonts w:ascii="Times New Roman" w:eastAsia="ヒラギノ角ゴ Pro W3" w:hAnsi="Times New Roman" w:cs="Times New Roman"/>
          <w:b/>
          <w:color w:val="000000"/>
          <w:sz w:val="24"/>
          <w:szCs w:val="24"/>
          <w:lang w:eastAsia="ru-RU"/>
        </w:rPr>
      </w:pPr>
      <w:r w:rsidRPr="00842CFA">
        <w:rPr>
          <w:rFonts w:ascii="Times New Roman" w:eastAsia="ヒラギノ角ゴ Pro W3" w:hAnsi="Times New Roman" w:cs="Times New Roman"/>
          <w:b/>
          <w:color w:val="000000"/>
          <w:sz w:val="24"/>
          <w:szCs w:val="24"/>
          <w:lang w:eastAsia="ru-RU"/>
        </w:rPr>
        <w:t>Требования к качеству выполняемых работ</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Качество изготавливаемых Изделий в зависимости их вида должно соответствовать следующим государственным стандартам (ГОСТ), действующим на территории Российской Федерации: </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ГОСТ Р ИСО 22523-2007 «Протезы конечностей и </w:t>
      </w:r>
      <w:proofErr w:type="spellStart"/>
      <w:r w:rsidRPr="00842CFA">
        <w:rPr>
          <w:rFonts w:ascii="Times New Roman" w:eastAsia="ヒラギノ角ゴ Pro W3" w:hAnsi="Times New Roman" w:cs="Times New Roman"/>
          <w:color w:val="000000"/>
          <w:sz w:val="24"/>
          <w:szCs w:val="24"/>
          <w:lang w:eastAsia="ru-RU"/>
        </w:rPr>
        <w:t>ортезы</w:t>
      </w:r>
      <w:proofErr w:type="spellEnd"/>
      <w:r w:rsidRPr="00842CFA">
        <w:rPr>
          <w:rFonts w:ascii="Times New Roman" w:eastAsia="ヒラギノ角ゴ Pro W3" w:hAnsi="Times New Roman" w:cs="Times New Roman"/>
          <w:color w:val="000000"/>
          <w:sz w:val="24"/>
          <w:szCs w:val="24"/>
          <w:lang w:eastAsia="ru-RU"/>
        </w:rPr>
        <w:t xml:space="preserve"> наружные. Требования и методы испытаний»;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ГОСТ Р ИСО 13405-2-2001 «Протезирование и </w:t>
      </w:r>
      <w:proofErr w:type="spellStart"/>
      <w:r w:rsidRPr="00842CFA">
        <w:rPr>
          <w:rFonts w:ascii="Times New Roman" w:eastAsia="ヒラギノ角ゴ Pro W3" w:hAnsi="Times New Roman" w:cs="Times New Roman"/>
          <w:color w:val="000000"/>
          <w:sz w:val="24"/>
          <w:szCs w:val="24"/>
          <w:lang w:eastAsia="ru-RU"/>
        </w:rPr>
        <w:t>ортезирование</w:t>
      </w:r>
      <w:proofErr w:type="spellEnd"/>
      <w:r w:rsidRPr="00842CFA">
        <w:rPr>
          <w:rFonts w:ascii="Times New Roman" w:eastAsia="ヒラギノ角ゴ Pro W3" w:hAnsi="Times New Roman" w:cs="Times New Roman"/>
          <w:color w:val="000000"/>
          <w:sz w:val="24"/>
          <w:szCs w:val="24"/>
          <w:lang w:eastAsia="ru-RU"/>
        </w:rPr>
        <w:t>. Классификация и описание узлов протезов. Часть 2. Описание узлов протезов нижних конечностей»;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ГОСТ Р 51191-2007 «Узлы протезов нижних конечностей. Технические требования и методы испытаний».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Материалы, полуфабрикаты для изготовления ПОИ должны соответствовать требованиям действующих стандартов и технических условий.</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 xml:space="preserve">Выполнение работ должно соответствовать назначениям медико-социальной экспертизы, изготовление ПОИ должно проводится по назначению врача и под его контролем. </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При выполнении работ должен быть осуществлен контроль при примерке и обеспечении ПОИ. Получатель при ношении не должен испытывать болей, избыточного давления, обуславливающих нарушения кровообращения. ПОИ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p>
    <w:p w:rsidR="00842CFA" w:rsidRPr="00842CFA" w:rsidRDefault="00842CFA" w:rsidP="00842CFA">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line="240" w:lineRule="auto"/>
        <w:jc w:val="center"/>
        <w:rPr>
          <w:rFonts w:ascii="Times New Roman" w:eastAsia="ヒラギノ角ゴ Pro W3" w:hAnsi="Times New Roman" w:cs="Times New Roman"/>
          <w:b/>
          <w:color w:val="000000"/>
          <w:sz w:val="24"/>
          <w:szCs w:val="24"/>
          <w:lang w:eastAsia="ru-RU"/>
        </w:rPr>
      </w:pPr>
      <w:r w:rsidRPr="00842CFA">
        <w:rPr>
          <w:rFonts w:ascii="Times New Roman" w:eastAsia="ヒラギノ角ゴ Pro W3" w:hAnsi="Times New Roman" w:cs="Times New Roman"/>
          <w:b/>
          <w:color w:val="000000"/>
          <w:sz w:val="24"/>
          <w:szCs w:val="24"/>
          <w:lang w:eastAsia="ru-RU"/>
        </w:rPr>
        <w:t>Требования к техническим и функциональным характеристикам</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Выполняемые работы должны содержать комплекс медицинских, технических и социальных мероприятий, проводимых с получателями в целях восстановления 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получателя с помощью ПОИ.</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Приемная гильза протезов конечности должна изготавливаться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ПОИ должны быть укомплектованы всеми изделиями, обеспечивающими возможность их ношения получателем.</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Наименование, количество и требования к отдельным видам изделий указаны в Таблице 1. При изготовлении изделий должны быть учтены индивидуальные особенности получателя.</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color w:val="000000"/>
          <w:sz w:val="24"/>
          <w:szCs w:val="24"/>
          <w:lang w:eastAsia="ru-RU"/>
        </w:rPr>
      </w:pPr>
    </w:p>
    <w:p w:rsidR="001560A2" w:rsidRPr="00842CFA" w:rsidRDefault="00842CFA" w:rsidP="00842CFA">
      <w:pPr>
        <w:ind w:left="7080" w:firstLine="708"/>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№1</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232"/>
        <w:gridCol w:w="1126"/>
        <w:gridCol w:w="1472"/>
        <w:gridCol w:w="2125"/>
      </w:tblGrid>
      <w:tr w:rsidR="00AD44EC" w:rsidRPr="00842CFA" w:rsidTr="00CB4CF5">
        <w:trPr>
          <w:trHeight w:val="570"/>
        </w:trPr>
        <w:tc>
          <w:tcPr>
            <w:tcW w:w="1818" w:type="dxa"/>
            <w:shd w:val="clear" w:color="auto" w:fill="auto"/>
            <w:hideMark/>
          </w:tcPr>
          <w:p w:rsidR="00AD44EC" w:rsidRPr="00842CFA" w:rsidRDefault="00AD44EC" w:rsidP="00842CFA">
            <w:pPr>
              <w:spacing w:after="0" w:line="276" w:lineRule="auto"/>
              <w:jc w:val="center"/>
              <w:rPr>
                <w:rFonts w:ascii="Times New Roman" w:eastAsia="Calibri" w:hAnsi="Times New Roman" w:cs="Times New Roman"/>
                <w:bCs/>
                <w:sz w:val="24"/>
                <w:szCs w:val="24"/>
              </w:rPr>
            </w:pPr>
            <w:r w:rsidRPr="00842CFA">
              <w:rPr>
                <w:rFonts w:ascii="Times New Roman" w:eastAsia="Calibri" w:hAnsi="Times New Roman" w:cs="Times New Roman"/>
                <w:bCs/>
                <w:sz w:val="24"/>
                <w:szCs w:val="24"/>
              </w:rPr>
              <w:t xml:space="preserve">Наименование изделия </w:t>
            </w:r>
          </w:p>
          <w:p w:rsidR="00AD44EC" w:rsidRPr="00842CFA" w:rsidRDefault="00AD44EC" w:rsidP="00842CFA">
            <w:pPr>
              <w:spacing w:after="0" w:line="276" w:lineRule="auto"/>
              <w:jc w:val="center"/>
              <w:rPr>
                <w:rFonts w:ascii="Times New Roman" w:eastAsia="Calibri" w:hAnsi="Times New Roman" w:cs="Times New Roman"/>
                <w:bCs/>
                <w:sz w:val="24"/>
                <w:szCs w:val="24"/>
              </w:rPr>
            </w:pPr>
            <w:r w:rsidRPr="00842CFA">
              <w:rPr>
                <w:rFonts w:ascii="Times New Roman" w:eastAsia="Calibri" w:hAnsi="Times New Roman" w:cs="Times New Roman"/>
                <w:bCs/>
                <w:sz w:val="24"/>
                <w:szCs w:val="24"/>
              </w:rPr>
              <w:t>(модель, шифр)</w:t>
            </w:r>
          </w:p>
        </w:tc>
        <w:tc>
          <w:tcPr>
            <w:tcW w:w="4232" w:type="dxa"/>
            <w:shd w:val="clear" w:color="auto" w:fill="auto"/>
            <w:hideMark/>
          </w:tcPr>
          <w:p w:rsidR="00AD44EC" w:rsidRPr="00842CFA" w:rsidRDefault="00AD44EC" w:rsidP="00842CFA">
            <w:pPr>
              <w:spacing w:after="0" w:line="240" w:lineRule="auto"/>
              <w:ind w:firstLine="709"/>
              <w:jc w:val="center"/>
              <w:rPr>
                <w:rFonts w:ascii="Times New Roman" w:eastAsia="Calibri" w:hAnsi="Times New Roman" w:cs="Times New Roman"/>
                <w:bCs/>
                <w:sz w:val="24"/>
                <w:szCs w:val="24"/>
              </w:rPr>
            </w:pPr>
            <w:r w:rsidRPr="00842CFA">
              <w:rPr>
                <w:rFonts w:ascii="Times New Roman" w:eastAsia="Calibri" w:hAnsi="Times New Roman" w:cs="Times New Roman"/>
                <w:bCs/>
                <w:sz w:val="24"/>
                <w:szCs w:val="24"/>
              </w:rPr>
              <w:t>Характеристики изделия</w:t>
            </w:r>
          </w:p>
        </w:tc>
        <w:tc>
          <w:tcPr>
            <w:tcW w:w="1126" w:type="dxa"/>
          </w:tcPr>
          <w:p w:rsidR="00AD44EC" w:rsidRDefault="00AD44EC" w:rsidP="00AD44EC">
            <w:pPr>
              <w:spacing w:after="0" w:line="240" w:lineRule="auto"/>
              <w:jc w:val="center"/>
              <w:rPr>
                <w:rFonts w:ascii="Times New Roman" w:eastAsia="Calibri" w:hAnsi="Times New Roman" w:cs="Times New Roman"/>
                <w:bCs/>
                <w:sz w:val="24"/>
                <w:szCs w:val="24"/>
                <w:lang w:val="uk-UA"/>
              </w:rPr>
            </w:pPr>
            <w:proofErr w:type="spellStart"/>
            <w:r>
              <w:rPr>
                <w:rFonts w:ascii="Times New Roman" w:eastAsia="Calibri" w:hAnsi="Times New Roman" w:cs="Times New Roman"/>
                <w:bCs/>
                <w:sz w:val="24"/>
                <w:szCs w:val="24"/>
                <w:lang w:val="uk-UA"/>
              </w:rPr>
              <w:t>Кол</w:t>
            </w:r>
            <w:proofErr w:type="spellEnd"/>
            <w:r>
              <w:rPr>
                <w:rFonts w:ascii="Times New Roman" w:eastAsia="Calibri" w:hAnsi="Times New Roman" w:cs="Times New Roman"/>
                <w:bCs/>
                <w:sz w:val="24"/>
                <w:szCs w:val="24"/>
                <w:lang w:val="uk-UA"/>
              </w:rPr>
              <w:t xml:space="preserve">-во </w:t>
            </w:r>
            <w:proofErr w:type="spellStart"/>
            <w:r>
              <w:rPr>
                <w:rFonts w:ascii="Times New Roman" w:eastAsia="Calibri" w:hAnsi="Times New Roman" w:cs="Times New Roman"/>
                <w:bCs/>
                <w:sz w:val="24"/>
                <w:szCs w:val="24"/>
                <w:lang w:val="uk-UA"/>
              </w:rPr>
              <w:t>изделий</w:t>
            </w:r>
            <w:proofErr w:type="spellEnd"/>
            <w:r>
              <w:rPr>
                <w:rFonts w:ascii="Times New Roman" w:eastAsia="Calibri" w:hAnsi="Times New Roman" w:cs="Times New Roman"/>
                <w:bCs/>
                <w:sz w:val="24"/>
                <w:szCs w:val="24"/>
                <w:lang w:val="uk-UA"/>
              </w:rPr>
              <w:t>, шт.</w:t>
            </w:r>
          </w:p>
        </w:tc>
        <w:tc>
          <w:tcPr>
            <w:tcW w:w="1472" w:type="dxa"/>
            <w:shd w:val="clear" w:color="auto" w:fill="auto"/>
            <w:hideMark/>
          </w:tcPr>
          <w:p w:rsidR="00AD44EC" w:rsidRPr="00842CFA" w:rsidRDefault="00AD44EC" w:rsidP="00AD44EC">
            <w:pPr>
              <w:spacing w:after="0" w:line="240" w:lineRule="auto"/>
              <w:jc w:val="center"/>
              <w:rPr>
                <w:rFonts w:ascii="Times New Roman" w:eastAsia="Calibri" w:hAnsi="Times New Roman" w:cs="Times New Roman"/>
                <w:b/>
                <w:bCs/>
                <w:sz w:val="24"/>
                <w:szCs w:val="24"/>
                <w:lang w:val="uk-UA"/>
              </w:rPr>
            </w:pPr>
            <w:proofErr w:type="spellStart"/>
            <w:r>
              <w:rPr>
                <w:rFonts w:ascii="Times New Roman" w:eastAsia="Calibri" w:hAnsi="Times New Roman" w:cs="Times New Roman"/>
                <w:bCs/>
                <w:sz w:val="24"/>
                <w:szCs w:val="24"/>
                <w:lang w:val="uk-UA"/>
              </w:rPr>
              <w:t>Цена</w:t>
            </w:r>
            <w:proofErr w:type="spellEnd"/>
            <w:r w:rsidRPr="00842CFA">
              <w:rPr>
                <w:rFonts w:ascii="Times New Roman" w:eastAsia="Calibri" w:hAnsi="Times New Roman" w:cs="Times New Roman"/>
                <w:bCs/>
                <w:sz w:val="24"/>
                <w:szCs w:val="24"/>
                <w:lang w:val="uk-UA"/>
              </w:rPr>
              <w:t>, руб</w:t>
            </w:r>
            <w:r w:rsidRPr="00842CFA">
              <w:rPr>
                <w:rFonts w:ascii="Times New Roman" w:eastAsia="Calibri" w:hAnsi="Times New Roman" w:cs="Times New Roman"/>
                <w:b/>
                <w:bCs/>
                <w:sz w:val="24"/>
                <w:szCs w:val="24"/>
                <w:lang w:val="uk-UA"/>
              </w:rPr>
              <w:t>.</w:t>
            </w:r>
          </w:p>
        </w:tc>
        <w:tc>
          <w:tcPr>
            <w:tcW w:w="2125" w:type="dxa"/>
          </w:tcPr>
          <w:p w:rsidR="00AD44EC" w:rsidRPr="00842CFA" w:rsidRDefault="00AD44EC" w:rsidP="00842CFA">
            <w:pPr>
              <w:spacing w:after="0" w:line="240" w:lineRule="auto"/>
              <w:jc w:val="center"/>
              <w:rPr>
                <w:rFonts w:ascii="Times New Roman" w:eastAsia="Calibri" w:hAnsi="Times New Roman" w:cs="Times New Roman"/>
                <w:bCs/>
                <w:sz w:val="24"/>
                <w:szCs w:val="24"/>
                <w:lang w:val="uk-UA"/>
              </w:rPr>
            </w:pPr>
            <w:proofErr w:type="spellStart"/>
            <w:r w:rsidRPr="00842CFA">
              <w:rPr>
                <w:rFonts w:ascii="Times New Roman" w:eastAsia="Calibri" w:hAnsi="Times New Roman" w:cs="Times New Roman"/>
                <w:bCs/>
                <w:sz w:val="24"/>
                <w:szCs w:val="24"/>
                <w:lang w:val="uk-UA"/>
              </w:rPr>
              <w:t>Стоимость</w:t>
            </w:r>
            <w:proofErr w:type="spellEnd"/>
            <w:r>
              <w:rPr>
                <w:rFonts w:ascii="Times New Roman" w:eastAsia="Calibri" w:hAnsi="Times New Roman" w:cs="Times New Roman"/>
                <w:bCs/>
                <w:sz w:val="24"/>
                <w:szCs w:val="24"/>
                <w:lang w:val="uk-UA"/>
              </w:rPr>
              <w:t xml:space="preserve"> </w:t>
            </w:r>
            <w:r w:rsidRPr="00842CFA">
              <w:rPr>
                <w:rFonts w:ascii="Times New Roman" w:eastAsia="Calibri" w:hAnsi="Times New Roman" w:cs="Times New Roman"/>
                <w:bCs/>
                <w:sz w:val="24"/>
                <w:szCs w:val="24"/>
                <w:lang w:val="uk-UA"/>
              </w:rPr>
              <w:t xml:space="preserve"> </w:t>
            </w:r>
            <w:proofErr w:type="spellStart"/>
            <w:r w:rsidRPr="00842CFA">
              <w:rPr>
                <w:rFonts w:ascii="Times New Roman" w:eastAsia="Calibri" w:hAnsi="Times New Roman" w:cs="Times New Roman"/>
                <w:bCs/>
                <w:sz w:val="24"/>
                <w:szCs w:val="24"/>
                <w:lang w:val="uk-UA"/>
              </w:rPr>
              <w:t>изделия</w:t>
            </w:r>
            <w:proofErr w:type="spellEnd"/>
            <w:r w:rsidRPr="00842CFA">
              <w:rPr>
                <w:rFonts w:ascii="Times New Roman" w:eastAsia="Calibri" w:hAnsi="Times New Roman" w:cs="Times New Roman"/>
                <w:bCs/>
                <w:sz w:val="24"/>
                <w:szCs w:val="24"/>
                <w:lang w:val="uk-UA"/>
              </w:rPr>
              <w:t>, руб</w:t>
            </w:r>
            <w:r w:rsidRPr="00842CFA">
              <w:rPr>
                <w:rFonts w:ascii="Times New Roman" w:eastAsia="Calibri" w:hAnsi="Times New Roman" w:cs="Times New Roman"/>
                <w:b/>
                <w:bCs/>
                <w:sz w:val="24"/>
                <w:szCs w:val="24"/>
                <w:lang w:val="uk-UA"/>
              </w:rPr>
              <w:t>.</w:t>
            </w:r>
          </w:p>
        </w:tc>
      </w:tr>
      <w:tr w:rsidR="00AD44EC" w:rsidRPr="00842CFA" w:rsidTr="00CB4CF5">
        <w:trPr>
          <w:trHeight w:val="841"/>
        </w:trPr>
        <w:tc>
          <w:tcPr>
            <w:tcW w:w="1818" w:type="dxa"/>
            <w:shd w:val="clear" w:color="auto" w:fill="auto"/>
          </w:tcPr>
          <w:p w:rsidR="00AD44EC" w:rsidRPr="00842CFA" w:rsidRDefault="003B7D71" w:rsidP="00842CFA">
            <w:pPr>
              <w:spacing w:after="0" w:line="276" w:lineRule="auto"/>
              <w:jc w:val="both"/>
              <w:rPr>
                <w:rFonts w:ascii="Calibri" w:eastAsia="Calibri" w:hAnsi="Calibri" w:cs="Times New Roman"/>
                <w:sz w:val="24"/>
                <w:szCs w:val="24"/>
                <w:lang w:val="uk-UA"/>
              </w:rPr>
            </w:pPr>
            <w:r w:rsidRPr="003B7D71">
              <w:rPr>
                <w:rFonts w:ascii="Times New Roman" w:eastAsia="Calibri" w:hAnsi="Times New Roman" w:cs="Times New Roman"/>
                <w:sz w:val="24"/>
                <w:szCs w:val="24"/>
              </w:rPr>
              <w:lastRenderedPageBreak/>
              <w:t>Протез бедра лечебно-тренировочный</w:t>
            </w:r>
          </w:p>
        </w:tc>
        <w:tc>
          <w:tcPr>
            <w:tcW w:w="4232" w:type="dxa"/>
            <w:shd w:val="clear" w:color="auto" w:fill="auto"/>
          </w:tcPr>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Протез бедра лечебно-тренировочный. Косметическое покрытие облицовки – чулки ортопедические </w:t>
            </w:r>
            <w:proofErr w:type="spellStart"/>
            <w:r w:rsidRPr="003B7D71">
              <w:rPr>
                <w:rFonts w:ascii="Times New Roman" w:eastAsia="Calibri" w:hAnsi="Times New Roman" w:cs="Times New Roman"/>
                <w:sz w:val="24"/>
                <w:szCs w:val="24"/>
              </w:rPr>
              <w:t>перлоновые</w:t>
            </w:r>
            <w:proofErr w:type="spellEnd"/>
            <w:r w:rsidRPr="003B7D71">
              <w:rPr>
                <w:rFonts w:ascii="Times New Roman" w:eastAsia="Calibri" w:hAnsi="Times New Roman" w:cs="Times New Roman"/>
                <w:sz w:val="24"/>
                <w:szCs w:val="24"/>
              </w:rPr>
              <w:t xml:space="preserve"> или </w:t>
            </w:r>
            <w:proofErr w:type="spellStart"/>
            <w:r w:rsidRPr="003B7D71">
              <w:rPr>
                <w:rFonts w:ascii="Times New Roman" w:eastAsia="Calibri" w:hAnsi="Times New Roman" w:cs="Times New Roman"/>
                <w:sz w:val="24"/>
                <w:szCs w:val="24"/>
              </w:rPr>
              <w:t>силоновые</w:t>
            </w:r>
            <w:proofErr w:type="spellEnd"/>
            <w:r w:rsidRPr="003B7D71">
              <w:rPr>
                <w:rFonts w:ascii="Times New Roman" w:eastAsia="Calibri" w:hAnsi="Times New Roman" w:cs="Times New Roman"/>
                <w:sz w:val="24"/>
                <w:szCs w:val="24"/>
              </w:rPr>
              <w:t xml:space="preserve">.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Крепление протеза поясное с использованием кожаных полуфабрикатов или бандаж.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Регулировочно-соединительное устройство должно соответствовать весу инвалида.</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Коленный шарнир полицентрический с «геометрическим замком» с зависимым механическим регулированием фаз сгибания-разгибания или с замком в коленном модуле.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Стопа типа ППУ; стопа типа SACH. </w:t>
            </w:r>
          </w:p>
          <w:p w:rsidR="00AD44EC" w:rsidRPr="00842CFA"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Тип протеза по назначению: лечебно-тренировочный.</w:t>
            </w:r>
          </w:p>
        </w:tc>
        <w:tc>
          <w:tcPr>
            <w:tcW w:w="1126" w:type="dxa"/>
          </w:tcPr>
          <w:p w:rsidR="00AD44EC" w:rsidRPr="00842CFA"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472" w:type="dxa"/>
            <w:shd w:val="clear" w:color="auto" w:fill="auto"/>
          </w:tcPr>
          <w:p w:rsidR="00AD44EC" w:rsidRPr="00842CFA" w:rsidRDefault="002477CD" w:rsidP="002477C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93518,97</w:t>
            </w:r>
          </w:p>
        </w:tc>
        <w:tc>
          <w:tcPr>
            <w:tcW w:w="2125" w:type="dxa"/>
          </w:tcPr>
          <w:p w:rsidR="00AD44EC" w:rsidRPr="00842CFA"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280556,91</w:t>
            </w:r>
          </w:p>
        </w:tc>
      </w:tr>
      <w:tr w:rsidR="00AD44EC" w:rsidRPr="00842CFA" w:rsidTr="00CB4CF5">
        <w:trPr>
          <w:trHeight w:val="841"/>
        </w:trPr>
        <w:tc>
          <w:tcPr>
            <w:tcW w:w="1818" w:type="dxa"/>
            <w:shd w:val="clear" w:color="auto" w:fill="auto"/>
          </w:tcPr>
          <w:p w:rsidR="00AD44EC" w:rsidRPr="00842CFA" w:rsidRDefault="00AD44EC" w:rsidP="00842CFA">
            <w:pPr>
              <w:spacing w:after="0" w:line="276" w:lineRule="auto"/>
              <w:jc w:val="both"/>
              <w:rPr>
                <w:rFonts w:ascii="Times New Roman" w:eastAsia="Calibri" w:hAnsi="Times New Roman" w:cs="Times New Roman"/>
                <w:sz w:val="24"/>
                <w:szCs w:val="24"/>
              </w:rPr>
            </w:pPr>
            <w:r w:rsidRPr="00842CFA">
              <w:rPr>
                <w:rFonts w:ascii="Times New Roman" w:eastAsia="Calibri" w:hAnsi="Times New Roman" w:cs="Times New Roman"/>
                <w:sz w:val="24"/>
                <w:szCs w:val="24"/>
              </w:rPr>
              <w:t>Протез бедра модульный</w:t>
            </w:r>
          </w:p>
        </w:tc>
        <w:tc>
          <w:tcPr>
            <w:tcW w:w="4232" w:type="dxa"/>
            <w:shd w:val="clear" w:color="auto" w:fill="auto"/>
          </w:tcPr>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Протез бедра модульный с замком в коленном шарнире. Косметическая оболочка полиуретановая.  Косметическое покрытие облицовки – чулки ортопедические </w:t>
            </w:r>
            <w:proofErr w:type="spellStart"/>
            <w:r w:rsidRPr="003B7D71">
              <w:rPr>
                <w:rFonts w:ascii="Times New Roman" w:eastAsia="Calibri" w:hAnsi="Times New Roman" w:cs="Times New Roman"/>
                <w:sz w:val="24"/>
                <w:szCs w:val="24"/>
              </w:rPr>
              <w:t>перлоновые</w:t>
            </w:r>
            <w:proofErr w:type="spellEnd"/>
            <w:r w:rsidRPr="003B7D71">
              <w:rPr>
                <w:rFonts w:ascii="Times New Roman" w:eastAsia="Calibri" w:hAnsi="Times New Roman" w:cs="Times New Roman"/>
                <w:sz w:val="24"/>
                <w:szCs w:val="24"/>
              </w:rPr>
              <w:t xml:space="preserve"> или </w:t>
            </w:r>
            <w:proofErr w:type="spellStart"/>
            <w:r w:rsidRPr="003B7D71">
              <w:rPr>
                <w:rFonts w:ascii="Times New Roman" w:eastAsia="Calibri" w:hAnsi="Times New Roman" w:cs="Times New Roman"/>
                <w:sz w:val="24"/>
                <w:szCs w:val="24"/>
              </w:rPr>
              <w:t>силоновые</w:t>
            </w:r>
            <w:proofErr w:type="spellEnd"/>
            <w:r w:rsidRPr="003B7D71">
              <w:rPr>
                <w:rFonts w:ascii="Times New Roman" w:eastAsia="Calibri" w:hAnsi="Times New Roman" w:cs="Times New Roman"/>
                <w:sz w:val="24"/>
                <w:szCs w:val="24"/>
              </w:rPr>
              <w:t xml:space="preserve">. </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Допускается вкладная гильза из вспененных материалов.</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Крепление поясное, или с использованием бандажа, или вакуумное. </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Стопа типа ППУ, или стопа типа SACH.</w:t>
            </w:r>
          </w:p>
          <w:p w:rsidR="00AD44EC" w:rsidRPr="00842CFA" w:rsidRDefault="003B7D71" w:rsidP="003B7D71">
            <w:pPr>
              <w:tabs>
                <w:tab w:val="left" w:pos="1695"/>
              </w:tabs>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Поворотное регулировочно-соединительное устройство должно со</w:t>
            </w:r>
            <w:bookmarkStart w:id="0" w:name="_GoBack"/>
            <w:bookmarkEnd w:id="0"/>
            <w:r w:rsidRPr="003B7D71">
              <w:rPr>
                <w:rFonts w:ascii="Times New Roman" w:eastAsia="Calibri" w:hAnsi="Times New Roman" w:cs="Times New Roman"/>
                <w:sz w:val="24"/>
                <w:szCs w:val="24"/>
              </w:rPr>
              <w:t>ответствовать весу инвалида.</w:t>
            </w:r>
          </w:p>
        </w:tc>
        <w:tc>
          <w:tcPr>
            <w:tcW w:w="1126" w:type="dxa"/>
          </w:tcPr>
          <w:p w:rsidR="00AD44EC"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472" w:type="dxa"/>
            <w:shd w:val="clear" w:color="auto" w:fill="auto"/>
          </w:tcPr>
          <w:p w:rsidR="00AD44EC" w:rsidRPr="00842CFA"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117335,07</w:t>
            </w:r>
          </w:p>
        </w:tc>
        <w:tc>
          <w:tcPr>
            <w:tcW w:w="2125" w:type="dxa"/>
          </w:tcPr>
          <w:p w:rsidR="00AD44EC"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821345,49</w:t>
            </w:r>
          </w:p>
        </w:tc>
      </w:tr>
      <w:tr w:rsidR="00AD44EC" w:rsidRPr="00842CFA" w:rsidTr="00CB4CF5">
        <w:trPr>
          <w:trHeight w:val="570"/>
        </w:trPr>
        <w:tc>
          <w:tcPr>
            <w:tcW w:w="1818" w:type="dxa"/>
            <w:shd w:val="clear" w:color="auto" w:fill="auto"/>
          </w:tcPr>
          <w:p w:rsidR="00AD44EC" w:rsidRPr="00842CFA" w:rsidRDefault="00AD44EC" w:rsidP="00842CFA">
            <w:pPr>
              <w:spacing w:after="0" w:line="240" w:lineRule="auto"/>
              <w:rPr>
                <w:rFonts w:ascii="Times New Roman" w:eastAsia="Calibri" w:hAnsi="Times New Roman" w:cs="Times New Roman"/>
                <w:sz w:val="24"/>
                <w:szCs w:val="24"/>
              </w:rPr>
            </w:pPr>
            <w:r w:rsidRPr="00842CFA">
              <w:rPr>
                <w:rFonts w:ascii="Times New Roman" w:eastAsia="Calibri" w:hAnsi="Times New Roman" w:cs="Times New Roman"/>
                <w:sz w:val="24"/>
                <w:szCs w:val="24"/>
              </w:rPr>
              <w:t>Протез бедра для купания</w:t>
            </w:r>
          </w:p>
          <w:p w:rsidR="00AD44EC" w:rsidRPr="00842CFA" w:rsidRDefault="00AD44EC" w:rsidP="00842CFA">
            <w:pPr>
              <w:spacing w:after="0" w:line="240" w:lineRule="auto"/>
              <w:rPr>
                <w:rFonts w:ascii="Times New Roman" w:eastAsia="Calibri" w:hAnsi="Times New Roman" w:cs="Times New Roman"/>
                <w:sz w:val="24"/>
                <w:szCs w:val="24"/>
              </w:rPr>
            </w:pPr>
          </w:p>
        </w:tc>
        <w:tc>
          <w:tcPr>
            <w:tcW w:w="4232" w:type="dxa"/>
            <w:shd w:val="clear" w:color="auto" w:fill="auto"/>
          </w:tcPr>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Протез бедра для купания.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Без косметической оболочки и облицовки. Приёмная гильза </w:t>
            </w:r>
            <w:r w:rsidRPr="003B7D71">
              <w:rPr>
                <w:rFonts w:ascii="Times New Roman" w:eastAsia="Calibri" w:hAnsi="Times New Roman" w:cs="Times New Roman"/>
                <w:sz w:val="24"/>
                <w:szCs w:val="24"/>
              </w:rPr>
              <w:lastRenderedPageBreak/>
              <w:t xml:space="preserve">индивидуальная (одна пробная гильза). Материал индивидуальной постоянной гильзы: литьевой слоистый пластик на основе акриловых смол. Допускается вкладная гильза из вспененных материалов.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Крепление протеза вакуумное или поясное (в зависимости от потребности получателя).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Регулировочно – соединительное устройство влагостойкое, соответствует весу инвалида.</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Стопа со средней степенью энергосбережения имеет поверхность с защитой от проскальзывания, позволяющей передвигаться по влажной и скользкой поверхности.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Коленный модуль одноосный с ручным замком. </w:t>
            </w:r>
          </w:p>
          <w:p w:rsidR="00AD44EC" w:rsidRPr="00842CFA"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Тип протеза по назначению: для купания.</w:t>
            </w:r>
          </w:p>
        </w:tc>
        <w:tc>
          <w:tcPr>
            <w:tcW w:w="1126" w:type="dxa"/>
          </w:tcPr>
          <w:p w:rsidR="00AD44EC"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w:t>
            </w:r>
          </w:p>
        </w:tc>
        <w:tc>
          <w:tcPr>
            <w:tcW w:w="1472" w:type="dxa"/>
            <w:shd w:val="clear" w:color="auto" w:fill="auto"/>
          </w:tcPr>
          <w:p w:rsidR="00AD44EC" w:rsidRPr="00842CFA"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148277,28</w:t>
            </w:r>
          </w:p>
        </w:tc>
        <w:tc>
          <w:tcPr>
            <w:tcW w:w="2125" w:type="dxa"/>
          </w:tcPr>
          <w:p w:rsidR="00AD44EC" w:rsidRDefault="002477CD"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741386,40</w:t>
            </w:r>
          </w:p>
        </w:tc>
      </w:tr>
    </w:tbl>
    <w:p w:rsidR="00842CFA" w:rsidRDefault="00842CFA" w:rsidP="00842CFA">
      <w:pPr>
        <w:ind w:left="7080" w:firstLine="708"/>
      </w:pPr>
    </w:p>
    <w:p w:rsidR="00842CFA" w:rsidRPr="00842CFA" w:rsidRDefault="00842CFA" w:rsidP="00842CFA">
      <w:pPr>
        <w:spacing w:after="0" w:line="276" w:lineRule="auto"/>
        <w:ind w:firstLine="709"/>
        <w:jc w:val="both"/>
        <w:rPr>
          <w:rFonts w:ascii="Times New Roman" w:eastAsia="Calibri" w:hAnsi="Times New Roman" w:cs="Times New Roman"/>
          <w:sz w:val="24"/>
          <w:szCs w:val="24"/>
        </w:rPr>
      </w:pPr>
      <w:r w:rsidRPr="00842CFA">
        <w:rPr>
          <w:rFonts w:ascii="Times New Roman" w:eastAsia="Calibri" w:hAnsi="Times New Roman" w:cs="Times New Roman"/>
          <w:sz w:val="24"/>
          <w:szCs w:val="24"/>
        </w:rPr>
        <w:t>В указанную стоимость включены</w:t>
      </w:r>
      <w:r w:rsidRPr="00842CFA">
        <w:rPr>
          <w:rFonts w:ascii="Calibri" w:eastAsia="Calibri" w:hAnsi="Calibri" w:cs="Times New Roman"/>
          <w:sz w:val="24"/>
          <w:szCs w:val="24"/>
          <w:lang w:val="uk-UA"/>
        </w:rPr>
        <w:t xml:space="preserve"> </w:t>
      </w:r>
      <w:r w:rsidRPr="00842CFA">
        <w:rPr>
          <w:rFonts w:ascii="Times New Roman" w:eastAsia="Calibri" w:hAnsi="Times New Roman" w:cs="Times New Roman"/>
          <w:sz w:val="24"/>
          <w:szCs w:val="24"/>
        </w:rPr>
        <w:t>все расходы, связанные с производством, в том числе все налоги, сборы и другие обязательные платежи и иные расходы, связанные с изготовлением изделия.</w:t>
      </w:r>
      <w:r>
        <w:rPr>
          <w:rFonts w:ascii="Times New Roman" w:eastAsia="Calibri" w:hAnsi="Times New Roman" w:cs="Times New Roman"/>
          <w:sz w:val="24"/>
          <w:szCs w:val="24"/>
        </w:rPr>
        <w:t xml:space="preserve"> Комплекты чехлов хлопчатобумажные и шерстяные входят в стоимость протезов и комплектуются в полном объеме к каждому изделию.</w:t>
      </w:r>
    </w:p>
    <w:p w:rsidR="00842CFA" w:rsidRDefault="00842CFA" w:rsidP="00842CFA">
      <w:pPr>
        <w:ind w:left="7080" w:firstLine="708"/>
      </w:pPr>
    </w:p>
    <w:sectPr w:rsidR="00842CFA" w:rsidSect="00CB4CF5">
      <w:pgSz w:w="11906" w:h="16838"/>
      <w:pgMar w:top="1134"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61FB"/>
    <w:multiLevelType w:val="hybridMultilevel"/>
    <w:tmpl w:val="0042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FA"/>
    <w:rsid w:val="001560A2"/>
    <w:rsid w:val="002477CD"/>
    <w:rsid w:val="00264A14"/>
    <w:rsid w:val="003B7D71"/>
    <w:rsid w:val="00842CFA"/>
    <w:rsid w:val="009E7817"/>
    <w:rsid w:val="00AD44EC"/>
    <w:rsid w:val="00C8537B"/>
    <w:rsid w:val="00CB4CF5"/>
    <w:rsid w:val="00CE438B"/>
    <w:rsid w:val="00FF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6D60-5CDD-4FC9-A746-B9653792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C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4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Ирина Владимировна</dc:creator>
  <cp:keywords/>
  <dc:description/>
  <cp:lastModifiedBy>Крюкова Наталья Александровна</cp:lastModifiedBy>
  <cp:revision>9</cp:revision>
  <cp:lastPrinted>2019-02-07T07:46:00Z</cp:lastPrinted>
  <dcterms:created xsi:type="dcterms:W3CDTF">2018-08-02T11:19:00Z</dcterms:created>
  <dcterms:modified xsi:type="dcterms:W3CDTF">2019-02-07T08:08:00Z</dcterms:modified>
</cp:coreProperties>
</file>