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C" w:rsidRPr="00FA7237" w:rsidRDefault="00AA573C" w:rsidP="0073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237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340E5" w:rsidRPr="00FA7237" w:rsidRDefault="00882241" w:rsidP="0095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237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9578D3" w:rsidRPr="00FA72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изготовленной индивидуально </w:t>
      </w:r>
      <w:r w:rsidR="009578D3" w:rsidRPr="00FA7237">
        <w:rPr>
          <w:rFonts w:ascii="Times New Roman" w:hAnsi="Times New Roman" w:cs="Times New Roman"/>
          <w:sz w:val="24"/>
          <w:szCs w:val="24"/>
        </w:rPr>
        <w:t>обуви ортопедической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1"/>
        <w:gridCol w:w="637"/>
        <w:gridCol w:w="1641"/>
        <w:gridCol w:w="1708"/>
        <w:gridCol w:w="1168"/>
        <w:gridCol w:w="5533"/>
        <w:gridCol w:w="2335"/>
        <w:gridCol w:w="1405"/>
        <w:gridCol w:w="1304"/>
      </w:tblGrid>
      <w:tr w:rsidR="009578D3" w:rsidRPr="00F56116" w:rsidTr="009578D3">
        <w:trPr>
          <w:trHeight w:val="454"/>
        </w:trPr>
        <w:tc>
          <w:tcPr>
            <w:tcW w:w="155" w:type="pct"/>
            <w:vAlign w:val="center"/>
          </w:tcPr>
          <w:p w:rsidR="009578D3" w:rsidRPr="00FA7237" w:rsidRDefault="009578D3" w:rsidP="0073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FA7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proofErr w:type="gramStart"/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49" w:type="pct"/>
            <w:gridSpan w:val="2"/>
            <w:vAlign w:val="center"/>
          </w:tcPr>
          <w:p w:rsidR="009578D3" w:rsidRPr="00FA7237" w:rsidRDefault="009578D3" w:rsidP="0033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Style w:val="FontStyle11"/>
                <w:rFonts w:cs="Times New Roman"/>
                <w:sz w:val="20"/>
                <w:szCs w:val="20"/>
              </w:rPr>
              <w:t xml:space="preserve">Наименование изделия </w:t>
            </w:r>
            <w:proofErr w:type="gramStart"/>
            <w:r w:rsidRPr="00FA7237">
              <w:rPr>
                <w:rStyle w:val="FontStyle11"/>
                <w:rFonts w:cs="Times New Roman"/>
                <w:sz w:val="20"/>
                <w:szCs w:val="20"/>
              </w:rPr>
              <w:t>по</w:t>
            </w:r>
            <w:proofErr w:type="gramEnd"/>
            <w:r w:rsidRPr="00FA7237">
              <w:rPr>
                <w:rStyle w:val="FontStyle11"/>
                <w:rFonts w:cs="Times New Roman"/>
                <w:sz w:val="20"/>
                <w:szCs w:val="20"/>
              </w:rPr>
              <w:t xml:space="preserve"> </w:t>
            </w: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D3" w:rsidRPr="00FA7237" w:rsidRDefault="009578D3" w:rsidP="0033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 xml:space="preserve">приказу Минтруда и соцзащиты РФ </w:t>
            </w:r>
          </w:p>
          <w:p w:rsidR="009578D3" w:rsidRPr="00FA7237" w:rsidRDefault="009578D3" w:rsidP="0033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 xml:space="preserve">№ 86н </w:t>
            </w:r>
          </w:p>
          <w:p w:rsidR="009578D3" w:rsidRPr="00FA7237" w:rsidRDefault="009578D3" w:rsidP="0033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от 13.02.2018г.</w:t>
            </w:r>
          </w:p>
        </w:tc>
        <w:tc>
          <w:tcPr>
            <w:tcW w:w="379" w:type="pct"/>
          </w:tcPr>
          <w:p w:rsidR="009578D3" w:rsidRPr="00FA7237" w:rsidRDefault="009578D3" w:rsidP="009578D3">
            <w:pPr>
              <w:jc w:val="center"/>
              <w:rPr>
                <w:rStyle w:val="FontStyle12"/>
                <w:rFonts w:cs="Times New Roman"/>
                <w:b w:val="0"/>
                <w:sz w:val="20"/>
                <w:szCs w:val="20"/>
              </w:rPr>
            </w:pPr>
            <w:r w:rsidRPr="00FA7237">
              <w:rPr>
                <w:rStyle w:val="FontStyle12"/>
                <w:rFonts w:cs="Times New Roman"/>
                <w:b w:val="0"/>
                <w:sz w:val="20"/>
                <w:szCs w:val="20"/>
              </w:rPr>
              <w:t xml:space="preserve">Полное </w:t>
            </w:r>
          </w:p>
          <w:p w:rsidR="009578D3" w:rsidRPr="00FA7237" w:rsidRDefault="009578D3" w:rsidP="0095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Style w:val="FontStyle12"/>
                <w:rFonts w:cs="Times New Roman"/>
                <w:b w:val="0"/>
                <w:sz w:val="20"/>
                <w:szCs w:val="20"/>
              </w:rPr>
              <w:t>наименование изделия, предусмотренное маркировкой,</w:t>
            </w:r>
            <w:r w:rsidRPr="00FA7237">
              <w:rPr>
                <w:rStyle w:val="FontStyle12"/>
                <w:rFonts w:cs="Times New Roman"/>
                <w:b w:val="0"/>
                <w:sz w:val="20"/>
                <w:szCs w:val="20"/>
              </w:rPr>
              <w:br/>
              <w:t>и (или) ш</w:t>
            </w: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 xml:space="preserve">ифр изделия </w:t>
            </w:r>
          </w:p>
          <w:p w:rsidR="009578D3" w:rsidRPr="00FA7237" w:rsidRDefault="009578D3" w:rsidP="0095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79" w:type="pct"/>
            <w:vAlign w:val="center"/>
          </w:tcPr>
          <w:p w:rsidR="009578D3" w:rsidRPr="00FA7237" w:rsidRDefault="009578D3" w:rsidP="0073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vAlign w:val="center"/>
          </w:tcPr>
          <w:p w:rsidR="009578D3" w:rsidRPr="00FA7237" w:rsidRDefault="009578D3" w:rsidP="0073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39" w:type="pct"/>
            <w:vAlign w:val="center"/>
          </w:tcPr>
          <w:p w:rsidR="009578D3" w:rsidRPr="00FA7237" w:rsidRDefault="009578D3" w:rsidP="0073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Соответствие ГОСТам, стандартам</w:t>
            </w:r>
          </w:p>
        </w:tc>
        <w:tc>
          <w:tcPr>
            <w:tcW w:w="452" w:type="pct"/>
            <w:vAlign w:val="center"/>
          </w:tcPr>
          <w:p w:rsidR="009578D3" w:rsidRPr="00FA7237" w:rsidRDefault="009578D3" w:rsidP="0073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421" w:type="pct"/>
            <w:vAlign w:val="center"/>
          </w:tcPr>
          <w:p w:rsidR="009578D3" w:rsidRPr="00F56116" w:rsidRDefault="009578D3" w:rsidP="0073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Количество (</w:t>
            </w:r>
            <w:proofErr w:type="gramStart"/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End"/>
            <w:r w:rsidRPr="00FA72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578D3" w:rsidRPr="009578D3" w:rsidTr="009578D3">
        <w:trPr>
          <w:trHeight w:val="454"/>
        </w:trPr>
        <w:tc>
          <w:tcPr>
            <w:tcW w:w="155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pct"/>
            <w:gridSpan w:val="2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Вкладной башмачок</w:t>
            </w:r>
          </w:p>
        </w:tc>
        <w:tc>
          <w:tcPr>
            <w:tcW w:w="379" w:type="pct"/>
          </w:tcPr>
          <w:p w:rsidR="009578D3" w:rsidRPr="009578D3" w:rsidRDefault="009578D3" w:rsidP="0016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26" w:type="pct"/>
          </w:tcPr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Назначается для </w:t>
            </w:r>
            <w:r w:rsidR="002B4205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, имеющих деформации стоп (врожденные дефекты нижней конечности, ампутационные дефекты нижней конечности).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особенности изделия</w:t>
            </w:r>
            <w:proofErr w:type="gramStart"/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Изготавливается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по индивидуальному гипсовому позитиву (слепку);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верха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натуральная.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подкладки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подкладочная натуральная.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Носок искусственный и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слой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агломерат пробковый;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полиуретан.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шнуровка.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 изделия по назначению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9578D3" w:rsidRPr="009578D3" w:rsidRDefault="009578D3" w:rsidP="00B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10993-5-2011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10993-10-2011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медицинских изделий. Часть 11. Исследования общетоксического 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51632-2014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(Разд. 4, 5)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578D3" w:rsidRPr="009578D3" w:rsidRDefault="009578D3" w:rsidP="0066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9578D3" w:rsidRPr="009578D3" w:rsidRDefault="00615E01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78D3" w:rsidRPr="009578D3" w:rsidTr="009578D3">
        <w:trPr>
          <w:trHeight w:val="454"/>
        </w:trPr>
        <w:tc>
          <w:tcPr>
            <w:tcW w:w="155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9" w:type="pct"/>
            <w:gridSpan w:val="2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</w:t>
            </w:r>
          </w:p>
        </w:tc>
        <w:tc>
          <w:tcPr>
            <w:tcW w:w="379" w:type="pct"/>
          </w:tcPr>
          <w:p w:rsidR="009578D3" w:rsidRPr="009578D3" w:rsidRDefault="009578D3" w:rsidP="0016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26" w:type="pct"/>
          </w:tcPr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Назначается для </w:t>
            </w:r>
            <w:r w:rsidR="00DA2C52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сгибательная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контрактура пальцев, деформация ногтей,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молоткообразные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стопа, полный паралич мышц голени, выраженная косолапость, выраженные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плосковальгусные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особенности изделия</w:t>
            </w:r>
            <w:proofErr w:type="gramStart"/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Изготавливается ассортиментом моделей и видов (ботинки,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полуботинки, туфли)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по индивидуальному гипсовому позитиву (слепку);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по стандартной колодке из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типоразмерного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верха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замша;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натуральная;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нубук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подкладки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подкладочная натуральная;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текстильные материалы.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низа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заготовка ТЭП;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подошва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формованная максимальной готовности;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резина микропористая;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чепрак подошвенный;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эвапласт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застежка молния;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застежки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пряжки (капки, штрипки);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резинки;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шнуровка.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 изделия по назначению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9578D3" w:rsidRPr="009578D3" w:rsidRDefault="009578D3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10993-5-2011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10993-10-2011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10. Исследования раздражающего и сенсибилизирующего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51632-2014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(Разд. 4, 5)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578D3" w:rsidRPr="009578D3" w:rsidRDefault="009578D3" w:rsidP="0066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421" w:type="pct"/>
          </w:tcPr>
          <w:p w:rsidR="009578D3" w:rsidRPr="009578D3" w:rsidRDefault="00615E01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E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9578D3" w:rsidRPr="009578D3" w:rsidTr="009578D3">
        <w:trPr>
          <w:trHeight w:val="454"/>
        </w:trPr>
        <w:tc>
          <w:tcPr>
            <w:tcW w:w="155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9" w:type="pct"/>
            <w:gridSpan w:val="2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</w:t>
            </w:r>
          </w:p>
        </w:tc>
        <w:tc>
          <w:tcPr>
            <w:tcW w:w="379" w:type="pct"/>
          </w:tcPr>
          <w:p w:rsidR="009578D3" w:rsidRPr="009578D3" w:rsidRDefault="009578D3" w:rsidP="0016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26" w:type="pct"/>
          </w:tcPr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Назначается для </w:t>
            </w:r>
            <w:r w:rsidR="00064055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сгибательная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контрактура пальцев, деформация ногтей,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молоткообразные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дополнительными сопутствующими деформациями, укорочение нижней конечности, отвисающая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стопа, полный паралич мышц голени, выраженная косолапость, выраженные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плосковальгусные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особенности изделия</w:t>
            </w:r>
            <w:proofErr w:type="gramStart"/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Изготавливается ассортиментом моделей и видов (ботинки, полуботинки)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по индивидуальному гипсовому позитиву (слепку);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по стандартной колодке из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типоразмерного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верха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замша;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натуральная;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нубук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подкладки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байка;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мех искусственный;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мех натуральный;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пресс-сукно.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низа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заготовка ТЭП;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подошва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формованная максимальной готовности;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резина микропористая;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чепрак подошвенный;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эвапласт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Крепление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застежка молния;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застежки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пряжки (капки, штрипки);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резинки;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шнуровка.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 изделия по назначению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10993-5-2011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биологического действия медицинских изделий. Часть 5. Исследование на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10993-10-2011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51632-2014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(Разд. 4, 5)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578D3" w:rsidRPr="009578D3" w:rsidRDefault="009578D3" w:rsidP="0066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421" w:type="pct"/>
          </w:tcPr>
          <w:p w:rsidR="009578D3" w:rsidRPr="009578D3" w:rsidRDefault="006130A5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0A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578D3" w:rsidRPr="009578D3" w:rsidTr="009578D3">
        <w:trPr>
          <w:trHeight w:val="454"/>
        </w:trPr>
        <w:tc>
          <w:tcPr>
            <w:tcW w:w="155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9" w:type="pct"/>
            <w:gridSpan w:val="2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379" w:type="pct"/>
          </w:tcPr>
          <w:p w:rsidR="009578D3" w:rsidRPr="009578D3" w:rsidRDefault="009578D3" w:rsidP="0016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9578D3" w:rsidRPr="006C1C6B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26" w:type="pct"/>
          </w:tcPr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Назначается для п</w:t>
            </w:r>
            <w:bookmarkStart w:id="0" w:name="_GoBack"/>
            <w:bookmarkEnd w:id="0"/>
            <w:r w:rsidR="0075046B">
              <w:rPr>
                <w:rFonts w:ascii="Times New Roman" w:hAnsi="Times New Roman" w:cs="Times New Roman"/>
                <w:sz w:val="20"/>
                <w:szCs w:val="20"/>
              </w:rPr>
              <w:t>олучателей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особенности изделия</w:t>
            </w:r>
            <w:proofErr w:type="gramStart"/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по стандартной колодке из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типоразмерного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верха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замша;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натуральная;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нубук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подкладки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байка;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текстильные материалы.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низа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заготовка ТЭП;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подошва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формованная максимальной готовности;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резина микропористая;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эвапласт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застежка молния;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застежки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пряжки (капки, штрипки);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резинки;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шнуровка.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 изделия по назначению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9578D3" w:rsidRPr="009578D3" w:rsidRDefault="009578D3" w:rsidP="00B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10993-5-2011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10993-10-2011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10993-11-2011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медицинских изделий. Часть 11. Исследования общетоксического действия.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51632-2014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(Разд. 4, 5)</w:t>
            </w:r>
          </w:p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578D3" w:rsidRPr="009578D3" w:rsidRDefault="009578D3" w:rsidP="0066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9578D3" w:rsidRPr="009578D3" w:rsidRDefault="009578D3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421" w:type="pct"/>
          </w:tcPr>
          <w:p w:rsidR="009578D3" w:rsidRPr="009578D3" w:rsidRDefault="001A282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8D3" w:rsidRPr="009578D3" w:rsidTr="009578D3">
        <w:trPr>
          <w:trHeight w:val="454"/>
        </w:trPr>
        <w:tc>
          <w:tcPr>
            <w:tcW w:w="155" w:type="pct"/>
          </w:tcPr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49" w:type="pct"/>
            <w:gridSpan w:val="2"/>
          </w:tcPr>
          <w:p w:rsidR="009578D3" w:rsidRPr="006C1C6B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379" w:type="pct"/>
          </w:tcPr>
          <w:p w:rsidR="009578D3" w:rsidRPr="009578D3" w:rsidRDefault="009578D3" w:rsidP="0071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9578D3" w:rsidRPr="006C1C6B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26" w:type="pct"/>
          </w:tcPr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Назначается для </w:t>
            </w:r>
            <w:r w:rsidR="00346E23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сгибательная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контрактура пальцев, деформация ногтей,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молоткообразные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плосковальгусные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особенности изделия</w:t>
            </w:r>
            <w:proofErr w:type="gramStart"/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по стандартной колодке из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типоразмерного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верха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замша;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натуральная;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нубук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подкладки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подкладочная натуральная;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текстильные материалы.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низа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заготовка ТЭП;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подошва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формованная максимальной готовности;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резина микропористая;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эвапласт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застежка молния;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застежки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пряжки (капки, штрипки);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резинки;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шнуровка.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 изделия по назначению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9578D3" w:rsidRPr="009578D3" w:rsidRDefault="009578D3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10993-1-2011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10993-5-2011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10993-10-2011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10. Исследования раздражающего и сенсибилизирующего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10993-11-2011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51632-2014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(Разд. 4, 5)</w:t>
            </w:r>
          </w:p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578D3" w:rsidRPr="009578D3" w:rsidRDefault="009578D3" w:rsidP="0066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9578D3" w:rsidRPr="009578D3" w:rsidRDefault="009578D3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421" w:type="pct"/>
          </w:tcPr>
          <w:p w:rsidR="009578D3" w:rsidRPr="009578D3" w:rsidRDefault="00310891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578D3" w:rsidRPr="009578D3" w:rsidTr="009578D3">
        <w:trPr>
          <w:trHeight w:val="454"/>
        </w:trPr>
        <w:tc>
          <w:tcPr>
            <w:tcW w:w="155" w:type="pct"/>
          </w:tcPr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49" w:type="pct"/>
            <w:gridSpan w:val="2"/>
          </w:tcPr>
          <w:p w:rsidR="009578D3" w:rsidRPr="006C1C6B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379" w:type="pct"/>
          </w:tcPr>
          <w:p w:rsidR="009578D3" w:rsidRPr="009578D3" w:rsidRDefault="009578D3" w:rsidP="00F07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9578D3" w:rsidRPr="006C1C6B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C6B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26" w:type="pct"/>
          </w:tcPr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Назначается для </w:t>
            </w:r>
            <w:r w:rsidR="00346E23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сгибательная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контрактура пальцев, деформация ногтей,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молоткообразные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пальцы и 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плосковальгусные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особенности изделия</w:t>
            </w:r>
            <w:proofErr w:type="gramStart"/>
            <w:r w:rsidRPr="0095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Изготавливается ассортиментом моделей и видов (ботинки, полуботинки)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по стандартной колодке из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типоразмерного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верха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замша;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кожа натуральная;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нубук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подкладки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байка;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мех искусственный;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мех натуральный;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пресс-сукно.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Материал низа обуви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заготовка ТЭП;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подошва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формованная максимальной готовности;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резина микропористая;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эвапласт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застежка молния;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- застежки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пряжки (капки, штрипки);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резинки;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- шнуровка.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Тип изделия по назначению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9578D3" w:rsidRPr="009578D3" w:rsidRDefault="009578D3" w:rsidP="00B47F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B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10993-1-2011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10993-5-2011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10993-10-2011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95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10993-11-2011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78D3">
              <w:rPr>
                <w:rFonts w:ascii="Times New Roman" w:hAnsi="Times New Roman" w:cs="Times New Roman"/>
                <w:sz w:val="20"/>
                <w:szCs w:val="20"/>
              </w:rPr>
              <w:t xml:space="preserve"> 51632-2014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(Разд. 4, 5)</w:t>
            </w:r>
          </w:p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578D3" w:rsidRPr="009578D3" w:rsidRDefault="009578D3" w:rsidP="0066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9578D3" w:rsidRPr="009578D3" w:rsidRDefault="009578D3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421" w:type="pct"/>
          </w:tcPr>
          <w:p w:rsidR="009578D3" w:rsidRPr="009578D3" w:rsidRDefault="001A26A7" w:rsidP="00F07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A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578D3" w:rsidRPr="00765439" w:rsidTr="009578D3">
        <w:trPr>
          <w:trHeight w:val="454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3" w:rsidRPr="006C1C6B" w:rsidRDefault="009578D3" w:rsidP="00FC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3" w:rsidRPr="006C1C6B" w:rsidRDefault="009578D3" w:rsidP="00FC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6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3" w:rsidRPr="00765439" w:rsidRDefault="000001FD" w:rsidP="00C9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3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882241" w:rsidRDefault="00882241" w:rsidP="00AA573C">
      <w:pPr>
        <w:jc w:val="center"/>
        <w:rPr>
          <w:rFonts w:ascii="Times New Roman" w:hAnsi="Times New Roman" w:cs="Times New Roman"/>
          <w:sz w:val="20"/>
        </w:rPr>
      </w:pPr>
    </w:p>
    <w:p w:rsidR="000F4499" w:rsidRPr="000F4499" w:rsidRDefault="000F4499" w:rsidP="000F4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99">
        <w:rPr>
          <w:rFonts w:ascii="Times New Roman" w:hAnsi="Times New Roman" w:cs="Times New Roman"/>
          <w:bCs/>
          <w:sz w:val="24"/>
          <w:szCs w:val="24"/>
          <w:lang w:eastAsia="ar-SA"/>
        </w:rPr>
        <w:t>И</w:t>
      </w:r>
      <w:r w:rsidRPr="000F4499">
        <w:rPr>
          <w:rFonts w:ascii="Times New Roman" w:hAnsi="Times New Roman" w:cs="Times New Roman"/>
          <w:bCs/>
          <w:sz w:val="24"/>
          <w:szCs w:val="24"/>
          <w:lang w:eastAsia="ar-SA"/>
        </w:rPr>
        <w:t>зготовленн</w:t>
      </w:r>
      <w:r w:rsidRPr="000F4499">
        <w:rPr>
          <w:rFonts w:ascii="Times New Roman" w:hAnsi="Times New Roman" w:cs="Times New Roman"/>
          <w:bCs/>
          <w:sz w:val="24"/>
          <w:szCs w:val="24"/>
          <w:lang w:eastAsia="ar-SA"/>
        </w:rPr>
        <w:t>ая</w:t>
      </w:r>
      <w:r w:rsidRPr="000F449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индивидуально </w:t>
      </w:r>
      <w:r w:rsidRPr="000F4499">
        <w:rPr>
          <w:rFonts w:ascii="Times New Roman" w:hAnsi="Times New Roman" w:cs="Times New Roman"/>
          <w:sz w:val="24"/>
          <w:szCs w:val="24"/>
        </w:rPr>
        <w:t>обув</w:t>
      </w:r>
      <w:r w:rsidRPr="000F4499">
        <w:rPr>
          <w:rFonts w:ascii="Times New Roman" w:hAnsi="Times New Roman" w:cs="Times New Roman"/>
          <w:sz w:val="24"/>
          <w:szCs w:val="24"/>
        </w:rPr>
        <w:t>ь</w:t>
      </w:r>
      <w:r w:rsidRPr="000F4499">
        <w:rPr>
          <w:rFonts w:ascii="Times New Roman" w:hAnsi="Times New Roman" w:cs="Times New Roman"/>
          <w:sz w:val="24"/>
          <w:szCs w:val="24"/>
        </w:rPr>
        <w:t xml:space="preserve"> ортопедическ</w:t>
      </w:r>
      <w:r w:rsidRPr="000F4499">
        <w:rPr>
          <w:rFonts w:ascii="Times New Roman" w:hAnsi="Times New Roman" w:cs="Times New Roman"/>
          <w:sz w:val="24"/>
          <w:szCs w:val="24"/>
        </w:rPr>
        <w:t>ая</w:t>
      </w:r>
      <w:r w:rsidRPr="000F4499">
        <w:rPr>
          <w:rFonts w:ascii="Times New Roman" w:hAnsi="Times New Roman" w:cs="Times New Roman"/>
          <w:sz w:val="24"/>
          <w:szCs w:val="24"/>
        </w:rPr>
        <w:t xml:space="preserve"> должна отвечать требованиям действующих ГОСТов в части, относящейся к наименованию, показателям и (или) описанию изготавливаемых изделий: ГОСТ </w:t>
      </w:r>
      <w:proofErr w:type="gramStart"/>
      <w:r w:rsidRPr="000F44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4499">
        <w:rPr>
          <w:rFonts w:ascii="Times New Roman" w:hAnsi="Times New Roman" w:cs="Times New Roman"/>
          <w:sz w:val="24"/>
          <w:szCs w:val="24"/>
        </w:rPr>
        <w:t xml:space="preserve"> ИСО 9999-2014 "Вспомогательные средства для людей с ограничениями жизнедеятельности. Классификация и терминология", идентичный международному стандарту ИСО 9999:2011 "Вспомогательные средства для людей с ограничениями жизнедеятельности. Классификация и терминология". ГОСТ </w:t>
      </w:r>
      <w:proofErr w:type="gramStart"/>
      <w:r w:rsidRPr="000F44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4499">
        <w:rPr>
          <w:rFonts w:ascii="Times New Roman" w:hAnsi="Times New Roman" w:cs="Times New Roman"/>
          <w:sz w:val="24"/>
          <w:szCs w:val="24"/>
        </w:rPr>
        <w:t xml:space="preserve"> 54407-2011. Национальный стандарт Российской Федерации. Обувь ортопедическая. Общие технические условия. ГОСТ </w:t>
      </w:r>
      <w:proofErr w:type="gramStart"/>
      <w:r w:rsidRPr="000F44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4499">
        <w:rPr>
          <w:rFonts w:ascii="Times New Roman" w:hAnsi="Times New Roman" w:cs="Times New Roman"/>
          <w:sz w:val="24"/>
          <w:szCs w:val="24"/>
        </w:rPr>
        <w:t xml:space="preserve"> 54739-2011. Национальный стандарт Российской Федерации. Изделия обувные ортопедические. Общие технические условия.</w:t>
      </w:r>
    </w:p>
    <w:p w:rsidR="000F4499" w:rsidRPr="000F4499" w:rsidRDefault="000F4499" w:rsidP="000F44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F449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Изготовленная индивидуально </w:t>
      </w:r>
      <w:r w:rsidRPr="000F4499">
        <w:rPr>
          <w:rFonts w:ascii="Times New Roman" w:hAnsi="Times New Roman" w:cs="Times New Roman"/>
          <w:sz w:val="24"/>
          <w:szCs w:val="24"/>
        </w:rPr>
        <w:t>обувь ортопедическая должна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47319A" w:rsidRPr="000F4499" w:rsidRDefault="0047319A" w:rsidP="00AA573C">
      <w:pPr>
        <w:jc w:val="center"/>
        <w:rPr>
          <w:rFonts w:ascii="Times New Roman" w:hAnsi="Times New Roman" w:cs="Times New Roman"/>
          <w:sz w:val="20"/>
        </w:rPr>
      </w:pPr>
    </w:p>
    <w:sectPr w:rsidR="0047319A" w:rsidRPr="000F4499" w:rsidSect="00AA573C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01FD"/>
    <w:rsid w:val="00011FD6"/>
    <w:rsid w:val="00017956"/>
    <w:rsid w:val="00064055"/>
    <w:rsid w:val="000A494C"/>
    <w:rsid w:val="000E0FA6"/>
    <w:rsid w:val="000F4499"/>
    <w:rsid w:val="00145ED0"/>
    <w:rsid w:val="00164D23"/>
    <w:rsid w:val="00165EB7"/>
    <w:rsid w:val="00170133"/>
    <w:rsid w:val="00174F04"/>
    <w:rsid w:val="001A26A7"/>
    <w:rsid w:val="001A282B"/>
    <w:rsid w:val="001B741B"/>
    <w:rsid w:val="001E0C11"/>
    <w:rsid w:val="002B4205"/>
    <w:rsid w:val="00310891"/>
    <w:rsid w:val="00324BDB"/>
    <w:rsid w:val="00335C56"/>
    <w:rsid w:val="00346E23"/>
    <w:rsid w:val="00357D57"/>
    <w:rsid w:val="003610ED"/>
    <w:rsid w:val="00385B93"/>
    <w:rsid w:val="003D263F"/>
    <w:rsid w:val="003E73FB"/>
    <w:rsid w:val="003F62BC"/>
    <w:rsid w:val="00401A52"/>
    <w:rsid w:val="00472486"/>
    <w:rsid w:val="0047319A"/>
    <w:rsid w:val="004770DC"/>
    <w:rsid w:val="004A3A29"/>
    <w:rsid w:val="004C2529"/>
    <w:rsid w:val="004D271B"/>
    <w:rsid w:val="005128C2"/>
    <w:rsid w:val="00555ED4"/>
    <w:rsid w:val="005B425B"/>
    <w:rsid w:val="006130A5"/>
    <w:rsid w:val="00615E01"/>
    <w:rsid w:val="00663654"/>
    <w:rsid w:val="006A60EB"/>
    <w:rsid w:val="006C1C6B"/>
    <w:rsid w:val="006C25B4"/>
    <w:rsid w:val="006D60A9"/>
    <w:rsid w:val="0071115C"/>
    <w:rsid w:val="0071255A"/>
    <w:rsid w:val="007340E5"/>
    <w:rsid w:val="0075046B"/>
    <w:rsid w:val="00765439"/>
    <w:rsid w:val="007814E3"/>
    <w:rsid w:val="007B4857"/>
    <w:rsid w:val="007E2285"/>
    <w:rsid w:val="00805B01"/>
    <w:rsid w:val="00841167"/>
    <w:rsid w:val="00882241"/>
    <w:rsid w:val="009578D3"/>
    <w:rsid w:val="00A00246"/>
    <w:rsid w:val="00A621B8"/>
    <w:rsid w:val="00AA573C"/>
    <w:rsid w:val="00AE2CA6"/>
    <w:rsid w:val="00B24FD2"/>
    <w:rsid w:val="00B266E4"/>
    <w:rsid w:val="00B30960"/>
    <w:rsid w:val="00B47FEA"/>
    <w:rsid w:val="00BC5B1A"/>
    <w:rsid w:val="00BE4FFD"/>
    <w:rsid w:val="00C25DD1"/>
    <w:rsid w:val="00C567FE"/>
    <w:rsid w:val="00C6093A"/>
    <w:rsid w:val="00C932DF"/>
    <w:rsid w:val="00D07230"/>
    <w:rsid w:val="00D12DB1"/>
    <w:rsid w:val="00D74BC1"/>
    <w:rsid w:val="00DA2C52"/>
    <w:rsid w:val="00DF4347"/>
    <w:rsid w:val="00E17C57"/>
    <w:rsid w:val="00E62D4C"/>
    <w:rsid w:val="00E6532A"/>
    <w:rsid w:val="00E7455C"/>
    <w:rsid w:val="00E977E8"/>
    <w:rsid w:val="00EE7457"/>
    <w:rsid w:val="00F07EB2"/>
    <w:rsid w:val="00F56116"/>
    <w:rsid w:val="00F9346E"/>
    <w:rsid w:val="00FA7237"/>
    <w:rsid w:val="00FC457C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35C5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9578D3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35C5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9578D3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9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2019-01-23T04:11:00Z</cp:lastPrinted>
  <dcterms:created xsi:type="dcterms:W3CDTF">2019-01-22T12:00:00Z</dcterms:created>
  <dcterms:modified xsi:type="dcterms:W3CDTF">2019-02-04T08:02:00Z</dcterms:modified>
</cp:coreProperties>
</file>