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D81AC6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D81AC6" w:rsidRDefault="0046320D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На поставку в 201</w:t>
      </w:r>
      <w:r w:rsidR="00FA6150" w:rsidRPr="00D81AC6">
        <w:rPr>
          <w:rFonts w:ascii="Times New Roman" w:hAnsi="Times New Roman"/>
          <w:b/>
          <w:sz w:val="24"/>
          <w:szCs w:val="24"/>
        </w:rPr>
        <w:t>9</w:t>
      </w:r>
      <w:r w:rsidRPr="00D81AC6">
        <w:rPr>
          <w:rFonts w:ascii="Times New Roman" w:hAnsi="Times New Roman"/>
          <w:b/>
          <w:sz w:val="24"/>
          <w:szCs w:val="24"/>
        </w:rPr>
        <w:t xml:space="preserve"> году кресел-колясок с ручным приводом комнатных и </w:t>
      </w:r>
      <w:proofErr w:type="gramStart"/>
      <w:r w:rsidRPr="00D81AC6">
        <w:rPr>
          <w:rFonts w:ascii="Times New Roman" w:hAnsi="Times New Roman"/>
          <w:b/>
          <w:sz w:val="24"/>
          <w:szCs w:val="24"/>
        </w:rPr>
        <w:t>прогулочных для обеспечения инвалидов</w:t>
      </w:r>
      <w:proofErr w:type="gramEnd"/>
      <w:r w:rsidRPr="00D81AC6">
        <w:rPr>
          <w:rFonts w:ascii="Times New Roman" w:hAnsi="Times New Roman"/>
          <w:b/>
          <w:sz w:val="24"/>
          <w:szCs w:val="24"/>
        </w:rPr>
        <w:t xml:space="preserve"> и детей-инвалидов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Общее количество</w:t>
      </w:r>
      <w:r w:rsidRPr="00D81AC6">
        <w:rPr>
          <w:rFonts w:ascii="Times New Roman" w:hAnsi="Times New Roman"/>
          <w:sz w:val="24"/>
          <w:szCs w:val="24"/>
        </w:rPr>
        <w:t xml:space="preserve"> – </w:t>
      </w:r>
      <w:r w:rsidR="00D81563" w:rsidRPr="00D81AC6">
        <w:rPr>
          <w:rFonts w:ascii="Times New Roman" w:hAnsi="Times New Roman"/>
          <w:sz w:val="24"/>
          <w:szCs w:val="24"/>
        </w:rPr>
        <w:t>1</w:t>
      </w:r>
      <w:r w:rsidR="00D81563" w:rsidRPr="00D81AC6">
        <w:rPr>
          <w:rFonts w:ascii="Times New Roman" w:hAnsi="Times New Roman"/>
          <w:sz w:val="24"/>
          <w:szCs w:val="24"/>
          <w:lang w:val="en-US"/>
        </w:rPr>
        <w:t> </w:t>
      </w:r>
      <w:r w:rsidR="00D81563" w:rsidRPr="00D81AC6">
        <w:rPr>
          <w:rFonts w:ascii="Times New Roman" w:hAnsi="Times New Roman"/>
          <w:sz w:val="24"/>
          <w:szCs w:val="24"/>
        </w:rPr>
        <w:t>6</w:t>
      </w:r>
      <w:r w:rsidR="00FA6150" w:rsidRPr="00D81AC6">
        <w:rPr>
          <w:rFonts w:ascii="Times New Roman" w:hAnsi="Times New Roman"/>
          <w:sz w:val="24"/>
          <w:szCs w:val="24"/>
        </w:rPr>
        <w:t>00</w:t>
      </w:r>
      <w:r w:rsidR="0046320D" w:rsidRPr="00D81AC6">
        <w:rPr>
          <w:rFonts w:ascii="Times New Roman" w:hAnsi="Times New Roman"/>
          <w:sz w:val="24"/>
          <w:szCs w:val="24"/>
        </w:rPr>
        <w:t xml:space="preserve"> </w:t>
      </w:r>
      <w:r w:rsidRPr="00D81AC6">
        <w:rPr>
          <w:rFonts w:ascii="Times New Roman" w:hAnsi="Times New Roman"/>
          <w:sz w:val="24"/>
          <w:szCs w:val="24"/>
        </w:rPr>
        <w:t>шт.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Место поставки</w:t>
      </w:r>
      <w:r w:rsidRPr="00D81AC6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D81AC6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D81AC6">
        <w:rPr>
          <w:rFonts w:ascii="Times New Roman" w:hAnsi="Times New Roman"/>
          <w:sz w:val="24"/>
          <w:szCs w:val="24"/>
        </w:rPr>
        <w:t>15.12</w:t>
      </w:r>
      <w:r w:rsidR="00FA6150" w:rsidRPr="00D81AC6">
        <w:rPr>
          <w:rFonts w:ascii="Times New Roman" w:hAnsi="Times New Roman"/>
          <w:sz w:val="24"/>
          <w:szCs w:val="24"/>
        </w:rPr>
        <w:t>.2019</w:t>
      </w:r>
      <w:r w:rsidRPr="00D81AC6">
        <w:rPr>
          <w:rFonts w:ascii="Times New Roman" w:hAnsi="Times New Roman"/>
          <w:sz w:val="24"/>
          <w:szCs w:val="24"/>
        </w:rPr>
        <w:t>.</w:t>
      </w:r>
    </w:p>
    <w:p w:rsidR="007170D6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D81AC6">
        <w:rPr>
          <w:rFonts w:ascii="Times New Roman" w:hAnsi="Times New Roman"/>
          <w:bCs/>
          <w:sz w:val="24"/>
          <w:szCs w:val="24"/>
        </w:rPr>
        <w:t>:</w:t>
      </w:r>
      <w:r w:rsidRPr="00D81AC6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D81AC6">
        <w:rPr>
          <w:rFonts w:ascii="Times New Roman" w:hAnsi="Times New Roman"/>
          <w:sz w:val="24"/>
          <w:szCs w:val="24"/>
        </w:rPr>
        <w:t>: по месту жительства</w:t>
      </w:r>
      <w:r w:rsidR="0046320D" w:rsidRPr="00D81AC6">
        <w:rPr>
          <w:rFonts w:ascii="Times New Roman" w:hAnsi="Times New Roman"/>
          <w:sz w:val="24"/>
          <w:szCs w:val="24"/>
        </w:rPr>
        <w:t xml:space="preserve"> (дом, квартира)</w:t>
      </w:r>
      <w:r w:rsidR="007170D6" w:rsidRPr="00D81AC6">
        <w:rPr>
          <w:rFonts w:ascii="Times New Roman" w:hAnsi="Times New Roman"/>
          <w:sz w:val="24"/>
          <w:szCs w:val="24"/>
        </w:rPr>
        <w:t xml:space="preserve"> или по месту нахождения пунктов выдачи в пределах г.Воронежа и Воронежской области.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D81AC6">
        <w:rPr>
          <w:rFonts w:ascii="Times New Roman" w:hAnsi="Times New Roman"/>
          <w:sz w:val="24"/>
          <w:szCs w:val="24"/>
        </w:rPr>
        <w:t>мфортное положение пользователя</w:t>
      </w:r>
      <w:r w:rsidRPr="00D81AC6">
        <w:rPr>
          <w:rFonts w:ascii="Times New Roman" w:hAnsi="Times New Roman"/>
          <w:sz w:val="24"/>
          <w:szCs w:val="24"/>
        </w:rPr>
        <w:t xml:space="preserve"> в положении сидя, </w:t>
      </w:r>
      <w:r w:rsidR="0046320D" w:rsidRPr="00D81AC6">
        <w:rPr>
          <w:rFonts w:ascii="Times New Roman" w:hAnsi="Times New Roman"/>
          <w:sz w:val="24"/>
          <w:szCs w:val="24"/>
        </w:rPr>
        <w:t xml:space="preserve">обеспечивающая длительное пребывание в сидячем положении </w:t>
      </w:r>
      <w:r w:rsidRPr="00D81AC6">
        <w:rPr>
          <w:rFonts w:ascii="Times New Roman" w:hAnsi="Times New Roman"/>
          <w:sz w:val="24"/>
          <w:szCs w:val="24"/>
        </w:rPr>
        <w:t>без утомления и последующих повреждений.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D81AC6" w:rsidRDefault="003E34CD" w:rsidP="003E34CD">
      <w:pPr>
        <w:ind w:firstLine="714"/>
        <w:jc w:val="both"/>
        <w:rPr>
          <w:bCs/>
          <w:sz w:val="24"/>
          <w:szCs w:val="24"/>
        </w:rPr>
      </w:pPr>
      <w:r w:rsidRPr="00D81AC6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D81AC6" w:rsidRDefault="003E34CD" w:rsidP="003E34CD">
      <w:pPr>
        <w:ind w:firstLine="714"/>
        <w:jc w:val="both"/>
        <w:rPr>
          <w:sz w:val="24"/>
          <w:szCs w:val="24"/>
        </w:rPr>
      </w:pPr>
      <w:r w:rsidRPr="00D81AC6">
        <w:rPr>
          <w:bCs/>
          <w:sz w:val="24"/>
          <w:szCs w:val="24"/>
        </w:rPr>
        <w:t xml:space="preserve">- </w:t>
      </w:r>
      <w:r w:rsidRPr="00D81AC6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D81AC6" w:rsidRDefault="003E34CD" w:rsidP="003E34CD">
      <w:pPr>
        <w:ind w:firstLine="714"/>
        <w:jc w:val="both"/>
        <w:rPr>
          <w:bCs/>
          <w:sz w:val="24"/>
          <w:szCs w:val="24"/>
        </w:rPr>
      </w:pPr>
      <w:r w:rsidRPr="00D81AC6">
        <w:rPr>
          <w:bCs/>
          <w:sz w:val="24"/>
          <w:szCs w:val="24"/>
        </w:rPr>
        <w:t xml:space="preserve">- ГОСТ </w:t>
      </w:r>
      <w:r w:rsidRPr="00D81AC6">
        <w:rPr>
          <w:bCs/>
          <w:sz w:val="24"/>
          <w:szCs w:val="24"/>
          <w:lang w:val="en-US"/>
        </w:rPr>
        <w:t>ISO</w:t>
      </w:r>
      <w:r w:rsidRPr="00D81AC6">
        <w:rPr>
          <w:bCs/>
          <w:sz w:val="24"/>
          <w:szCs w:val="24"/>
        </w:rPr>
        <w:t xml:space="preserve"> 10993-1-2011, ГОСТ </w:t>
      </w:r>
      <w:r w:rsidRPr="00D81AC6">
        <w:rPr>
          <w:bCs/>
          <w:sz w:val="24"/>
          <w:szCs w:val="24"/>
          <w:lang w:val="en-US"/>
        </w:rPr>
        <w:t>ISO</w:t>
      </w:r>
      <w:r w:rsidRPr="00D81AC6">
        <w:rPr>
          <w:bCs/>
          <w:sz w:val="24"/>
          <w:szCs w:val="24"/>
        </w:rPr>
        <w:t xml:space="preserve">  10993-5-2011, ГОСТ </w:t>
      </w:r>
      <w:r w:rsidRPr="00D81AC6">
        <w:rPr>
          <w:bCs/>
          <w:sz w:val="24"/>
          <w:szCs w:val="24"/>
          <w:lang w:val="en-US"/>
        </w:rPr>
        <w:t>ISO</w:t>
      </w:r>
      <w:r w:rsidRPr="00D81AC6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lastRenderedPageBreak/>
        <w:t xml:space="preserve">Кресла-коляски должны быть оборудованы системой торможения, обеспечивающей </w:t>
      </w:r>
      <w:r w:rsidR="00A4633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D81AC6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Кресла-</w:t>
      </w:r>
      <w:r w:rsidR="0046320D" w:rsidRPr="00D81AC6">
        <w:rPr>
          <w:rFonts w:ascii="Times New Roman" w:hAnsi="Times New Roman"/>
          <w:sz w:val="24"/>
          <w:szCs w:val="24"/>
        </w:rPr>
        <w:t>коляски должны иметь действующие регистрационные удостоверения</w:t>
      </w:r>
      <w:r w:rsidRPr="00D81AC6">
        <w:rPr>
          <w:rFonts w:ascii="Times New Roman" w:hAnsi="Times New Roman"/>
          <w:sz w:val="24"/>
          <w:szCs w:val="24"/>
        </w:rPr>
        <w:t>, выданное Федеральной службой по надзору в с</w:t>
      </w:r>
      <w:r w:rsidR="0046320D" w:rsidRPr="00D81AC6">
        <w:rPr>
          <w:rFonts w:ascii="Times New Roman" w:hAnsi="Times New Roman"/>
          <w:sz w:val="24"/>
          <w:szCs w:val="24"/>
        </w:rPr>
        <w:t>фере здравоохранения, декларации о соответствии, которые считаю</w:t>
      </w:r>
      <w:r w:rsidRPr="00D81AC6">
        <w:rPr>
          <w:rFonts w:ascii="Times New Roman" w:hAnsi="Times New Roman"/>
          <w:sz w:val="24"/>
          <w:szCs w:val="24"/>
        </w:rPr>
        <w:t>тся действительным</w:t>
      </w:r>
      <w:r w:rsidR="0046320D" w:rsidRPr="00D81AC6">
        <w:rPr>
          <w:rFonts w:ascii="Times New Roman" w:hAnsi="Times New Roman"/>
          <w:sz w:val="24"/>
          <w:szCs w:val="24"/>
        </w:rPr>
        <w:t>и</w:t>
      </w:r>
      <w:r w:rsidRPr="00D81AC6">
        <w:rPr>
          <w:rFonts w:ascii="Times New Roman" w:hAnsi="Times New Roman"/>
          <w:sz w:val="24"/>
          <w:szCs w:val="24"/>
        </w:rPr>
        <w:t>, согласно постановлению Правительства Российско</w:t>
      </w:r>
      <w:r w:rsidR="0046320D" w:rsidRPr="00D81AC6">
        <w:rPr>
          <w:rFonts w:ascii="Times New Roman" w:hAnsi="Times New Roman"/>
          <w:sz w:val="24"/>
          <w:szCs w:val="24"/>
        </w:rPr>
        <w:t>й Федерации от 01.12.2009</w:t>
      </w:r>
      <w:r w:rsidRPr="00D81AC6">
        <w:rPr>
          <w:rFonts w:ascii="Times New Roman" w:hAnsi="Times New Roman"/>
          <w:sz w:val="24"/>
          <w:szCs w:val="24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D81AC6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13.02.2018 № 85н «Об утверждении</w:t>
      </w:r>
      <w:r w:rsidR="00A4633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D81AC6">
        <w:rPr>
          <w:rFonts w:ascii="Times New Roman" w:hAnsi="Times New Roman"/>
          <w:sz w:val="24"/>
          <w:szCs w:val="24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D81AC6">
        <w:rPr>
          <w:rFonts w:ascii="Times New Roman" w:hAnsi="Times New Roman"/>
          <w:sz w:val="24"/>
          <w:szCs w:val="24"/>
        </w:rPr>
        <w:t>.</w:t>
      </w:r>
    </w:p>
    <w:p w:rsidR="003E69A7" w:rsidRPr="00D81AC6" w:rsidRDefault="003E69A7" w:rsidP="003E69A7">
      <w:pPr>
        <w:ind w:firstLine="709"/>
        <w:jc w:val="both"/>
        <w:rPr>
          <w:sz w:val="24"/>
          <w:szCs w:val="24"/>
        </w:rPr>
      </w:pPr>
      <w:r w:rsidRPr="00D81AC6">
        <w:rPr>
          <w:sz w:val="24"/>
          <w:szCs w:val="24"/>
        </w:rPr>
        <w:t>Гарантийный срок эксплуатации кресел-колясок должен составлять не менее 12 месяцев со дня ввода в эксплуатацию.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D81AC6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D81AC6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AC6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Pr="00D81AC6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1AC6">
        <w:rPr>
          <w:rFonts w:ascii="Times New Roman" w:hAnsi="Times New Roman"/>
          <w:sz w:val="24"/>
          <w:szCs w:val="24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Pr="00D81AC6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79"/>
        <w:gridCol w:w="6654"/>
        <w:gridCol w:w="1417"/>
      </w:tblGrid>
      <w:tr w:rsidR="00113358" w:rsidRPr="00D81AC6" w:rsidTr="007A45BB">
        <w:tc>
          <w:tcPr>
            <w:tcW w:w="600" w:type="dxa"/>
            <w:shd w:val="clear" w:color="auto" w:fill="auto"/>
          </w:tcPr>
          <w:p w:rsidR="00113358" w:rsidRPr="00D81AC6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D81AC6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D81AC6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D81AC6" w:rsidRDefault="00D81AC6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113358" w:rsidRPr="00D81AC6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</w:tr>
      <w:tr w:rsidR="0046320D" w:rsidRPr="00D81AC6" w:rsidTr="007A45BB">
        <w:tc>
          <w:tcPr>
            <w:tcW w:w="600" w:type="dxa"/>
            <w:shd w:val="clear" w:color="auto" w:fill="auto"/>
          </w:tcPr>
          <w:p w:rsidR="0046320D" w:rsidRPr="00D81AC6" w:rsidRDefault="0046320D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6320D" w:rsidRPr="00D81AC6" w:rsidRDefault="0046320D" w:rsidP="001F6D1A">
            <w:pPr>
              <w:rPr>
                <w:color w:val="000000"/>
                <w:sz w:val="24"/>
                <w:szCs w:val="24"/>
              </w:rPr>
            </w:pPr>
            <w:r w:rsidRPr="00D81AC6">
              <w:rPr>
                <w:color w:val="000000"/>
                <w:sz w:val="24"/>
                <w:szCs w:val="24"/>
              </w:rPr>
              <w:t xml:space="preserve">Кресло-коляска </w:t>
            </w:r>
            <w:r w:rsidRPr="00D81AC6">
              <w:rPr>
                <w:color w:val="000000"/>
                <w:sz w:val="24"/>
                <w:szCs w:val="24"/>
              </w:rPr>
              <w:lastRenderedPageBreak/>
              <w:t>с ручным приводом комнатная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7411BD" w:rsidRPr="00D81AC6" w:rsidRDefault="007411BD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lastRenderedPageBreak/>
              <w:t xml:space="preserve">Кресло-коляска с ручным приводом должна быть </w:t>
            </w:r>
            <w:r w:rsidRPr="00D81AC6">
              <w:rPr>
                <w:sz w:val="24"/>
                <w:szCs w:val="24"/>
              </w:rPr>
              <w:lastRenderedPageBreak/>
              <w:t>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411BD" w:rsidRPr="00D81AC6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411BD" w:rsidRPr="00D81AC6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411BD" w:rsidRPr="00D81AC6" w:rsidRDefault="007411BD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D81AC6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D81AC6">
              <w:rPr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81AC6">
                <w:rPr>
                  <w:sz w:val="24"/>
                  <w:szCs w:val="24"/>
                </w:rPr>
                <w:t>15 см</w:t>
              </w:r>
            </w:smartTag>
            <w:r w:rsidRPr="00D81AC6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D81AC6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81AC6">
              <w:rPr>
                <w:sz w:val="24"/>
                <w:szCs w:val="24"/>
                <w:u w:val="single"/>
              </w:rPr>
              <w:t xml:space="preserve">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81AC6">
                <w:rPr>
                  <w:sz w:val="24"/>
                  <w:szCs w:val="24"/>
                </w:rPr>
                <w:t>57 см</w:t>
              </w:r>
            </w:smartTag>
            <w:r w:rsidRPr="00D81AC6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81AC6">
                <w:rPr>
                  <w:sz w:val="24"/>
                  <w:szCs w:val="24"/>
                </w:rPr>
                <w:t>62 см</w:t>
              </w:r>
            </w:smartTag>
            <w:r w:rsidRPr="00D81AC6">
              <w:rPr>
                <w:sz w:val="24"/>
                <w:szCs w:val="24"/>
              </w:rPr>
              <w:t xml:space="preserve">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81AC6">
              <w:rPr>
                <w:sz w:val="24"/>
                <w:szCs w:val="24"/>
              </w:rPr>
              <w:t>ободами</w:t>
            </w:r>
            <w:proofErr w:type="spellEnd"/>
            <w:r w:rsidRPr="00D81AC6">
              <w:rPr>
                <w:sz w:val="24"/>
                <w:szCs w:val="24"/>
              </w:rPr>
              <w:t xml:space="preserve"> и обручами.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81AC6">
                <w:rPr>
                  <w:sz w:val="24"/>
                  <w:szCs w:val="24"/>
                </w:rPr>
                <w:t>42,5 см</w:t>
              </w:r>
            </w:smartTag>
            <w:r w:rsidRPr="00D81AC6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81AC6">
                <w:rPr>
                  <w:sz w:val="24"/>
                  <w:szCs w:val="24"/>
                </w:rPr>
                <w:t>± 5 см</w:t>
              </w:r>
            </w:smartTag>
            <w:r w:rsidRPr="00D81AC6">
              <w:rPr>
                <w:sz w:val="24"/>
                <w:szCs w:val="24"/>
              </w:rPr>
              <w:t>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81AC6">
                <w:rPr>
                  <w:sz w:val="24"/>
                  <w:szCs w:val="24"/>
                </w:rPr>
                <w:t>30 см.</w:t>
              </w:r>
            </w:smartTag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D81AC6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</w:t>
            </w:r>
            <w:r w:rsidRPr="00D81AC6">
              <w:rPr>
                <w:sz w:val="24"/>
                <w:szCs w:val="24"/>
              </w:rPr>
              <w:lastRenderedPageBreak/>
              <w:t>регулировки коляски не менее чем в 16 позициях: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81AC6">
                <w:rPr>
                  <w:sz w:val="24"/>
                  <w:szCs w:val="24"/>
                </w:rPr>
                <w:t>8 см</w:t>
              </w:r>
            </w:smartTag>
            <w:r w:rsidRPr="00D81AC6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81AC6">
                <w:rPr>
                  <w:sz w:val="24"/>
                  <w:szCs w:val="24"/>
                </w:rPr>
                <w:t>125 кг</w:t>
              </w:r>
            </w:smartTag>
            <w:r w:rsidRPr="00D81AC6">
              <w:rPr>
                <w:sz w:val="24"/>
                <w:szCs w:val="24"/>
              </w:rPr>
              <w:t xml:space="preserve"> включительно.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Кресла-коляски должны иметь ширины сиденья: 38</w:t>
            </w:r>
            <w:r w:rsidR="00D81AC6">
              <w:rPr>
                <w:sz w:val="24"/>
                <w:szCs w:val="24"/>
              </w:rPr>
              <w:t xml:space="preserve"> </w:t>
            </w:r>
            <w:proofErr w:type="gramStart"/>
            <w:r w:rsidRPr="00D81AC6">
              <w:rPr>
                <w:sz w:val="24"/>
                <w:szCs w:val="24"/>
              </w:rPr>
              <w:t>см  +</w:t>
            </w:r>
            <w:proofErr w:type="gramEnd"/>
            <w:r w:rsidRPr="00D81AC6">
              <w:rPr>
                <w:sz w:val="24"/>
                <w:szCs w:val="24"/>
              </w:rPr>
              <w:t xml:space="preserve">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81AC6">
                <w:rPr>
                  <w:sz w:val="24"/>
                  <w:szCs w:val="24"/>
                </w:rPr>
                <w:t>43 см +/- 1 см</w:t>
              </w:r>
            </w:smartTag>
            <w:r w:rsidRPr="00D81AC6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81AC6">
                <w:rPr>
                  <w:sz w:val="24"/>
                  <w:szCs w:val="24"/>
                </w:rPr>
                <w:t>48 см +/- 1 см</w:t>
              </w:r>
            </w:smartTag>
            <w:r w:rsidRPr="00D81AC6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7411BD" w:rsidRPr="00D81AC6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7411BD" w:rsidRPr="00D81AC6" w:rsidRDefault="007411BD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адрес производителя; 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дату выпуска (месяц, год);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артикул модификации кресла-коляски;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серийный номер;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В комплект поставки должно входить: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набор инструментов;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7411BD" w:rsidRPr="00D81AC6" w:rsidRDefault="007411BD" w:rsidP="007411BD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  <w:p w:rsidR="0046320D" w:rsidRPr="00D81AC6" w:rsidRDefault="007411BD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Pr="00D81AC6" w:rsidRDefault="00D81563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D81AC6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</w:tr>
      <w:tr w:rsidR="0046320D" w:rsidRPr="00D81AC6" w:rsidTr="007A45BB">
        <w:tc>
          <w:tcPr>
            <w:tcW w:w="600" w:type="dxa"/>
            <w:shd w:val="clear" w:color="auto" w:fill="auto"/>
          </w:tcPr>
          <w:p w:rsidR="0046320D" w:rsidRPr="00D81AC6" w:rsidRDefault="0046320D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6320D" w:rsidRPr="00D81AC6" w:rsidRDefault="0046320D" w:rsidP="001F6D1A">
            <w:pPr>
              <w:rPr>
                <w:color w:val="000000"/>
                <w:sz w:val="24"/>
                <w:szCs w:val="24"/>
              </w:rPr>
            </w:pPr>
            <w:r w:rsidRPr="00D81AC6">
              <w:rPr>
                <w:color w:val="000000"/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7411BD" w:rsidRPr="00D81AC6" w:rsidRDefault="007411BD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411BD" w:rsidRPr="00D81AC6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411BD" w:rsidRPr="00D81AC6" w:rsidRDefault="007411BD" w:rsidP="007411BD">
            <w:pPr>
              <w:pStyle w:val="21"/>
              <w:ind w:firstLine="455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411BD" w:rsidRPr="00D81AC6" w:rsidRDefault="007411BD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D81AC6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D81AC6">
              <w:rPr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81AC6">
                <w:rPr>
                  <w:sz w:val="24"/>
                  <w:szCs w:val="24"/>
                </w:rPr>
                <w:t>15 см</w:t>
              </w:r>
            </w:smartTag>
            <w:r w:rsidRPr="00D81AC6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D81AC6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81AC6">
              <w:rPr>
                <w:sz w:val="24"/>
                <w:szCs w:val="24"/>
                <w:u w:val="single"/>
              </w:rPr>
              <w:t xml:space="preserve">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81AC6">
                <w:rPr>
                  <w:sz w:val="24"/>
                  <w:szCs w:val="24"/>
                </w:rPr>
                <w:t>57 см</w:t>
              </w:r>
            </w:smartTag>
            <w:r w:rsidRPr="00D81AC6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81AC6">
                <w:rPr>
                  <w:sz w:val="24"/>
                  <w:szCs w:val="24"/>
                </w:rPr>
                <w:t>62 см</w:t>
              </w:r>
            </w:smartTag>
            <w:r w:rsidRPr="00D81AC6">
              <w:rPr>
                <w:sz w:val="24"/>
                <w:szCs w:val="24"/>
              </w:rPr>
              <w:t xml:space="preserve">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81AC6">
              <w:rPr>
                <w:sz w:val="24"/>
                <w:szCs w:val="24"/>
              </w:rPr>
              <w:t>ободами</w:t>
            </w:r>
            <w:proofErr w:type="spellEnd"/>
            <w:r w:rsidRPr="00D81AC6">
              <w:rPr>
                <w:sz w:val="24"/>
                <w:szCs w:val="24"/>
              </w:rPr>
              <w:t xml:space="preserve"> и обручами.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81AC6">
                <w:rPr>
                  <w:sz w:val="24"/>
                  <w:szCs w:val="24"/>
                </w:rPr>
                <w:t>42,5 см</w:t>
              </w:r>
            </w:smartTag>
            <w:r w:rsidRPr="00D81AC6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81AC6">
                <w:rPr>
                  <w:sz w:val="24"/>
                  <w:szCs w:val="24"/>
                </w:rPr>
                <w:t>± 5 см</w:t>
              </w:r>
            </w:smartTag>
            <w:r w:rsidRPr="00D81AC6">
              <w:rPr>
                <w:sz w:val="24"/>
                <w:szCs w:val="24"/>
              </w:rPr>
              <w:t>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81AC6">
                <w:rPr>
                  <w:sz w:val="24"/>
                  <w:szCs w:val="24"/>
                </w:rPr>
                <w:t>30 см.</w:t>
              </w:r>
            </w:smartTag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D81AC6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81AC6">
                <w:rPr>
                  <w:sz w:val="24"/>
                  <w:szCs w:val="24"/>
                </w:rPr>
                <w:t>8 см</w:t>
              </w:r>
            </w:smartTag>
            <w:r w:rsidRPr="00D81AC6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81AC6">
                <w:rPr>
                  <w:sz w:val="24"/>
                  <w:szCs w:val="24"/>
                </w:rPr>
                <w:t>5 см</w:t>
              </w:r>
            </w:smartTag>
            <w:r w:rsidRPr="00D81AC6">
              <w:rPr>
                <w:sz w:val="24"/>
                <w:szCs w:val="24"/>
              </w:rPr>
              <w:t>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81AC6">
                <w:rPr>
                  <w:sz w:val="24"/>
                  <w:szCs w:val="24"/>
                </w:rPr>
                <w:t>125 кг</w:t>
              </w:r>
            </w:smartTag>
            <w:r w:rsidRPr="00D81AC6">
              <w:rPr>
                <w:sz w:val="24"/>
                <w:szCs w:val="24"/>
              </w:rPr>
              <w:t xml:space="preserve"> включительно.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Кресла-коляски должны иметь ширины сиденья: 38 </w:t>
            </w:r>
            <w:proofErr w:type="gramStart"/>
            <w:r w:rsidRPr="00D81AC6">
              <w:rPr>
                <w:sz w:val="24"/>
                <w:szCs w:val="24"/>
              </w:rPr>
              <w:t xml:space="preserve">см </w:t>
            </w:r>
            <w:r w:rsidR="00D81AC6">
              <w:rPr>
                <w:sz w:val="24"/>
                <w:szCs w:val="24"/>
              </w:rPr>
              <w:t xml:space="preserve"> </w:t>
            </w:r>
            <w:r w:rsidRPr="00D81AC6">
              <w:rPr>
                <w:sz w:val="24"/>
                <w:szCs w:val="24"/>
              </w:rPr>
              <w:t>+</w:t>
            </w:r>
            <w:proofErr w:type="gramEnd"/>
            <w:r w:rsidRPr="00D81AC6">
              <w:rPr>
                <w:sz w:val="24"/>
                <w:szCs w:val="24"/>
              </w:rPr>
              <w:t xml:space="preserve">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81AC6">
                <w:rPr>
                  <w:sz w:val="24"/>
                  <w:szCs w:val="24"/>
                </w:rPr>
                <w:t>43 см +/- 1 см</w:t>
              </w:r>
            </w:smartTag>
            <w:r w:rsidRPr="00D81AC6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81AC6">
                <w:rPr>
                  <w:sz w:val="24"/>
                  <w:szCs w:val="24"/>
                </w:rPr>
                <w:t>48 см +/- 1 см</w:t>
              </w:r>
            </w:smartTag>
            <w:r w:rsidRPr="00D81AC6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7411BD" w:rsidRPr="00D81AC6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7411BD" w:rsidRPr="00D81AC6" w:rsidRDefault="007411BD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 xml:space="preserve">- адрес производителя; 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дату выпуска (месяц, год);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артикул модификации кресла-коляски;</w:t>
            </w:r>
          </w:p>
          <w:p w:rsidR="007411BD" w:rsidRPr="00D81AC6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серийный номер;</w:t>
            </w:r>
          </w:p>
          <w:p w:rsidR="007411BD" w:rsidRPr="00D81AC6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В комплект поставки должно входить: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насос;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набор инструментов;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7411BD" w:rsidRPr="00D81AC6" w:rsidRDefault="007411BD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D81AC6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7411BD" w:rsidRPr="00D81AC6" w:rsidRDefault="007411BD" w:rsidP="007411BD">
            <w:pPr>
              <w:rPr>
                <w:sz w:val="24"/>
                <w:szCs w:val="24"/>
              </w:rPr>
            </w:pPr>
          </w:p>
          <w:p w:rsidR="0046320D" w:rsidRPr="00D81AC6" w:rsidRDefault="007411BD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Pr="00D81AC6" w:rsidRDefault="00D81563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D81AC6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6320D" w:rsidRPr="00D81AC6" w:rsidTr="007A45BB">
        <w:tc>
          <w:tcPr>
            <w:tcW w:w="9673" w:type="dxa"/>
            <w:gridSpan w:val="3"/>
            <w:shd w:val="clear" w:color="auto" w:fill="auto"/>
          </w:tcPr>
          <w:p w:rsidR="0046320D" w:rsidRPr="00D81AC6" w:rsidRDefault="0046320D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0" w:type="dxa"/>
            <w:shd w:val="clear" w:color="auto" w:fill="auto"/>
          </w:tcPr>
          <w:p w:rsidR="0046320D" w:rsidRPr="00D81AC6" w:rsidRDefault="0046320D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C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p w:rsidR="00D81AC6" w:rsidRDefault="00D81AC6">
      <w:pPr>
        <w:suppressAutoHyphens w:val="0"/>
        <w:spacing w:after="160" w:line="259" w:lineRule="auto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D81AC6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064229"/>
    <w:rsid w:val="00113358"/>
    <w:rsid w:val="001B57D7"/>
    <w:rsid w:val="002F203C"/>
    <w:rsid w:val="003A521C"/>
    <w:rsid w:val="003B3ADB"/>
    <w:rsid w:val="003E34CD"/>
    <w:rsid w:val="003E69A7"/>
    <w:rsid w:val="0046320D"/>
    <w:rsid w:val="004B2C3F"/>
    <w:rsid w:val="004C3E6A"/>
    <w:rsid w:val="00536145"/>
    <w:rsid w:val="006169AA"/>
    <w:rsid w:val="006C5959"/>
    <w:rsid w:val="006F508A"/>
    <w:rsid w:val="007170D6"/>
    <w:rsid w:val="007411BD"/>
    <w:rsid w:val="00782317"/>
    <w:rsid w:val="007A45BB"/>
    <w:rsid w:val="00951D4E"/>
    <w:rsid w:val="00A46339"/>
    <w:rsid w:val="00A51AD5"/>
    <w:rsid w:val="00A65EDE"/>
    <w:rsid w:val="00A966CE"/>
    <w:rsid w:val="00AA2CAC"/>
    <w:rsid w:val="00AE2C24"/>
    <w:rsid w:val="00AE7A36"/>
    <w:rsid w:val="00BE32DD"/>
    <w:rsid w:val="00BE7157"/>
    <w:rsid w:val="00C3521A"/>
    <w:rsid w:val="00C56C63"/>
    <w:rsid w:val="00C63609"/>
    <w:rsid w:val="00D81563"/>
    <w:rsid w:val="00D81AC6"/>
    <w:rsid w:val="00DD3458"/>
    <w:rsid w:val="00E75B46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CCE28D4-D33B-4995-972B-64B8D86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09AF-9543-418B-8B92-52259DB5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Владислав Геннадьевич Авдеев</cp:lastModifiedBy>
  <cp:revision>6</cp:revision>
  <cp:lastPrinted>2019-01-22T18:24:00Z</cp:lastPrinted>
  <dcterms:created xsi:type="dcterms:W3CDTF">2018-09-02T22:46:00Z</dcterms:created>
  <dcterms:modified xsi:type="dcterms:W3CDTF">2019-01-23T09:33:00Z</dcterms:modified>
</cp:coreProperties>
</file>