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BB" w:rsidRPr="00BF3A01" w:rsidRDefault="00FE7EBB" w:rsidP="00FE7EBB">
      <w:pPr>
        <w:suppressAutoHyphens/>
        <w:jc w:val="center"/>
        <w:rPr>
          <w:bCs/>
          <w:sz w:val="26"/>
          <w:szCs w:val="26"/>
          <w:u w:val="single"/>
        </w:rPr>
      </w:pPr>
      <w:r w:rsidRPr="00BF3A01">
        <w:rPr>
          <w:bCs/>
          <w:sz w:val="26"/>
          <w:szCs w:val="26"/>
          <w:u w:val="single"/>
        </w:rPr>
        <w:t xml:space="preserve">Поставка инвалидам в 2019 году телевизоров с телетекстом для приема программ со скрытыми </w:t>
      </w:r>
      <w:r>
        <w:rPr>
          <w:bCs/>
          <w:sz w:val="26"/>
          <w:szCs w:val="26"/>
          <w:u w:val="single"/>
        </w:rPr>
        <w:t>субтитрами</w:t>
      </w:r>
      <w:r w:rsidRPr="00BF3A01">
        <w:rPr>
          <w:bCs/>
          <w:sz w:val="26"/>
          <w:szCs w:val="26"/>
          <w:u w:val="single"/>
        </w:rPr>
        <w:t>.</w:t>
      </w:r>
    </w:p>
    <w:p w:rsidR="00FE7EBB" w:rsidRPr="00BF3A01" w:rsidRDefault="00FE7EBB" w:rsidP="00FE7EBB">
      <w:pPr>
        <w:suppressAutoHyphens/>
        <w:jc w:val="center"/>
        <w:rPr>
          <w:sz w:val="26"/>
          <w:szCs w:val="26"/>
          <w:u w:val="single"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5102"/>
        <w:gridCol w:w="851"/>
        <w:gridCol w:w="1275"/>
        <w:gridCol w:w="1796"/>
      </w:tblGrid>
      <w:tr w:rsidR="00FE7EBB" w:rsidRPr="00BF3A01" w:rsidTr="00FC18FF">
        <w:trPr>
          <w:jc w:val="center"/>
        </w:trPr>
        <w:tc>
          <w:tcPr>
            <w:tcW w:w="1657" w:type="dxa"/>
            <w:shd w:val="clear" w:color="auto" w:fill="auto"/>
          </w:tcPr>
          <w:p w:rsidR="00FE7EBB" w:rsidRPr="00FB216C" w:rsidRDefault="00FE7EBB" w:rsidP="00FC18FF">
            <w:pPr>
              <w:ind w:right="141"/>
              <w:jc w:val="center"/>
              <w:rPr>
                <w:sz w:val="22"/>
                <w:szCs w:val="22"/>
              </w:rPr>
            </w:pPr>
            <w:r w:rsidRPr="00FB216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5102" w:type="dxa"/>
            <w:shd w:val="clear" w:color="auto" w:fill="auto"/>
          </w:tcPr>
          <w:p w:rsidR="00FE7EBB" w:rsidRPr="00FB216C" w:rsidRDefault="00FE7EBB" w:rsidP="00FC18FF">
            <w:pPr>
              <w:ind w:right="141"/>
              <w:jc w:val="center"/>
              <w:rPr>
                <w:sz w:val="22"/>
                <w:szCs w:val="22"/>
              </w:rPr>
            </w:pPr>
            <w:r w:rsidRPr="00FB216C">
              <w:rPr>
                <w:sz w:val="22"/>
                <w:szCs w:val="22"/>
              </w:rPr>
              <w:t>Описание Товара</w:t>
            </w:r>
          </w:p>
        </w:tc>
        <w:tc>
          <w:tcPr>
            <w:tcW w:w="851" w:type="dxa"/>
            <w:shd w:val="clear" w:color="auto" w:fill="auto"/>
          </w:tcPr>
          <w:p w:rsidR="00FE7EBB" w:rsidRPr="00FB216C" w:rsidRDefault="00FE7EBB" w:rsidP="00FC18FF">
            <w:pPr>
              <w:ind w:right="141"/>
              <w:jc w:val="center"/>
              <w:rPr>
                <w:sz w:val="22"/>
                <w:szCs w:val="22"/>
              </w:rPr>
            </w:pPr>
            <w:r w:rsidRPr="00FB216C">
              <w:rPr>
                <w:sz w:val="22"/>
                <w:szCs w:val="22"/>
              </w:rPr>
              <w:t>Кол-во шт.</w:t>
            </w:r>
          </w:p>
        </w:tc>
        <w:tc>
          <w:tcPr>
            <w:tcW w:w="1275" w:type="dxa"/>
          </w:tcPr>
          <w:p w:rsidR="00FE7EBB" w:rsidRPr="00FB216C" w:rsidRDefault="00FB216C" w:rsidP="00FC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proofErr w:type="spellStart"/>
            <w:r>
              <w:rPr>
                <w:sz w:val="22"/>
                <w:szCs w:val="22"/>
              </w:rPr>
              <w:t>ед-цу</w:t>
            </w:r>
            <w:proofErr w:type="spellEnd"/>
            <w:r w:rsidR="00FE7EBB" w:rsidRPr="00FB216C">
              <w:rPr>
                <w:sz w:val="22"/>
                <w:szCs w:val="22"/>
              </w:rPr>
              <w:t>,</w:t>
            </w:r>
          </w:p>
          <w:p w:rsidR="00FE7EBB" w:rsidRPr="00FB216C" w:rsidRDefault="00FE7EBB" w:rsidP="00FC18FF">
            <w:pPr>
              <w:ind w:right="141"/>
              <w:jc w:val="center"/>
              <w:rPr>
                <w:sz w:val="22"/>
                <w:szCs w:val="22"/>
              </w:rPr>
            </w:pPr>
            <w:r w:rsidRPr="00FB216C">
              <w:rPr>
                <w:sz w:val="22"/>
                <w:szCs w:val="22"/>
              </w:rPr>
              <w:t>руб.</w:t>
            </w:r>
          </w:p>
        </w:tc>
        <w:tc>
          <w:tcPr>
            <w:tcW w:w="1796" w:type="dxa"/>
          </w:tcPr>
          <w:p w:rsidR="00FE7EBB" w:rsidRPr="00FB216C" w:rsidRDefault="00FE7EBB" w:rsidP="00FC18FF">
            <w:pPr>
              <w:ind w:right="141"/>
              <w:jc w:val="center"/>
              <w:rPr>
                <w:sz w:val="22"/>
                <w:szCs w:val="22"/>
              </w:rPr>
            </w:pPr>
            <w:r w:rsidRPr="00FB216C">
              <w:rPr>
                <w:sz w:val="22"/>
                <w:szCs w:val="22"/>
              </w:rPr>
              <w:t>Сумма, руб.</w:t>
            </w:r>
          </w:p>
        </w:tc>
      </w:tr>
      <w:tr w:rsidR="00FE7EBB" w:rsidRPr="00BF3A01" w:rsidTr="00FC18FF">
        <w:trPr>
          <w:jc w:val="center"/>
        </w:trPr>
        <w:tc>
          <w:tcPr>
            <w:tcW w:w="1657" w:type="dxa"/>
            <w:shd w:val="clear" w:color="auto" w:fill="auto"/>
          </w:tcPr>
          <w:p w:rsidR="00FE7EBB" w:rsidRPr="00BF3A01" w:rsidRDefault="00FE7EBB" w:rsidP="00FC18FF">
            <w:pPr>
              <w:ind w:right="141"/>
              <w:jc w:val="center"/>
              <w:rPr>
                <w:bCs/>
                <w:sz w:val="22"/>
                <w:szCs w:val="22"/>
              </w:rPr>
            </w:pPr>
          </w:p>
          <w:p w:rsidR="00FE7EBB" w:rsidRPr="00BF3A01" w:rsidRDefault="00FE7EBB" w:rsidP="00FC18FF">
            <w:pPr>
              <w:ind w:right="141"/>
              <w:jc w:val="center"/>
            </w:pPr>
            <w:r w:rsidRPr="00BF3A01">
              <w:rPr>
                <w:bCs/>
                <w:sz w:val="22"/>
                <w:szCs w:val="22"/>
              </w:rPr>
              <w:t>Телевизор с телетекстом для приема программ со скрытыми субтитрами с диагональю 54-66 см.</w:t>
            </w:r>
          </w:p>
        </w:tc>
        <w:tc>
          <w:tcPr>
            <w:tcW w:w="5102" w:type="dxa"/>
            <w:shd w:val="clear" w:color="auto" w:fill="auto"/>
          </w:tcPr>
          <w:p w:rsidR="00FE7EBB" w:rsidRPr="00BF3A01" w:rsidRDefault="00FE7EBB" w:rsidP="00FC18FF">
            <w:pPr>
              <w:widowControl w:val="0"/>
              <w:snapToGrid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>Телевизор должен быть жидкокристаллическим.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>Диагональ телевизора должна быть не менее 54 см</w:t>
            </w:r>
            <w:r>
              <w:rPr>
                <w:color w:val="000000"/>
              </w:rPr>
              <w:t xml:space="preserve"> и не более 66 см.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</w:pPr>
            <w:r w:rsidRPr="00BF3A01">
              <w:rPr>
                <w:color w:val="000000"/>
              </w:rPr>
              <w:t xml:space="preserve">Формат экрана </w:t>
            </w:r>
            <w:r w:rsidRPr="00BF3A01">
              <w:t>должен быть 16:9.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</w:pPr>
            <w:r w:rsidRPr="00BF3A01">
              <w:t xml:space="preserve">Частота обновления не менее 50 Гц. 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lang w:eastAsia="ru-RU"/>
              </w:rPr>
            </w:pPr>
            <w:r w:rsidRPr="00BF3A01">
              <w:rPr>
                <w:color w:val="000000"/>
              </w:rPr>
              <w:t xml:space="preserve">Поддержка телевизионных стандартов </w:t>
            </w:r>
            <w:r w:rsidRPr="00BF3A01">
              <w:rPr>
                <w:lang w:val="en-US" w:eastAsia="ru-RU"/>
              </w:rPr>
              <w:t>PAL</w:t>
            </w:r>
            <w:r w:rsidRPr="00BF3A01">
              <w:rPr>
                <w:lang w:eastAsia="ru-RU"/>
              </w:rPr>
              <w:t xml:space="preserve">, </w:t>
            </w:r>
            <w:r w:rsidRPr="00BF3A01">
              <w:rPr>
                <w:lang w:val="en-US" w:eastAsia="ru-RU"/>
              </w:rPr>
              <w:t>SECAM</w:t>
            </w:r>
            <w:r w:rsidRPr="00BF3A01">
              <w:rPr>
                <w:lang w:eastAsia="ru-RU"/>
              </w:rPr>
              <w:t>.</w:t>
            </w:r>
          </w:p>
          <w:p w:rsidR="00FE7EBB" w:rsidRPr="00BF3A01" w:rsidRDefault="00FE7EBB" w:rsidP="00FC18FF">
            <w:pPr>
              <w:autoSpaceDE w:val="0"/>
              <w:autoSpaceDN w:val="0"/>
              <w:adjustRightInd w:val="0"/>
              <w:ind w:firstLine="316"/>
              <w:jc w:val="both"/>
              <w:rPr>
                <w:color w:val="000000"/>
              </w:rPr>
            </w:pPr>
            <w:r w:rsidRPr="00BF3A01">
              <w:t>Поддержка стандартов цифрового телевидения</w:t>
            </w:r>
            <w:r w:rsidRPr="00BF3A01">
              <w:rPr>
                <w:color w:val="000000"/>
              </w:rPr>
              <w:t xml:space="preserve"> </w:t>
            </w:r>
            <w:r w:rsidRPr="00BF3A01">
              <w:rPr>
                <w:color w:val="000000"/>
                <w:lang w:val="en-US"/>
              </w:rPr>
              <w:t>DVB</w:t>
            </w:r>
            <w:r w:rsidRPr="00BF3A01">
              <w:rPr>
                <w:color w:val="000000"/>
              </w:rPr>
              <w:t xml:space="preserve"> – </w:t>
            </w:r>
            <w:r w:rsidRPr="00BF3A01">
              <w:rPr>
                <w:color w:val="000000"/>
                <w:lang w:val="en-US"/>
              </w:rPr>
              <w:t>T</w:t>
            </w:r>
            <w:r w:rsidRPr="00BF3A01">
              <w:rPr>
                <w:color w:val="000000"/>
              </w:rPr>
              <w:t xml:space="preserve">2; </w:t>
            </w:r>
            <w:r w:rsidRPr="00BF3A01">
              <w:rPr>
                <w:color w:val="000000"/>
                <w:lang w:val="en-US"/>
              </w:rPr>
              <w:t>DVB</w:t>
            </w:r>
            <w:r w:rsidRPr="00BF3A01">
              <w:rPr>
                <w:color w:val="000000"/>
              </w:rPr>
              <w:t xml:space="preserve"> – </w:t>
            </w:r>
            <w:r w:rsidRPr="00BF3A01">
              <w:rPr>
                <w:color w:val="000000"/>
                <w:lang w:val="en-US"/>
              </w:rPr>
              <w:t>C</w:t>
            </w:r>
            <w:r w:rsidRPr="00BF3A01">
              <w:rPr>
                <w:color w:val="000000"/>
              </w:rPr>
              <w:t>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 xml:space="preserve">Количество принимаемых каналов должно быть не менее 30 (обязательный прием сигналов телетекста Первого канала, ТВЦ, «Культура»). 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lang w:eastAsia="ru-RU"/>
              </w:rPr>
            </w:pPr>
            <w:r w:rsidRPr="00BF3A01">
              <w:rPr>
                <w:color w:val="000000"/>
              </w:rPr>
              <w:t>Т</w:t>
            </w:r>
            <w:r w:rsidRPr="00BF3A01">
              <w:rPr>
                <w:lang w:eastAsia="ru-RU"/>
              </w:rPr>
              <w:t>елетекст с памятью не менее 10 страниц.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lang w:eastAsia="ru-RU"/>
              </w:rPr>
              <w:t>Телетекст должен по умолчанию работать с кириллицей (принимать сигналы на русском языке) иметь функцию двойной высоты субтитров.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>Наличие разъемов для наушников.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>Мощность звука должна быть не менее 2 Вт.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bCs/>
                <w:i/>
                <w:spacing w:val="-4"/>
              </w:rPr>
            </w:pPr>
            <w:r w:rsidRPr="00BF3A01">
              <w:rPr>
                <w:color w:val="000000"/>
              </w:rPr>
              <w:t xml:space="preserve">Акустическая система не менее одного </w:t>
            </w:r>
            <w:r w:rsidRPr="00BF3A01">
              <w:t>динамика.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</w:pPr>
            <w:r w:rsidRPr="00BF3A01"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FE7EBB" w:rsidRPr="00BF3A01" w:rsidRDefault="00FE7EBB" w:rsidP="00FC18FF">
            <w:pPr>
              <w:widowControl w:val="0"/>
              <w:ind w:firstLine="316"/>
              <w:jc w:val="both"/>
              <w:rPr>
                <w:color w:val="000000"/>
              </w:rPr>
            </w:pPr>
            <w:r w:rsidRPr="00BF3A01">
              <w:rPr>
                <w:color w:val="000000"/>
              </w:rPr>
              <w:t>Меню должно быть на русском языке.</w:t>
            </w:r>
          </w:p>
          <w:p w:rsidR="00FE7EBB" w:rsidRPr="00BF3A01" w:rsidRDefault="00FE7EBB" w:rsidP="00FC18FF">
            <w:pPr>
              <w:widowControl w:val="0"/>
              <w:ind w:firstLine="316"/>
              <w:rPr>
                <w:color w:val="000000"/>
              </w:rPr>
            </w:pPr>
            <w:r w:rsidRPr="00BF3A01">
              <w:rPr>
                <w:color w:val="000000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  <w:p w:rsidR="00FE7EBB" w:rsidRPr="00BF3A01" w:rsidRDefault="00FE7EBB" w:rsidP="00FC18FF">
            <w:pPr>
              <w:pStyle w:val="a3"/>
              <w:ind w:firstLine="316"/>
              <w:jc w:val="both"/>
              <w:rPr>
                <w:bCs/>
                <w:iCs/>
                <w:color w:val="000000"/>
              </w:rPr>
            </w:pPr>
            <w:r w:rsidRPr="00BF3A01">
              <w:rPr>
                <w:color w:val="000000"/>
              </w:rPr>
              <w:t xml:space="preserve">Гарантийный срок эксплуатации товара должен составлять не менее 12 месяцев с даты передачи товара Получателю </w:t>
            </w:r>
            <w:r w:rsidRPr="00BF3A01">
              <w:rPr>
                <w:iCs/>
                <w:color w:val="000000"/>
              </w:rPr>
              <w:t>и подписания приемки передачи</w:t>
            </w:r>
            <w:r w:rsidRPr="00BF3A01">
              <w:rPr>
                <w:bCs/>
                <w:iCs/>
                <w:color w:val="000000"/>
              </w:rPr>
              <w:t xml:space="preserve"> товара.</w:t>
            </w:r>
            <w:r w:rsidRPr="00BF3A01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7EBB" w:rsidRPr="00BF3A01" w:rsidRDefault="00FE7EBB" w:rsidP="00FC18FF">
            <w:pPr>
              <w:ind w:right="141"/>
              <w:jc w:val="center"/>
            </w:pPr>
          </w:p>
          <w:p w:rsidR="00FE7EBB" w:rsidRPr="00BF3A01" w:rsidRDefault="00FE7EBB" w:rsidP="00FC18FF">
            <w:pPr>
              <w:ind w:right="141"/>
              <w:jc w:val="center"/>
            </w:pPr>
            <w:r w:rsidRPr="00BF3A01">
              <w:t>150</w:t>
            </w:r>
          </w:p>
        </w:tc>
        <w:tc>
          <w:tcPr>
            <w:tcW w:w="1275" w:type="dxa"/>
          </w:tcPr>
          <w:p w:rsidR="00FE7EBB" w:rsidRPr="00BF3A01" w:rsidRDefault="00FE7EBB" w:rsidP="00FC18FF">
            <w:pPr>
              <w:ind w:right="141"/>
              <w:jc w:val="center"/>
            </w:pPr>
          </w:p>
          <w:p w:rsidR="00FE7EBB" w:rsidRPr="00BF3A01" w:rsidRDefault="00FE7EBB" w:rsidP="00FC18FF">
            <w:pPr>
              <w:ind w:right="141"/>
              <w:jc w:val="center"/>
            </w:pPr>
            <w:r w:rsidRPr="00BF3A01">
              <w:t>9 663,26</w:t>
            </w:r>
          </w:p>
        </w:tc>
        <w:tc>
          <w:tcPr>
            <w:tcW w:w="1796" w:type="dxa"/>
          </w:tcPr>
          <w:p w:rsidR="00FE7EBB" w:rsidRPr="00BF3A01" w:rsidRDefault="00FE7EBB" w:rsidP="00FC18FF">
            <w:pPr>
              <w:ind w:right="141"/>
              <w:jc w:val="center"/>
              <w:rPr>
                <w:sz w:val="22"/>
                <w:szCs w:val="22"/>
                <w:lang w:eastAsia="en-US"/>
              </w:rPr>
            </w:pPr>
          </w:p>
          <w:p w:rsidR="00FE7EBB" w:rsidRPr="00BF3A01" w:rsidRDefault="00FE7EBB" w:rsidP="00FC18FF">
            <w:pPr>
              <w:ind w:right="141"/>
              <w:jc w:val="center"/>
            </w:pPr>
            <w:r w:rsidRPr="00BF3A01">
              <w:rPr>
                <w:lang w:eastAsia="en-US"/>
              </w:rPr>
              <w:t>1 449 489,00</w:t>
            </w:r>
          </w:p>
        </w:tc>
      </w:tr>
      <w:tr w:rsidR="00FE7EBB" w:rsidRPr="00BF3A01" w:rsidTr="00FC18FF">
        <w:trPr>
          <w:jc w:val="center"/>
        </w:trPr>
        <w:tc>
          <w:tcPr>
            <w:tcW w:w="6759" w:type="dxa"/>
            <w:gridSpan w:val="2"/>
            <w:shd w:val="clear" w:color="auto" w:fill="auto"/>
          </w:tcPr>
          <w:p w:rsidR="00FE7EBB" w:rsidRPr="00BF3A01" w:rsidRDefault="00FE7EBB" w:rsidP="00FC18FF">
            <w:pPr>
              <w:widowControl w:val="0"/>
              <w:ind w:firstLine="34"/>
              <w:jc w:val="right"/>
              <w:rPr>
                <w:b/>
                <w:sz w:val="22"/>
                <w:szCs w:val="22"/>
              </w:rPr>
            </w:pPr>
            <w:r w:rsidRPr="00BF3A0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E7EBB" w:rsidRPr="00BF3A01" w:rsidRDefault="00FE7EBB" w:rsidP="00FC18FF">
            <w:pPr>
              <w:ind w:right="141"/>
              <w:jc w:val="center"/>
              <w:rPr>
                <w:b/>
              </w:rPr>
            </w:pPr>
            <w:r w:rsidRPr="00BF3A01">
              <w:rPr>
                <w:b/>
              </w:rPr>
              <w:t>150</w:t>
            </w:r>
          </w:p>
        </w:tc>
        <w:tc>
          <w:tcPr>
            <w:tcW w:w="1275" w:type="dxa"/>
          </w:tcPr>
          <w:p w:rsidR="00FE7EBB" w:rsidRPr="00BF3A01" w:rsidRDefault="00FE7EBB" w:rsidP="00FC18FF">
            <w:pPr>
              <w:ind w:right="141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FE7EBB" w:rsidRPr="00BF3A01" w:rsidRDefault="00FE7EBB" w:rsidP="00FC18FF">
            <w:pPr>
              <w:ind w:right="141"/>
              <w:jc w:val="center"/>
              <w:rPr>
                <w:b/>
              </w:rPr>
            </w:pPr>
            <w:r w:rsidRPr="00BF3A01">
              <w:rPr>
                <w:b/>
                <w:lang w:eastAsia="en-US"/>
              </w:rPr>
              <w:t>1 449 489,00</w:t>
            </w:r>
          </w:p>
        </w:tc>
      </w:tr>
    </w:tbl>
    <w:p w:rsidR="00FE7EBB" w:rsidRPr="00BF3A01" w:rsidRDefault="00FE7EBB" w:rsidP="00FE7EBB">
      <w:pPr>
        <w:ind w:firstLine="708"/>
        <w:jc w:val="both"/>
        <w:rPr>
          <w:lang w:eastAsia="ru-RU"/>
        </w:rPr>
      </w:pPr>
      <w:bookmarkStart w:id="0" w:name="_GoBack"/>
      <w:bookmarkEnd w:id="0"/>
      <w:r w:rsidRPr="00BF3A01">
        <w:rPr>
          <w:lang w:eastAsia="ru-RU"/>
        </w:rPr>
        <w:lastRenderedPageBreak/>
        <w:t>Срок пользования изделиями устанавливается в соответствии с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Поставка товаров осуществляется при наличии документов, подтверждающих соответствие товара (сертификат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Установка, настройка телевизора и обучение инвалидов правилами пользования телетекстом осуществляется исполнителем</w:t>
      </w:r>
      <w:r w:rsidRPr="00BF3A01">
        <w:t>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ТР ТС 004/2011. «Технический регламент Таможенного Союза. О безопасности низковольтного оборудования», ТР ТС 020/2011 «Электромагнитная совместимость технических средств». Телетекст должен соответствовать требованием ГОСТ Р 50861-96 «Система телетекст. Основные параметры. Методы измерений»). 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E7EBB" w:rsidRPr="00BF3A01" w:rsidRDefault="00FE7EBB" w:rsidP="00FE7EBB">
      <w:pPr>
        <w:ind w:firstLine="708"/>
        <w:jc w:val="both"/>
        <w:rPr>
          <w:lang w:eastAsia="ru-RU"/>
        </w:rPr>
      </w:pPr>
      <w:r w:rsidRPr="00BF3A01">
        <w:rPr>
          <w:lang w:eastAsia="ru-RU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FE7EBB" w:rsidRPr="00BF3A01" w:rsidRDefault="00FE7EBB" w:rsidP="00FE7EBB">
      <w:pPr>
        <w:ind w:firstLine="708"/>
        <w:jc w:val="both"/>
        <w:rPr>
          <w:rFonts w:eastAsiaTheme="minorHAnsi"/>
          <w:color w:val="000000"/>
          <w:lang w:eastAsia="en-US"/>
        </w:rPr>
      </w:pPr>
      <w:r w:rsidRPr="00BF3A01">
        <w:rPr>
          <w:rFonts w:eastAsiaTheme="minorHAnsi"/>
          <w:b/>
          <w:lang w:eastAsia="en-US"/>
        </w:rPr>
        <w:t>Место доставки товара:</w:t>
      </w:r>
      <w:r w:rsidRPr="00BF3A01">
        <w:rPr>
          <w:rFonts w:eastAsiaTheme="minorHAnsi"/>
          <w:lang w:eastAsia="en-US"/>
        </w:rPr>
        <w:t xml:space="preserve"> Краснодарский край, по месту фактического проживания инвалидов.</w:t>
      </w:r>
    </w:p>
    <w:p w:rsidR="00FE7EBB" w:rsidRPr="00BF3A01" w:rsidRDefault="00FE7EBB" w:rsidP="00FE7EBB">
      <w:pPr>
        <w:ind w:firstLine="708"/>
        <w:jc w:val="both"/>
      </w:pPr>
      <w:r w:rsidRPr="00BF3A01">
        <w:rPr>
          <w:rFonts w:eastAsiaTheme="minorHAnsi"/>
          <w:b/>
          <w:lang w:eastAsia="en-US"/>
        </w:rPr>
        <w:t>Сроки поставки товара:</w:t>
      </w:r>
      <w:r w:rsidRPr="00BF3A01">
        <w:rPr>
          <w:rFonts w:eastAsiaTheme="minorHAnsi"/>
          <w:lang w:eastAsia="en-US"/>
        </w:rPr>
        <w:t xml:space="preserve"> </w:t>
      </w:r>
      <w:r w:rsidRPr="00BF3A01">
        <w:t xml:space="preserve">Поставка Товара осуществляется непосредственно Получателю на основании направления в течение 30 (тридцати) календарных дней с момента получения направленных списков от филиалов Заказчика, но не позднее 01.09.2019. </w:t>
      </w:r>
    </w:p>
    <w:p w:rsidR="00B00AA5" w:rsidRDefault="00B00AA5"/>
    <w:sectPr w:rsidR="00B0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00"/>
    <w:rsid w:val="006D2A82"/>
    <w:rsid w:val="007A5400"/>
    <w:rsid w:val="00B00AA5"/>
    <w:rsid w:val="00FB216C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D1F3E-ECA5-41D9-B002-772D291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>Krasnodar region office of FSI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4</cp:revision>
  <dcterms:created xsi:type="dcterms:W3CDTF">2019-02-19T07:44:00Z</dcterms:created>
  <dcterms:modified xsi:type="dcterms:W3CDTF">2019-02-19T07:44:00Z</dcterms:modified>
</cp:coreProperties>
</file>