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42" w:rsidRPr="002B124B" w:rsidRDefault="004D4842" w:rsidP="00107C39">
      <w:pPr>
        <w:spacing w:after="0"/>
        <w:jc w:val="center"/>
      </w:pPr>
    </w:p>
    <w:p w:rsidR="005457BC" w:rsidRPr="002B124B" w:rsidRDefault="005457BC" w:rsidP="00107C39">
      <w:pPr>
        <w:spacing w:after="0"/>
        <w:jc w:val="center"/>
      </w:pPr>
    </w:p>
    <w:p w:rsidR="00BA35A3" w:rsidRPr="002B124B" w:rsidRDefault="00BA35A3" w:rsidP="00BA35A3">
      <w:pPr>
        <w:keepNext/>
        <w:keepLines/>
        <w:ind w:right="257"/>
        <w:jc w:val="center"/>
        <w:outlineLvl w:val="0"/>
        <w:rPr>
          <w:b/>
          <w:szCs w:val="28"/>
        </w:rPr>
      </w:pPr>
      <w:r w:rsidRPr="002B124B">
        <w:rPr>
          <w:b/>
          <w:szCs w:val="28"/>
        </w:rPr>
        <w:t>ТЕХНИЧЕСКОЕ ЗАДАНИЕ</w:t>
      </w:r>
    </w:p>
    <w:p w:rsidR="00BD2185" w:rsidRPr="002B124B" w:rsidRDefault="00BD2185" w:rsidP="00107C39">
      <w:pPr>
        <w:spacing w:after="0"/>
        <w:jc w:val="center"/>
      </w:pPr>
    </w:p>
    <w:p w:rsidR="00A66C4C" w:rsidRPr="002B124B" w:rsidRDefault="00A66C4C" w:rsidP="00107C39">
      <w:pPr>
        <w:spacing w:after="0"/>
        <w:jc w:val="center"/>
      </w:pPr>
    </w:p>
    <w:p w:rsidR="00626D35" w:rsidRPr="002B124B" w:rsidRDefault="00626D35" w:rsidP="00A80BEE">
      <w:pPr>
        <w:spacing w:after="0"/>
        <w:ind w:left="5680"/>
        <w:jc w:val="right"/>
      </w:pPr>
    </w:p>
    <w:p w:rsidR="00626D35" w:rsidRPr="002B124B" w:rsidRDefault="00626D35" w:rsidP="00A80BEE">
      <w:pPr>
        <w:spacing w:after="0"/>
        <w:ind w:left="5680"/>
        <w:jc w:val="right"/>
      </w:pPr>
    </w:p>
    <w:p w:rsidR="00626D35" w:rsidRPr="002B124B" w:rsidRDefault="00626D35" w:rsidP="00626D35">
      <w:pPr>
        <w:keepNext/>
        <w:keepLines/>
      </w:pPr>
    </w:p>
    <w:p w:rsidR="00626D35" w:rsidRPr="002B124B" w:rsidRDefault="00626D35" w:rsidP="00626D35">
      <w:pPr>
        <w:widowControl w:val="0"/>
        <w:spacing w:after="0"/>
      </w:pPr>
      <w:r w:rsidRPr="002B124B">
        <w:rPr>
          <w:b/>
          <w:bCs/>
        </w:rPr>
        <w:t xml:space="preserve">Способ определения исполнителя (подрядчика, поставщика): </w:t>
      </w:r>
      <w:r w:rsidRPr="002B124B">
        <w:t>открытый конкурс.</w:t>
      </w:r>
    </w:p>
    <w:p w:rsidR="00626D35" w:rsidRPr="002B124B" w:rsidRDefault="00626D35" w:rsidP="00626D35">
      <w:pPr>
        <w:widowControl w:val="0"/>
        <w:spacing w:after="0"/>
        <w:rPr>
          <w:bCs/>
        </w:rPr>
      </w:pPr>
      <w:r w:rsidRPr="002B124B">
        <w:rPr>
          <w:b/>
        </w:rPr>
        <w:t xml:space="preserve">Наименование объекта закупки: </w:t>
      </w:r>
      <w:r w:rsidR="0047427F" w:rsidRPr="0047427F">
        <w:rPr>
          <w:bCs/>
        </w:rPr>
        <w:t xml:space="preserve">Выполнение работ по изготовлению протезов на нижние конечности в рамках </w:t>
      </w:r>
      <w:proofErr w:type="spellStart"/>
      <w:r w:rsidR="0047427F" w:rsidRPr="0047427F">
        <w:rPr>
          <w:bCs/>
        </w:rPr>
        <w:t>пилотного</w:t>
      </w:r>
      <w:proofErr w:type="spellEnd"/>
      <w:r w:rsidR="0047427F" w:rsidRPr="0047427F">
        <w:rPr>
          <w:bCs/>
        </w:rPr>
        <w:t xml:space="preserve"> проекта "организация первичного протезирования" для инвалидов в 2019 году</w:t>
      </w:r>
    </w:p>
    <w:p w:rsidR="00626D35" w:rsidRPr="002B124B" w:rsidRDefault="00626D35" w:rsidP="00626D35">
      <w:pPr>
        <w:widowControl w:val="0"/>
        <w:spacing w:after="0"/>
      </w:pPr>
      <w:r w:rsidRPr="002B124B">
        <w:rPr>
          <w:b/>
        </w:rPr>
        <w:t>Количество поставляемого товара (объем выполняемых работ, оказываемых услуг):</w:t>
      </w:r>
      <w:r w:rsidRPr="002B124B">
        <w:t xml:space="preserve"> – </w:t>
      </w:r>
      <w:r w:rsidR="00F45755">
        <w:t>34</w:t>
      </w:r>
      <w:r w:rsidRPr="002B124B">
        <w:t> Издели</w:t>
      </w:r>
      <w:r w:rsidR="00F45755">
        <w:t>я</w:t>
      </w:r>
      <w:r w:rsidRPr="002B124B">
        <w:t>.</w:t>
      </w:r>
    </w:p>
    <w:p w:rsidR="00626D35" w:rsidRPr="002B124B" w:rsidRDefault="00626D35" w:rsidP="00626D35">
      <w:pPr>
        <w:widowControl w:val="0"/>
        <w:spacing w:after="0"/>
      </w:pPr>
      <w:r w:rsidRPr="002B124B">
        <w:rPr>
          <w:b/>
        </w:rPr>
        <w:t xml:space="preserve">Срок действия Контракта: </w:t>
      </w:r>
      <w:r w:rsidRPr="002B124B">
        <w:t>контра</w:t>
      </w:r>
      <w:proofErr w:type="gramStart"/>
      <w:r w:rsidRPr="002B124B">
        <w:t>кт вст</w:t>
      </w:r>
      <w:proofErr w:type="gramEnd"/>
      <w:r w:rsidRPr="002B124B">
        <w:t>упает в силу с даты подписания контракта и действует до 25 декабря 2019 года.</w:t>
      </w:r>
    </w:p>
    <w:p w:rsidR="00626D35" w:rsidRPr="002B124B" w:rsidRDefault="00626D35" w:rsidP="00626D35">
      <w:pPr>
        <w:widowControl w:val="0"/>
        <w:spacing w:after="0"/>
      </w:pPr>
      <w:r w:rsidRPr="002B124B">
        <w:rPr>
          <w:b/>
        </w:rPr>
        <w:t>Место выполнения работ:</w:t>
      </w:r>
      <w:r w:rsidRPr="002B124B">
        <w:t xml:space="preserve"> Москва, Московская область. </w:t>
      </w:r>
    </w:p>
    <w:p w:rsidR="00626D35" w:rsidRPr="002B124B" w:rsidRDefault="00626D35" w:rsidP="00626D35">
      <w:pPr>
        <w:spacing w:after="0"/>
        <w:rPr>
          <w:b/>
          <w:bCs/>
        </w:rPr>
      </w:pPr>
      <w:proofErr w:type="gramStart"/>
      <w:r w:rsidRPr="002B124B">
        <w:rPr>
          <w:b/>
          <w:bCs/>
        </w:rPr>
        <w:t xml:space="preserve">Начальная (максимальная) цена Контракта: </w:t>
      </w:r>
      <w:r w:rsidR="00F45755" w:rsidRPr="00F45755">
        <w:rPr>
          <w:b/>
          <w:bCs/>
        </w:rPr>
        <w:t>19 996 827 (Девятнадцать миллионов девятьсот девяносто шесть тысяч восемьсот двадцать семь рублей 82 копейки.</w:t>
      </w:r>
      <w:proofErr w:type="gramEnd"/>
    </w:p>
    <w:p w:rsidR="00626D35" w:rsidRPr="002B124B" w:rsidRDefault="00626D35" w:rsidP="00626D35">
      <w:pPr>
        <w:widowControl w:val="0"/>
        <w:spacing w:after="0"/>
        <w:rPr>
          <w:bCs/>
        </w:rPr>
      </w:pPr>
      <w:proofErr w:type="gramStart"/>
      <w:r w:rsidRPr="002B124B">
        <w:t>В цену Контракта включаются все расходы по исполнению Контракта,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roofErr w:type="gramEnd"/>
    </w:p>
    <w:p w:rsidR="00626D35" w:rsidRPr="002B124B" w:rsidRDefault="00F01F31" w:rsidP="00626D35">
      <w:pPr>
        <w:widowControl w:val="0"/>
        <w:autoSpaceDE w:val="0"/>
        <w:spacing w:after="0"/>
      </w:pPr>
      <w:r w:rsidRPr="00F01F31">
        <w:rPr>
          <w:b/>
        </w:rPr>
        <w:t>Качество</w:t>
      </w:r>
      <w:proofErr w:type="gramStart"/>
      <w:r>
        <w:t xml:space="preserve"> :</w:t>
      </w:r>
      <w:proofErr w:type="gramEnd"/>
      <w:r>
        <w:t xml:space="preserve"> </w:t>
      </w:r>
      <w:r w:rsidR="00626D35" w:rsidRPr="002B124B">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ИСО 22523-2007 «Протезы конечностей и </w:t>
      </w:r>
      <w:proofErr w:type="spellStart"/>
      <w:r w:rsidRPr="002B124B">
        <w:t>ортезы</w:t>
      </w:r>
      <w:proofErr w:type="spellEnd"/>
      <w:r w:rsidRPr="002B124B">
        <w:t xml:space="preserve"> наружные. Требования и методы испытаний»;</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ИСО 15032-2001 «Протезы. Испытания конструкции тазобедренных узлов»;</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15.111-2015 «Система разработки и постановки продукции на производство. Технические средства реабилитации инвалидов»;</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ИСО 9999-2014 «Вспомогательные средства для людей с ограничениями жизнедеятельности. Классификация и терминология».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ГОСТ ISO 10993-1-2011 «Изделия медицинские. Оценка биологического действия медицинских изделий. Часть 1. Оценка и исследования»;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lastRenderedPageBreak/>
        <w:t xml:space="preserve">ГОСТ ISO 10993-5-2011 «Изделия медицинские. Оценка биологического действия медицинских изделий. Часть 5. Исследования на </w:t>
      </w:r>
      <w:proofErr w:type="spellStart"/>
      <w:r w:rsidRPr="002B124B">
        <w:rPr>
          <w:rFonts w:ascii="Times New Roman" w:hAnsi="Times New Roman"/>
          <w:sz w:val="24"/>
        </w:rPr>
        <w:t>цитотоксичность</w:t>
      </w:r>
      <w:proofErr w:type="spellEnd"/>
      <w:r w:rsidRPr="002B124B">
        <w:rPr>
          <w:rFonts w:ascii="Times New Roman" w:hAnsi="Times New Roman"/>
          <w:sz w:val="24"/>
        </w:rPr>
        <w:t xml:space="preserve">: методы </w:t>
      </w:r>
      <w:proofErr w:type="spellStart"/>
      <w:r w:rsidRPr="002B124B">
        <w:rPr>
          <w:rFonts w:ascii="Times New Roman" w:hAnsi="Times New Roman"/>
          <w:sz w:val="24"/>
        </w:rPr>
        <w:t>in</w:t>
      </w:r>
      <w:proofErr w:type="spellEnd"/>
      <w:r w:rsidRPr="002B124B">
        <w:rPr>
          <w:rFonts w:ascii="Times New Roman" w:hAnsi="Times New Roman"/>
          <w:sz w:val="24"/>
        </w:rPr>
        <w:t xml:space="preserve"> </w:t>
      </w:r>
      <w:proofErr w:type="spellStart"/>
      <w:r w:rsidRPr="002B124B">
        <w:rPr>
          <w:rFonts w:ascii="Times New Roman" w:hAnsi="Times New Roman"/>
          <w:sz w:val="24"/>
        </w:rPr>
        <w:t>vitro</w:t>
      </w:r>
      <w:proofErr w:type="spellEnd"/>
      <w:r w:rsidRPr="002B124B">
        <w:rPr>
          <w:rFonts w:ascii="Times New Roman" w:hAnsi="Times New Roman"/>
          <w:sz w:val="24"/>
        </w:rPr>
        <w:t>»;</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52770-2016 «Изделия медицинские. Требования безопасности. Методы санитарно-химических и токсикологических испытаний»;</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51819-2001 «Протезирование и </w:t>
      </w:r>
      <w:proofErr w:type="spellStart"/>
      <w:r w:rsidRPr="002B124B">
        <w:rPr>
          <w:rFonts w:ascii="Times New Roman" w:hAnsi="Times New Roman"/>
          <w:sz w:val="24"/>
        </w:rPr>
        <w:t>ортезирование</w:t>
      </w:r>
      <w:proofErr w:type="spellEnd"/>
      <w:r w:rsidRPr="002B124B">
        <w:rPr>
          <w:rFonts w:ascii="Times New Roman" w:hAnsi="Times New Roman"/>
          <w:sz w:val="24"/>
        </w:rPr>
        <w:t xml:space="preserve"> верхних и нижних конечностей. Термины и определения». </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51191-2007 «Узлы протезов нижних конечностей. Технические требования и методы испытаний»;</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15.111-2015 «Система разработки и постановки продукции на производство. Технические средства реабилитации инвалидов»;</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ИСО 9999-2014 «Вспомогательные средства для людей с ограничениями жизнедеятельности. Классификация и терминология».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ГОСТ ISO 10993-1-2011 «Изделия медицинские. Оценка биологического действия медицинских изделий. Часть 1. Оценка и исследования»;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2B124B">
        <w:rPr>
          <w:rFonts w:ascii="Times New Roman" w:hAnsi="Times New Roman"/>
          <w:sz w:val="24"/>
        </w:rPr>
        <w:t>цитотоксичность</w:t>
      </w:r>
      <w:proofErr w:type="spellEnd"/>
      <w:r w:rsidRPr="002B124B">
        <w:rPr>
          <w:rFonts w:ascii="Times New Roman" w:hAnsi="Times New Roman"/>
          <w:sz w:val="24"/>
        </w:rPr>
        <w:t xml:space="preserve">: методы </w:t>
      </w:r>
      <w:proofErr w:type="spellStart"/>
      <w:r w:rsidRPr="002B124B">
        <w:rPr>
          <w:rFonts w:ascii="Times New Roman" w:hAnsi="Times New Roman"/>
          <w:sz w:val="24"/>
        </w:rPr>
        <w:t>in</w:t>
      </w:r>
      <w:proofErr w:type="spellEnd"/>
      <w:r w:rsidRPr="002B124B">
        <w:rPr>
          <w:rFonts w:ascii="Times New Roman" w:hAnsi="Times New Roman"/>
          <w:sz w:val="24"/>
        </w:rPr>
        <w:t xml:space="preserve"> </w:t>
      </w:r>
      <w:proofErr w:type="spellStart"/>
      <w:r w:rsidRPr="002B124B">
        <w:rPr>
          <w:rFonts w:ascii="Times New Roman" w:hAnsi="Times New Roman"/>
          <w:sz w:val="24"/>
        </w:rPr>
        <w:t>vitro</w:t>
      </w:r>
      <w:proofErr w:type="spellEnd"/>
      <w:r w:rsidRPr="002B124B">
        <w:rPr>
          <w:rFonts w:ascii="Times New Roman" w:hAnsi="Times New Roman"/>
          <w:sz w:val="24"/>
        </w:rPr>
        <w:t>»;</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52770-2016 «Изделия медицинские. Требования безопасности. Методы санитарно-химических и токсикологических испытаний»;</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53869-2010 «Протезы нижних конечностей. Технические требования».</w:t>
      </w:r>
    </w:p>
    <w:p w:rsidR="00626D35" w:rsidRPr="002B124B" w:rsidRDefault="00626D35" w:rsidP="00626D35">
      <w:pPr>
        <w:widowControl w:val="0"/>
        <w:autoSpaceDE w:val="0"/>
        <w:spacing w:after="0"/>
      </w:pPr>
      <w:r w:rsidRPr="002B124B">
        <w:t>Изделия должны быть в упаковке, защищающей от повреждений и воздействия внешней среды.</w:t>
      </w:r>
    </w:p>
    <w:p w:rsidR="00626D35" w:rsidRPr="002B124B" w:rsidRDefault="00626D35" w:rsidP="00626D35">
      <w:pPr>
        <w:widowControl w:val="0"/>
        <w:autoSpaceDE w:val="0"/>
        <w:spacing w:after="0"/>
      </w:pPr>
      <w:r w:rsidRPr="00F01F31">
        <w:rPr>
          <w:b/>
        </w:rPr>
        <w:t>Маркировка</w:t>
      </w:r>
      <w:r w:rsidRPr="002B124B">
        <w:t>.</w:t>
      </w:r>
    </w:p>
    <w:p w:rsidR="00626D35" w:rsidRPr="002B124B" w:rsidRDefault="00626D35" w:rsidP="00626D35">
      <w:pPr>
        <w:autoSpaceDE w:val="0"/>
        <w:autoSpaceDN w:val="0"/>
        <w:adjustRightInd w:val="0"/>
        <w:spacing w:after="0"/>
      </w:pPr>
      <w:r w:rsidRPr="002B124B">
        <w:t xml:space="preserve">Маркировка должна соответствовать ГОСТ  </w:t>
      </w:r>
      <w:proofErr w:type="gramStart"/>
      <w:r w:rsidRPr="002B124B">
        <w:t>Р</w:t>
      </w:r>
      <w:proofErr w:type="gramEnd"/>
      <w:r w:rsidRPr="002B124B">
        <w:t xml:space="preserve"> ИСО 22523-2007 «Протезы конечностей и </w:t>
      </w:r>
      <w:proofErr w:type="spellStart"/>
      <w:r w:rsidRPr="002B124B">
        <w:t>ортезы</w:t>
      </w:r>
      <w:proofErr w:type="spellEnd"/>
      <w:r w:rsidRPr="002B124B">
        <w:t xml:space="preserve"> наружные. Требования и методы испытаний», а также содержать:</w:t>
      </w:r>
    </w:p>
    <w:p w:rsidR="00626D35" w:rsidRPr="002B124B" w:rsidRDefault="00626D35" w:rsidP="00626D35">
      <w:pPr>
        <w:autoSpaceDE w:val="0"/>
        <w:autoSpaceDN w:val="0"/>
        <w:adjustRightInd w:val="0"/>
        <w:spacing w:after="0"/>
      </w:pPr>
      <w:r w:rsidRPr="002B124B">
        <w:t>- наименование страны-изготовителя;</w:t>
      </w:r>
    </w:p>
    <w:p w:rsidR="00626D35" w:rsidRPr="002B124B" w:rsidRDefault="00626D35" w:rsidP="00626D35">
      <w:pPr>
        <w:autoSpaceDE w:val="0"/>
        <w:autoSpaceDN w:val="0"/>
        <w:adjustRightInd w:val="0"/>
        <w:spacing w:after="0"/>
      </w:pPr>
      <w:r w:rsidRPr="002B124B">
        <w:t>- наименование и местонахождение изготовителя (продавца, поставщика), товарный знак (при наличии);</w:t>
      </w:r>
    </w:p>
    <w:p w:rsidR="00626D35" w:rsidRPr="002B124B" w:rsidRDefault="00626D35" w:rsidP="00626D35">
      <w:pPr>
        <w:autoSpaceDE w:val="0"/>
        <w:autoSpaceDN w:val="0"/>
        <w:adjustRightInd w:val="0"/>
        <w:spacing w:after="0"/>
      </w:pPr>
      <w:r w:rsidRPr="002B124B">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626D35" w:rsidRPr="002B124B" w:rsidRDefault="00626D35" w:rsidP="00626D35">
      <w:pPr>
        <w:autoSpaceDE w:val="0"/>
        <w:autoSpaceDN w:val="0"/>
        <w:adjustRightInd w:val="0"/>
        <w:spacing w:after="0"/>
      </w:pPr>
      <w:r w:rsidRPr="002B124B">
        <w:t>- номер артикула (при наличии);</w:t>
      </w:r>
    </w:p>
    <w:p w:rsidR="00626D35" w:rsidRPr="002B124B" w:rsidRDefault="00626D35" w:rsidP="00626D35">
      <w:pPr>
        <w:autoSpaceDE w:val="0"/>
        <w:autoSpaceDN w:val="0"/>
        <w:adjustRightInd w:val="0"/>
        <w:spacing w:after="0"/>
      </w:pPr>
      <w:r w:rsidRPr="002B124B">
        <w:t>- дату (месяц, год) изготовления;</w:t>
      </w:r>
    </w:p>
    <w:p w:rsidR="00626D35" w:rsidRPr="002B124B" w:rsidRDefault="00626D35" w:rsidP="00626D35">
      <w:pPr>
        <w:autoSpaceDE w:val="0"/>
        <w:autoSpaceDN w:val="0"/>
        <w:adjustRightInd w:val="0"/>
        <w:spacing w:after="0"/>
      </w:pPr>
      <w:r w:rsidRPr="002B124B">
        <w:t>- идентификационный номер реестра Получателей;</w:t>
      </w:r>
    </w:p>
    <w:p w:rsidR="00626D35" w:rsidRPr="002B124B" w:rsidRDefault="00626D35" w:rsidP="00626D35">
      <w:pPr>
        <w:autoSpaceDE w:val="0"/>
        <w:autoSpaceDN w:val="0"/>
        <w:adjustRightInd w:val="0"/>
        <w:spacing w:after="0"/>
      </w:pPr>
      <w:r w:rsidRPr="002B124B">
        <w:t>- штриховой код (при наличии).</w:t>
      </w:r>
    </w:p>
    <w:p w:rsidR="00626D35" w:rsidRPr="002B124B" w:rsidRDefault="00626D35" w:rsidP="00626D35">
      <w:pPr>
        <w:autoSpaceDE w:val="0"/>
        <w:autoSpaceDN w:val="0"/>
        <w:adjustRightInd w:val="0"/>
        <w:spacing w:after="0"/>
      </w:pPr>
      <w:r w:rsidRPr="002B124B">
        <w:lastRenderedPageBreak/>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626D35" w:rsidRPr="002B124B" w:rsidRDefault="00626D35" w:rsidP="00626D35">
      <w:pPr>
        <w:autoSpaceDE w:val="0"/>
        <w:autoSpaceDN w:val="0"/>
        <w:spacing w:after="0"/>
      </w:pPr>
      <w:r w:rsidRPr="002B124B">
        <w:t xml:space="preserve">Вся упаковка и маркировка на ней должны соответствовать требованиям нормативных актов Российской Федерации. </w:t>
      </w:r>
    </w:p>
    <w:p w:rsidR="00626D35" w:rsidRPr="002B124B" w:rsidRDefault="00626D35" w:rsidP="00626D35">
      <w:pPr>
        <w:autoSpaceDE w:val="0"/>
        <w:autoSpaceDN w:val="0"/>
        <w:spacing w:after="0"/>
      </w:pPr>
      <w:r w:rsidRPr="002B124B">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626D35" w:rsidRPr="002B124B" w:rsidRDefault="00626D35" w:rsidP="00626D35">
      <w:pPr>
        <w:autoSpaceDE w:val="0"/>
        <w:autoSpaceDN w:val="0"/>
        <w:spacing w:after="0"/>
      </w:pPr>
      <w:r w:rsidRPr="002B124B">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626D35" w:rsidRPr="002B124B" w:rsidRDefault="00626D35" w:rsidP="00626D35">
      <w:pPr>
        <w:widowControl w:val="0"/>
        <w:autoSpaceDE w:val="0"/>
        <w:spacing w:after="0"/>
      </w:pPr>
      <w:r w:rsidRPr="002B124B">
        <w:t>1.6.7.Изделия должны быть новыми, свободными от прав третьих лиц.</w:t>
      </w:r>
    </w:p>
    <w:p w:rsidR="00626D35" w:rsidRPr="002B124B" w:rsidRDefault="00626D35" w:rsidP="00626D35">
      <w:pPr>
        <w:widowControl w:val="0"/>
        <w:spacing w:after="0"/>
      </w:pPr>
      <w:r w:rsidRPr="002B124B">
        <w:t>1.6.8.Изделия должны отвечать следующим требованиям:</w:t>
      </w:r>
    </w:p>
    <w:p w:rsidR="00F45755" w:rsidRDefault="00F45755" w:rsidP="00626D35">
      <w:pPr>
        <w:pStyle w:val="afffffff4"/>
        <w:jc w:val="right"/>
        <w:rPr>
          <w:rFonts w:ascii="Times New Roman" w:hAnsi="Times New Roman"/>
          <w:sz w:val="24"/>
        </w:rPr>
      </w:pPr>
    </w:p>
    <w:p w:rsidR="00F45755" w:rsidRDefault="00F45755" w:rsidP="00626D35">
      <w:pPr>
        <w:pStyle w:val="afffffff4"/>
        <w:jc w:val="right"/>
        <w:rPr>
          <w:rFonts w:ascii="Times New Roman" w:hAnsi="Times New Roman"/>
          <w:sz w:val="24"/>
        </w:rPr>
      </w:pPr>
    </w:p>
    <w:p w:rsidR="00626D35" w:rsidRPr="002B124B" w:rsidRDefault="00626D35" w:rsidP="00626D35">
      <w:pPr>
        <w:pStyle w:val="afffffff4"/>
        <w:jc w:val="right"/>
        <w:rPr>
          <w:rFonts w:ascii="Times New Roman" w:hAnsi="Times New Roman"/>
          <w:sz w:val="24"/>
        </w:rPr>
      </w:pPr>
      <w:r w:rsidRPr="002B124B">
        <w:rPr>
          <w:rFonts w:ascii="Times New Roman" w:hAnsi="Times New Roman"/>
          <w:sz w:val="24"/>
        </w:rPr>
        <w:t>Приложение № 1</w:t>
      </w:r>
    </w:p>
    <w:p w:rsidR="00626D35" w:rsidRPr="002B124B" w:rsidRDefault="00626D35" w:rsidP="00626D35">
      <w:pPr>
        <w:jc w:val="center"/>
        <w:rPr>
          <w:b/>
        </w:rPr>
      </w:pPr>
      <w:r w:rsidRPr="002B124B">
        <w:rPr>
          <w:b/>
        </w:rPr>
        <w:t>СПЕЦИФИКАЦИЯ</w:t>
      </w:r>
    </w:p>
    <w:p w:rsidR="00626D35" w:rsidRPr="002B124B" w:rsidRDefault="00626D35" w:rsidP="00626D35">
      <w:pPr>
        <w:jc w:val="center"/>
      </w:pPr>
      <w:r w:rsidRPr="002B124B">
        <w:t>(описание объекта закупки)</w:t>
      </w:r>
    </w:p>
    <w:p w:rsidR="00626D35" w:rsidRPr="002B124B" w:rsidRDefault="00626D35" w:rsidP="00626D35">
      <w:pPr>
        <w:spacing w:after="0"/>
        <w:jc w:val="center"/>
      </w:pPr>
    </w:p>
    <w:tbl>
      <w:tblPr>
        <w:tblW w:w="14742" w:type="dxa"/>
        <w:tblInd w:w="137" w:type="dxa"/>
        <w:tblBorders>
          <w:top w:val="single" w:sz="4" w:space="0" w:color="auto"/>
          <w:left w:val="single" w:sz="4" w:space="0" w:color="auto"/>
          <w:bottom w:val="single" w:sz="4" w:space="0" w:color="auto"/>
          <w:right w:val="single" w:sz="4" w:space="0" w:color="auto"/>
        </w:tblBorders>
        <w:tblLayout w:type="fixed"/>
        <w:tblLook w:val="01E0"/>
      </w:tblPr>
      <w:tblGrid>
        <w:gridCol w:w="589"/>
        <w:gridCol w:w="1871"/>
        <w:gridCol w:w="11290"/>
        <w:gridCol w:w="992"/>
      </w:tblGrid>
      <w:tr w:rsidR="00F45755" w:rsidRPr="00190E25" w:rsidTr="009776F6">
        <w:trPr>
          <w:trHeight w:val="450"/>
        </w:trPr>
        <w:tc>
          <w:tcPr>
            <w:tcW w:w="589" w:type="dxa"/>
            <w:tcBorders>
              <w:top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jc w:val="center"/>
              <w:rPr>
                <w:b/>
                <w:sz w:val="20"/>
                <w:szCs w:val="20"/>
              </w:rPr>
            </w:pPr>
            <w:r w:rsidRPr="00190E25">
              <w:rPr>
                <w:b/>
                <w:sz w:val="20"/>
                <w:szCs w:val="20"/>
              </w:rPr>
              <w:t>№</w:t>
            </w:r>
          </w:p>
          <w:p w:rsidR="00F45755" w:rsidRPr="00190E25" w:rsidRDefault="00F45755" w:rsidP="009776F6">
            <w:pPr>
              <w:ind w:left="-121" w:firstLine="121"/>
              <w:jc w:val="center"/>
              <w:rPr>
                <w:b/>
                <w:sz w:val="20"/>
                <w:szCs w:val="20"/>
              </w:rPr>
            </w:pPr>
            <w:proofErr w:type="spellStart"/>
            <w:proofErr w:type="gramStart"/>
            <w:r w:rsidRPr="00190E25">
              <w:rPr>
                <w:b/>
                <w:sz w:val="20"/>
                <w:szCs w:val="20"/>
              </w:rPr>
              <w:t>п</w:t>
            </w:r>
            <w:proofErr w:type="spellEnd"/>
            <w:proofErr w:type="gramEnd"/>
            <w:r w:rsidRPr="00190E25">
              <w:rPr>
                <w:b/>
                <w:sz w:val="20"/>
                <w:szCs w:val="20"/>
              </w:rPr>
              <w:t>/</w:t>
            </w:r>
            <w:proofErr w:type="spellStart"/>
            <w:r w:rsidRPr="00190E25">
              <w:rPr>
                <w:b/>
                <w:sz w:val="20"/>
                <w:szCs w:val="20"/>
              </w:rPr>
              <w:t>п</w:t>
            </w:r>
            <w:proofErr w:type="spellEnd"/>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jc w:val="center"/>
              <w:rPr>
                <w:b/>
                <w:sz w:val="20"/>
                <w:szCs w:val="20"/>
              </w:rPr>
            </w:pPr>
            <w:r w:rsidRPr="00190E25">
              <w:rPr>
                <w:b/>
                <w:sz w:val="20"/>
                <w:szCs w:val="20"/>
              </w:rPr>
              <w:t>Наименование Изделия</w:t>
            </w:r>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jc w:val="center"/>
              <w:rPr>
                <w:b/>
                <w:sz w:val="20"/>
                <w:szCs w:val="20"/>
              </w:rPr>
            </w:pPr>
            <w:r w:rsidRPr="00190E25">
              <w:rPr>
                <w:b/>
                <w:sz w:val="20"/>
                <w:szCs w:val="20"/>
              </w:rPr>
              <w:t>Характеристика Изделия</w:t>
            </w: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190E25" w:rsidRDefault="00F45755" w:rsidP="009776F6">
            <w:pPr>
              <w:ind w:left="-108" w:right="-108"/>
              <w:jc w:val="center"/>
              <w:rPr>
                <w:b/>
                <w:color w:val="000000"/>
                <w:sz w:val="20"/>
                <w:szCs w:val="18"/>
              </w:rPr>
            </w:pPr>
            <w:r w:rsidRPr="00190E25">
              <w:rPr>
                <w:b/>
                <w:sz w:val="20"/>
                <w:szCs w:val="18"/>
              </w:rPr>
              <w:t xml:space="preserve">Кол- </w:t>
            </w:r>
            <w:proofErr w:type="gramStart"/>
            <w:r w:rsidRPr="00190E25">
              <w:rPr>
                <w:b/>
                <w:sz w:val="20"/>
                <w:szCs w:val="18"/>
              </w:rPr>
              <w:t>во</w:t>
            </w:r>
            <w:proofErr w:type="gramEnd"/>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Протез голени модульный, в том</w:t>
            </w:r>
          </w:p>
          <w:p w:rsidR="00F45755" w:rsidRPr="00F45755" w:rsidRDefault="00F45755" w:rsidP="00F45755">
            <w:pPr>
              <w:ind w:left="-121" w:firstLine="121"/>
              <w:rPr>
                <w:sz w:val="20"/>
                <w:szCs w:val="20"/>
              </w:rPr>
            </w:pPr>
            <w:proofErr w:type="gramStart"/>
            <w:r w:rsidRPr="00F45755">
              <w:rPr>
                <w:sz w:val="20"/>
                <w:szCs w:val="20"/>
              </w:rPr>
              <w:t>числе</w:t>
            </w:r>
            <w:proofErr w:type="gramEnd"/>
            <w:r w:rsidRPr="00F45755">
              <w:rPr>
                <w:sz w:val="20"/>
                <w:szCs w:val="20"/>
              </w:rPr>
              <w:t xml:space="preserve"> при недоразвитии</w:t>
            </w:r>
          </w:p>
          <w:p w:rsidR="00F45755" w:rsidRPr="00190E25" w:rsidRDefault="00F45755" w:rsidP="00F45755">
            <w:pPr>
              <w:ind w:left="-121" w:firstLine="121"/>
              <w:rPr>
                <w:sz w:val="20"/>
                <w:szCs w:val="20"/>
              </w:rPr>
            </w:pPr>
            <w:r w:rsidRPr="00F45755">
              <w:rPr>
                <w:sz w:val="20"/>
                <w:szCs w:val="20"/>
              </w:rPr>
              <w:t>8-07-09 Тип 1</w:t>
            </w:r>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 xml:space="preserve">Протез голени модульного типа, в том числе при недоразвитии состоит </w:t>
            </w:r>
            <w:proofErr w:type="gramStart"/>
            <w:r w:rsidRPr="00190E25">
              <w:rPr>
                <w:sz w:val="20"/>
                <w:szCs w:val="20"/>
              </w:rPr>
              <w:t>из</w:t>
            </w:r>
            <w:proofErr w:type="gramEnd"/>
            <w:r w:rsidRPr="00190E25">
              <w:rPr>
                <w:sz w:val="20"/>
                <w:szCs w:val="20"/>
              </w:rPr>
              <w:t xml:space="preserve">: </w:t>
            </w:r>
          </w:p>
          <w:p w:rsidR="00F45755" w:rsidRPr="00190E25" w:rsidRDefault="00F45755" w:rsidP="009776F6">
            <w:pPr>
              <w:ind w:left="-121" w:firstLine="121"/>
              <w:rPr>
                <w:sz w:val="20"/>
                <w:szCs w:val="20"/>
              </w:rPr>
            </w:pPr>
            <w:r w:rsidRPr="00190E25">
              <w:rPr>
                <w:sz w:val="20"/>
                <w:szCs w:val="20"/>
              </w:rPr>
              <w:t xml:space="preserve">-Формообразующая часть косметической облицовки модульная из </w:t>
            </w:r>
            <w:proofErr w:type="gramStart"/>
            <w:r w:rsidRPr="00190E25">
              <w:rPr>
                <w:sz w:val="20"/>
                <w:szCs w:val="20"/>
              </w:rPr>
              <w:t>вспененного</w:t>
            </w:r>
            <w:proofErr w:type="gramEnd"/>
            <w:r w:rsidRPr="00190E25">
              <w:rPr>
                <w:sz w:val="20"/>
                <w:szCs w:val="20"/>
              </w:rPr>
              <w:t xml:space="preserve"> </w:t>
            </w:r>
            <w:proofErr w:type="spellStart"/>
            <w:r w:rsidRPr="00190E25">
              <w:rPr>
                <w:sz w:val="20"/>
                <w:szCs w:val="20"/>
              </w:rPr>
              <w:t>пенополиуретана</w:t>
            </w:r>
            <w:proofErr w:type="spellEnd"/>
            <w:r w:rsidRPr="00190E25">
              <w:rPr>
                <w:sz w:val="20"/>
                <w:szCs w:val="20"/>
              </w:rPr>
              <w:t xml:space="preserve">. </w:t>
            </w:r>
            <w:r w:rsidRPr="00190E25">
              <w:rPr>
                <w:sz w:val="20"/>
                <w:szCs w:val="20"/>
              </w:rPr>
              <w:br/>
              <w:t xml:space="preserve">- Косметическое покрытие облицовки гольфы ортопедические из перлона.  </w:t>
            </w:r>
            <w:r w:rsidRPr="00190E25">
              <w:rPr>
                <w:sz w:val="20"/>
                <w:szCs w:val="20"/>
              </w:rPr>
              <w:br/>
              <w:t xml:space="preserve">- Приёмная гильза индивидуальная (одна пробная гильза), изготовленная по слепку с культи пациента. </w:t>
            </w:r>
            <w:r w:rsidRPr="00190E25">
              <w:rPr>
                <w:sz w:val="20"/>
                <w:szCs w:val="20"/>
              </w:rPr>
              <w:br/>
              <w:t xml:space="preserve">- Приемная гильза из углеродного  композиционного материала, полученная методом полимеризации в </w:t>
            </w:r>
            <w:proofErr w:type="spellStart"/>
            <w:r w:rsidRPr="00190E25">
              <w:rPr>
                <w:sz w:val="20"/>
                <w:szCs w:val="20"/>
              </w:rPr>
              <w:t>полимеризационной</w:t>
            </w:r>
            <w:proofErr w:type="spellEnd"/>
            <w:r w:rsidRPr="00190E25">
              <w:rPr>
                <w:sz w:val="20"/>
                <w:szCs w:val="20"/>
              </w:rPr>
              <w:t xml:space="preserve"> печи. </w:t>
            </w:r>
            <w:r w:rsidRPr="00190E25">
              <w:rPr>
                <w:sz w:val="20"/>
                <w:szCs w:val="20"/>
              </w:rPr>
              <w:br/>
              <w:t>- Внутренняя гильза из термопластичных материалов.</w:t>
            </w:r>
            <w:r w:rsidRPr="00190E25">
              <w:rPr>
                <w:sz w:val="20"/>
                <w:szCs w:val="20"/>
              </w:rPr>
              <w:br/>
              <w:t>- В качестве крепления применяется герметизирующий наколенник из полимерных материалов.</w:t>
            </w:r>
            <w:r w:rsidRPr="00190E25">
              <w:rPr>
                <w:sz w:val="20"/>
                <w:szCs w:val="20"/>
              </w:rPr>
              <w:br/>
              <w:t>- Регулировочно-соединительные устройства рассчитаны под вес пациента.</w:t>
            </w:r>
            <w:r w:rsidRPr="00190E25">
              <w:rPr>
                <w:sz w:val="20"/>
                <w:szCs w:val="20"/>
              </w:rPr>
              <w:br/>
              <w:t xml:space="preserve">- Стопа </w:t>
            </w:r>
            <w:proofErr w:type="spellStart"/>
            <w:r w:rsidRPr="00190E25">
              <w:rPr>
                <w:sz w:val="20"/>
                <w:szCs w:val="20"/>
              </w:rPr>
              <w:t>углепластиковая</w:t>
            </w:r>
            <w:proofErr w:type="spellEnd"/>
            <w:r w:rsidRPr="00190E25">
              <w:rPr>
                <w:sz w:val="20"/>
                <w:szCs w:val="20"/>
              </w:rPr>
              <w:t xml:space="preserve">, низкопрофильная, с высоким уровнем энергосбережения или Стопа с регулируемой </w:t>
            </w:r>
            <w:proofErr w:type="spellStart"/>
            <w:r w:rsidRPr="00190E25">
              <w:rPr>
                <w:sz w:val="20"/>
                <w:szCs w:val="20"/>
              </w:rPr>
              <w:t>щикотокой</w:t>
            </w:r>
            <w:proofErr w:type="spellEnd"/>
            <w:r w:rsidRPr="00190E25">
              <w:rPr>
                <w:sz w:val="20"/>
                <w:szCs w:val="20"/>
              </w:rPr>
              <w:t xml:space="preserve"> для возможности ношения обуви с высотой каблука от 0 до 5 см или Стопа </w:t>
            </w:r>
            <w:proofErr w:type="spellStart"/>
            <w:r w:rsidRPr="00190E25">
              <w:rPr>
                <w:sz w:val="20"/>
                <w:szCs w:val="20"/>
              </w:rPr>
              <w:t>углепластиковая</w:t>
            </w:r>
            <w:proofErr w:type="spellEnd"/>
            <w:r w:rsidRPr="00190E25">
              <w:rPr>
                <w:sz w:val="20"/>
                <w:szCs w:val="20"/>
              </w:rPr>
              <w:t xml:space="preserve"> с разделенным передним отделом стопы, обеспечивает высокую стабильность, безопасность во время ходьбы и остановок. Возможна установка адаптера для регулировки высоты каблука. </w:t>
            </w:r>
            <w:r w:rsidRPr="00190E25">
              <w:rPr>
                <w:sz w:val="20"/>
                <w:szCs w:val="20"/>
              </w:rPr>
              <w:br/>
              <w:t>Протез подходит для пациентов высокого уровня двигательной активности.</w:t>
            </w: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t>3</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Протез голени модульный, в том</w:t>
            </w:r>
          </w:p>
          <w:p w:rsidR="00F45755" w:rsidRPr="00F45755" w:rsidRDefault="00F45755" w:rsidP="00F45755">
            <w:pPr>
              <w:ind w:left="-121" w:firstLine="121"/>
              <w:rPr>
                <w:sz w:val="20"/>
                <w:szCs w:val="20"/>
              </w:rPr>
            </w:pPr>
            <w:proofErr w:type="gramStart"/>
            <w:r w:rsidRPr="00F45755">
              <w:rPr>
                <w:sz w:val="20"/>
                <w:szCs w:val="20"/>
              </w:rPr>
              <w:t>числе</w:t>
            </w:r>
            <w:proofErr w:type="gramEnd"/>
            <w:r w:rsidRPr="00F45755">
              <w:rPr>
                <w:sz w:val="20"/>
                <w:szCs w:val="20"/>
              </w:rPr>
              <w:t xml:space="preserve"> при </w:t>
            </w:r>
            <w:r w:rsidRPr="00F45755">
              <w:rPr>
                <w:sz w:val="20"/>
                <w:szCs w:val="20"/>
              </w:rPr>
              <w:lastRenderedPageBreak/>
              <w:t>недоразвитии</w:t>
            </w:r>
          </w:p>
          <w:p w:rsidR="00F45755" w:rsidRPr="00190E25" w:rsidRDefault="00F45755" w:rsidP="00F45755">
            <w:pPr>
              <w:ind w:left="-121" w:firstLine="121"/>
              <w:rPr>
                <w:sz w:val="20"/>
                <w:szCs w:val="20"/>
              </w:rPr>
            </w:pPr>
            <w:r w:rsidRPr="00F45755">
              <w:rPr>
                <w:sz w:val="20"/>
                <w:szCs w:val="20"/>
              </w:rPr>
              <w:t>8-07-09 Тип 2</w:t>
            </w:r>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lastRenderedPageBreak/>
              <w:t xml:space="preserve">Протез голени модульного типа, в том числе при недоразвитии состоит </w:t>
            </w:r>
            <w:proofErr w:type="gramStart"/>
            <w:r w:rsidRPr="00190E25">
              <w:rPr>
                <w:sz w:val="20"/>
                <w:szCs w:val="20"/>
              </w:rPr>
              <w:t>из</w:t>
            </w:r>
            <w:proofErr w:type="gramEnd"/>
            <w:r w:rsidRPr="00190E25">
              <w:rPr>
                <w:sz w:val="20"/>
                <w:szCs w:val="20"/>
              </w:rPr>
              <w:t xml:space="preserve">: </w:t>
            </w:r>
          </w:p>
          <w:p w:rsidR="00F45755" w:rsidRPr="00190E25" w:rsidRDefault="00F45755" w:rsidP="009776F6">
            <w:pPr>
              <w:ind w:left="-121" w:firstLine="121"/>
              <w:rPr>
                <w:sz w:val="20"/>
                <w:szCs w:val="20"/>
              </w:rPr>
            </w:pPr>
            <w:r w:rsidRPr="00190E25">
              <w:rPr>
                <w:sz w:val="20"/>
                <w:szCs w:val="20"/>
              </w:rPr>
              <w:t xml:space="preserve">-Формообразующая часть косметической облицовки модульная из </w:t>
            </w:r>
            <w:proofErr w:type="gramStart"/>
            <w:r w:rsidRPr="00190E25">
              <w:rPr>
                <w:sz w:val="20"/>
                <w:szCs w:val="20"/>
              </w:rPr>
              <w:t>вспененного</w:t>
            </w:r>
            <w:proofErr w:type="gramEnd"/>
            <w:r w:rsidRPr="00190E25">
              <w:rPr>
                <w:sz w:val="20"/>
                <w:szCs w:val="20"/>
              </w:rPr>
              <w:t xml:space="preserve"> </w:t>
            </w:r>
            <w:proofErr w:type="spellStart"/>
            <w:r w:rsidRPr="00190E25">
              <w:rPr>
                <w:sz w:val="20"/>
                <w:szCs w:val="20"/>
              </w:rPr>
              <w:t>пенополиуретана</w:t>
            </w:r>
            <w:proofErr w:type="spellEnd"/>
            <w:r w:rsidRPr="00190E25">
              <w:rPr>
                <w:sz w:val="20"/>
                <w:szCs w:val="20"/>
              </w:rPr>
              <w:t xml:space="preserve">. </w:t>
            </w:r>
            <w:r w:rsidRPr="00190E25">
              <w:rPr>
                <w:sz w:val="20"/>
                <w:szCs w:val="20"/>
              </w:rPr>
              <w:br/>
              <w:t xml:space="preserve">- Косметическое покрытие облицовки гольфы ортопедические из перлона.  </w:t>
            </w:r>
            <w:r w:rsidRPr="00190E25">
              <w:rPr>
                <w:sz w:val="20"/>
                <w:szCs w:val="20"/>
              </w:rPr>
              <w:br/>
            </w:r>
            <w:r w:rsidRPr="00190E25">
              <w:rPr>
                <w:sz w:val="20"/>
                <w:szCs w:val="20"/>
              </w:rPr>
              <w:lastRenderedPageBreak/>
              <w:t xml:space="preserve">- Приёмная гильза индивидуальная (одна пробная гильза), изготовленная по слепку с культи пациента. </w:t>
            </w:r>
            <w:r w:rsidRPr="00190E25">
              <w:rPr>
                <w:sz w:val="20"/>
                <w:szCs w:val="20"/>
              </w:rPr>
              <w:br/>
              <w:t xml:space="preserve">- Приемная гильза из углеродного  композиционного материала, полученная методом полимеризации в </w:t>
            </w:r>
            <w:proofErr w:type="spellStart"/>
            <w:r w:rsidRPr="00190E25">
              <w:rPr>
                <w:sz w:val="20"/>
                <w:szCs w:val="20"/>
              </w:rPr>
              <w:t>полимеризационной</w:t>
            </w:r>
            <w:proofErr w:type="spellEnd"/>
            <w:r w:rsidRPr="00190E25">
              <w:rPr>
                <w:sz w:val="20"/>
                <w:szCs w:val="20"/>
              </w:rPr>
              <w:t xml:space="preserve"> печи. </w:t>
            </w:r>
            <w:r w:rsidRPr="00190E25">
              <w:rPr>
                <w:sz w:val="20"/>
                <w:szCs w:val="20"/>
              </w:rPr>
              <w:br/>
              <w:t>- Внутренняя гильза из термопластичных материалов.</w:t>
            </w:r>
            <w:r w:rsidRPr="00190E25">
              <w:rPr>
                <w:sz w:val="20"/>
                <w:szCs w:val="20"/>
              </w:rPr>
              <w:br/>
              <w:t>- В качестве крепления применяется герметизирующий наколенник из полимерных материалов.</w:t>
            </w:r>
            <w:r w:rsidRPr="00190E25">
              <w:rPr>
                <w:sz w:val="20"/>
                <w:szCs w:val="20"/>
              </w:rPr>
              <w:br/>
              <w:t>- Регулировочно-соединительные устройства рассчитаны под вес пациента.</w:t>
            </w:r>
            <w:r w:rsidRPr="00190E25">
              <w:rPr>
                <w:sz w:val="20"/>
                <w:szCs w:val="20"/>
              </w:rPr>
              <w:br/>
              <w:t xml:space="preserve">- Стопа из композиционного материала </w:t>
            </w:r>
            <w:proofErr w:type="spellStart"/>
            <w:r w:rsidRPr="00190E25">
              <w:rPr>
                <w:sz w:val="20"/>
                <w:szCs w:val="20"/>
              </w:rPr>
              <w:t>флексеон</w:t>
            </w:r>
            <w:proofErr w:type="spellEnd"/>
            <w:r w:rsidRPr="00190E25">
              <w:rPr>
                <w:sz w:val="20"/>
                <w:szCs w:val="20"/>
              </w:rPr>
              <w:t xml:space="preserve"> или </w:t>
            </w:r>
            <w:proofErr w:type="spellStart"/>
            <w:r w:rsidRPr="00190E25">
              <w:rPr>
                <w:sz w:val="20"/>
                <w:szCs w:val="20"/>
              </w:rPr>
              <w:t>углепластиковая</w:t>
            </w:r>
            <w:proofErr w:type="spellEnd"/>
            <w:r w:rsidRPr="00190E25">
              <w:rPr>
                <w:sz w:val="20"/>
                <w:szCs w:val="20"/>
              </w:rPr>
              <w:t xml:space="preserve"> стопа, обеспечивает </w:t>
            </w:r>
            <w:proofErr w:type="spellStart"/>
            <w:r w:rsidRPr="00190E25">
              <w:rPr>
                <w:sz w:val="20"/>
                <w:szCs w:val="20"/>
              </w:rPr>
              <w:t>ударопоглощение</w:t>
            </w:r>
            <w:proofErr w:type="spellEnd"/>
            <w:r w:rsidRPr="00190E25">
              <w:rPr>
                <w:sz w:val="20"/>
                <w:szCs w:val="20"/>
              </w:rPr>
              <w:t xml:space="preserve"> при вертикальных нагрузках и увеличивает диапазон </w:t>
            </w:r>
            <w:proofErr w:type="spellStart"/>
            <w:r w:rsidRPr="00190E25">
              <w:rPr>
                <w:sz w:val="20"/>
                <w:szCs w:val="20"/>
              </w:rPr>
              <w:t>мультиосного</w:t>
            </w:r>
            <w:proofErr w:type="spellEnd"/>
            <w:r w:rsidRPr="00190E25">
              <w:rPr>
                <w:sz w:val="20"/>
                <w:szCs w:val="20"/>
              </w:rPr>
              <w:t xml:space="preserve"> вращения в </w:t>
            </w:r>
            <w:proofErr w:type="spellStart"/>
            <w:r w:rsidRPr="00190E25">
              <w:rPr>
                <w:sz w:val="20"/>
                <w:szCs w:val="20"/>
              </w:rPr>
              <w:t>голеностопе</w:t>
            </w:r>
            <w:proofErr w:type="spellEnd"/>
            <w:r w:rsidRPr="00190E25">
              <w:rPr>
                <w:sz w:val="20"/>
                <w:szCs w:val="20"/>
              </w:rPr>
              <w:t xml:space="preserve"> или Стопа </w:t>
            </w:r>
            <w:proofErr w:type="spellStart"/>
            <w:r w:rsidRPr="00190E25">
              <w:rPr>
                <w:sz w:val="20"/>
                <w:szCs w:val="20"/>
              </w:rPr>
              <w:t>углепластиковая</w:t>
            </w:r>
            <w:proofErr w:type="spellEnd"/>
            <w:r w:rsidRPr="00190E25">
              <w:rPr>
                <w:sz w:val="20"/>
                <w:szCs w:val="20"/>
              </w:rPr>
              <w:t xml:space="preserve"> с высоким уровнем энергосбережения, сочетает достоинства </w:t>
            </w:r>
            <w:proofErr w:type="spellStart"/>
            <w:r w:rsidRPr="00190E25">
              <w:rPr>
                <w:sz w:val="20"/>
                <w:szCs w:val="20"/>
              </w:rPr>
              <w:t>углепластиковых</w:t>
            </w:r>
            <w:proofErr w:type="spellEnd"/>
            <w:r w:rsidRPr="00190E25">
              <w:rPr>
                <w:sz w:val="20"/>
                <w:szCs w:val="20"/>
              </w:rPr>
              <w:t xml:space="preserve"> стоп и стопы с </w:t>
            </w:r>
            <w:proofErr w:type="spellStart"/>
            <w:r w:rsidRPr="00190E25">
              <w:rPr>
                <w:sz w:val="20"/>
                <w:szCs w:val="20"/>
              </w:rPr>
              <w:t>мультиосной</w:t>
            </w:r>
            <w:proofErr w:type="spellEnd"/>
            <w:r w:rsidRPr="00190E25">
              <w:rPr>
                <w:sz w:val="20"/>
                <w:szCs w:val="20"/>
              </w:rPr>
              <w:t xml:space="preserve"> щиколоткой.</w:t>
            </w:r>
            <w:r w:rsidRPr="00190E25">
              <w:rPr>
                <w:sz w:val="20"/>
                <w:szCs w:val="20"/>
              </w:rPr>
              <w:br/>
              <w:t>Протез подходит для пациентов высокого и повышенного уровня двигательной активности.</w:t>
            </w: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lastRenderedPageBreak/>
              <w:t>3</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lastRenderedPageBreak/>
              <w:t>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Протез голени модульный, в том</w:t>
            </w:r>
          </w:p>
          <w:p w:rsidR="00F45755" w:rsidRPr="00F45755" w:rsidRDefault="00F45755" w:rsidP="00F45755">
            <w:pPr>
              <w:ind w:left="-121" w:firstLine="121"/>
              <w:rPr>
                <w:sz w:val="20"/>
                <w:szCs w:val="20"/>
              </w:rPr>
            </w:pPr>
            <w:proofErr w:type="gramStart"/>
            <w:r w:rsidRPr="00F45755">
              <w:rPr>
                <w:sz w:val="20"/>
                <w:szCs w:val="20"/>
              </w:rPr>
              <w:t>числе</w:t>
            </w:r>
            <w:proofErr w:type="gramEnd"/>
            <w:r w:rsidRPr="00F45755">
              <w:rPr>
                <w:sz w:val="20"/>
                <w:szCs w:val="20"/>
              </w:rPr>
              <w:t xml:space="preserve"> при недоразвитии</w:t>
            </w:r>
          </w:p>
          <w:p w:rsidR="00F45755" w:rsidRPr="00190E25" w:rsidRDefault="00F45755" w:rsidP="00F45755">
            <w:pPr>
              <w:ind w:left="-121" w:firstLine="121"/>
              <w:rPr>
                <w:sz w:val="20"/>
                <w:szCs w:val="20"/>
              </w:rPr>
            </w:pPr>
            <w:r w:rsidRPr="00F45755">
              <w:rPr>
                <w:sz w:val="20"/>
                <w:szCs w:val="20"/>
              </w:rPr>
              <w:t>8-07-09 Тип 3</w:t>
            </w:r>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 xml:space="preserve">Протез голени модульного типа, в том числе при недоразвитии состоит </w:t>
            </w:r>
            <w:proofErr w:type="gramStart"/>
            <w:r w:rsidRPr="00190E25">
              <w:rPr>
                <w:sz w:val="20"/>
                <w:szCs w:val="20"/>
              </w:rPr>
              <w:t>из</w:t>
            </w:r>
            <w:proofErr w:type="gramEnd"/>
            <w:r w:rsidRPr="00190E25">
              <w:rPr>
                <w:sz w:val="20"/>
                <w:szCs w:val="20"/>
              </w:rPr>
              <w:t xml:space="preserve">: </w:t>
            </w:r>
          </w:p>
          <w:p w:rsidR="00F45755" w:rsidRPr="00190E25" w:rsidRDefault="00F45755" w:rsidP="009776F6">
            <w:pPr>
              <w:ind w:left="-121" w:firstLine="121"/>
              <w:rPr>
                <w:sz w:val="20"/>
                <w:szCs w:val="20"/>
              </w:rPr>
            </w:pPr>
            <w:r w:rsidRPr="00190E25">
              <w:rPr>
                <w:sz w:val="20"/>
                <w:szCs w:val="20"/>
              </w:rPr>
              <w:t xml:space="preserve">-Формообразующая часть косметической облицовки модульная из </w:t>
            </w:r>
            <w:proofErr w:type="gramStart"/>
            <w:r w:rsidRPr="00190E25">
              <w:rPr>
                <w:sz w:val="20"/>
                <w:szCs w:val="20"/>
              </w:rPr>
              <w:t>вспененного</w:t>
            </w:r>
            <w:proofErr w:type="gramEnd"/>
            <w:r w:rsidRPr="00190E25">
              <w:rPr>
                <w:sz w:val="20"/>
                <w:szCs w:val="20"/>
              </w:rPr>
              <w:t xml:space="preserve"> </w:t>
            </w:r>
            <w:proofErr w:type="spellStart"/>
            <w:r w:rsidRPr="00190E25">
              <w:rPr>
                <w:sz w:val="20"/>
                <w:szCs w:val="20"/>
              </w:rPr>
              <w:t>пенополиуретана</w:t>
            </w:r>
            <w:proofErr w:type="spellEnd"/>
            <w:r w:rsidRPr="00190E25">
              <w:rPr>
                <w:sz w:val="20"/>
                <w:szCs w:val="20"/>
              </w:rPr>
              <w:t xml:space="preserve">. </w:t>
            </w:r>
            <w:r w:rsidRPr="00190E25">
              <w:rPr>
                <w:sz w:val="20"/>
                <w:szCs w:val="20"/>
              </w:rPr>
              <w:br/>
              <w:t xml:space="preserve">- Косметическое покрытие облицовки гольфы ортопедические из перлона.  </w:t>
            </w:r>
            <w:r w:rsidRPr="00190E25">
              <w:rPr>
                <w:sz w:val="20"/>
                <w:szCs w:val="20"/>
              </w:rPr>
              <w:br/>
              <w:t xml:space="preserve">- Приёмная гильза индивидуальная одна пробная гильза, изготовленная по слепку с культи пациента. </w:t>
            </w:r>
            <w:r w:rsidRPr="00190E25">
              <w:rPr>
                <w:sz w:val="20"/>
                <w:szCs w:val="20"/>
              </w:rPr>
              <w:br/>
              <w:t xml:space="preserve">- Приемная гильза из углеродного  композиционного материала, полученная методом полимеризации в </w:t>
            </w:r>
            <w:proofErr w:type="spellStart"/>
            <w:r w:rsidRPr="00190E25">
              <w:rPr>
                <w:sz w:val="20"/>
                <w:szCs w:val="20"/>
              </w:rPr>
              <w:t>полимеризационной</w:t>
            </w:r>
            <w:proofErr w:type="spellEnd"/>
            <w:r w:rsidRPr="00190E25">
              <w:rPr>
                <w:sz w:val="20"/>
                <w:szCs w:val="20"/>
              </w:rPr>
              <w:t xml:space="preserve"> печи. </w:t>
            </w:r>
          </w:p>
          <w:p w:rsidR="00F45755" w:rsidRPr="00190E25" w:rsidRDefault="00F45755" w:rsidP="009776F6">
            <w:pPr>
              <w:ind w:left="-121" w:firstLine="121"/>
              <w:rPr>
                <w:sz w:val="20"/>
                <w:szCs w:val="20"/>
              </w:rPr>
            </w:pPr>
            <w:r w:rsidRPr="00190E25">
              <w:rPr>
                <w:sz w:val="20"/>
                <w:szCs w:val="20"/>
              </w:rPr>
              <w:t>- В качестве вкладного элемента применяются чехлы полимерные, крепление чехла к протезу осуществляется с использованием замкового устройства, при необходимости  с использованием герметизирующего наколенника из полимерных материалов.</w:t>
            </w:r>
          </w:p>
          <w:p w:rsidR="00F45755" w:rsidRPr="00190E25" w:rsidRDefault="00F45755" w:rsidP="009776F6">
            <w:pPr>
              <w:ind w:left="-121" w:firstLine="121"/>
              <w:rPr>
                <w:sz w:val="20"/>
                <w:szCs w:val="20"/>
              </w:rPr>
            </w:pPr>
            <w:r w:rsidRPr="00190E25">
              <w:rPr>
                <w:sz w:val="20"/>
                <w:szCs w:val="20"/>
              </w:rPr>
              <w:t>- Регулировочно-соединительные устройства рассчитаны под вес пациента.</w:t>
            </w:r>
            <w:r w:rsidRPr="00190E25">
              <w:rPr>
                <w:sz w:val="20"/>
                <w:szCs w:val="20"/>
              </w:rPr>
              <w:br/>
              <w:t xml:space="preserve">- Стопа </w:t>
            </w:r>
            <w:proofErr w:type="spellStart"/>
            <w:r w:rsidRPr="00190E25">
              <w:rPr>
                <w:sz w:val="20"/>
                <w:szCs w:val="20"/>
              </w:rPr>
              <w:t>углепластиковая</w:t>
            </w:r>
            <w:proofErr w:type="spellEnd"/>
            <w:r w:rsidRPr="00190E25">
              <w:rPr>
                <w:sz w:val="20"/>
                <w:szCs w:val="20"/>
              </w:rPr>
              <w:t xml:space="preserve">, низкопрофильная, с высоким уровнем энергосбережения или Стопа с регулируемой </w:t>
            </w:r>
            <w:proofErr w:type="spellStart"/>
            <w:r w:rsidRPr="00190E25">
              <w:rPr>
                <w:sz w:val="20"/>
                <w:szCs w:val="20"/>
              </w:rPr>
              <w:t>щикотокой</w:t>
            </w:r>
            <w:proofErr w:type="spellEnd"/>
            <w:r w:rsidRPr="00190E25">
              <w:rPr>
                <w:sz w:val="20"/>
                <w:szCs w:val="20"/>
              </w:rPr>
              <w:t xml:space="preserve"> для возможности ношения обуви с высотой каблука от 0 до 5 см или Стопа </w:t>
            </w:r>
            <w:proofErr w:type="spellStart"/>
            <w:r w:rsidRPr="00190E25">
              <w:rPr>
                <w:sz w:val="20"/>
                <w:szCs w:val="20"/>
              </w:rPr>
              <w:t>углепластиковая</w:t>
            </w:r>
            <w:proofErr w:type="spellEnd"/>
            <w:r w:rsidRPr="00190E25">
              <w:rPr>
                <w:sz w:val="20"/>
                <w:szCs w:val="20"/>
              </w:rPr>
              <w:t xml:space="preserve"> с разделенным передним отделом стопы, обеспечивает высокую стабильность, безопасность во время ходьбы и остановок. Возможна установка адаптера для регулировки высоты каблука. </w:t>
            </w:r>
            <w:r w:rsidRPr="00190E25">
              <w:rPr>
                <w:sz w:val="20"/>
                <w:szCs w:val="20"/>
              </w:rPr>
              <w:br/>
              <w:t xml:space="preserve"> Протез подходит для пациентов высокого уровня двигательной активности.</w:t>
            </w: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t>4</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Протез голени модульный, в том</w:t>
            </w:r>
          </w:p>
          <w:p w:rsidR="00F45755" w:rsidRPr="00F45755" w:rsidRDefault="00F45755" w:rsidP="00F45755">
            <w:pPr>
              <w:ind w:left="-121" w:firstLine="121"/>
              <w:rPr>
                <w:sz w:val="20"/>
                <w:szCs w:val="20"/>
              </w:rPr>
            </w:pPr>
            <w:proofErr w:type="gramStart"/>
            <w:r w:rsidRPr="00F45755">
              <w:rPr>
                <w:sz w:val="20"/>
                <w:szCs w:val="20"/>
              </w:rPr>
              <w:t>числе</w:t>
            </w:r>
            <w:proofErr w:type="gramEnd"/>
            <w:r w:rsidRPr="00F45755">
              <w:rPr>
                <w:sz w:val="20"/>
                <w:szCs w:val="20"/>
              </w:rPr>
              <w:t xml:space="preserve"> при недоразвитии</w:t>
            </w:r>
          </w:p>
          <w:p w:rsidR="00F45755" w:rsidRPr="00190E25" w:rsidRDefault="00F45755" w:rsidP="00F45755">
            <w:pPr>
              <w:ind w:left="-121" w:firstLine="121"/>
              <w:rPr>
                <w:sz w:val="20"/>
                <w:szCs w:val="20"/>
              </w:rPr>
            </w:pPr>
            <w:r w:rsidRPr="00F45755">
              <w:rPr>
                <w:sz w:val="20"/>
                <w:szCs w:val="20"/>
              </w:rPr>
              <w:t>8-07-09 Тип 4</w:t>
            </w:r>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 xml:space="preserve">Протез голени модульного типа, в том числе при недоразвитии состоит </w:t>
            </w:r>
            <w:proofErr w:type="gramStart"/>
            <w:r w:rsidRPr="00190E25">
              <w:rPr>
                <w:sz w:val="20"/>
                <w:szCs w:val="20"/>
              </w:rPr>
              <w:t>из</w:t>
            </w:r>
            <w:proofErr w:type="gramEnd"/>
            <w:r w:rsidRPr="00190E25">
              <w:rPr>
                <w:sz w:val="20"/>
                <w:szCs w:val="20"/>
              </w:rPr>
              <w:t xml:space="preserve">: </w:t>
            </w:r>
          </w:p>
          <w:p w:rsidR="00F45755" w:rsidRPr="00190E25" w:rsidRDefault="00F45755" w:rsidP="009776F6">
            <w:pPr>
              <w:ind w:left="-121" w:firstLine="121"/>
              <w:rPr>
                <w:sz w:val="20"/>
                <w:szCs w:val="20"/>
              </w:rPr>
            </w:pPr>
            <w:r w:rsidRPr="00190E25">
              <w:rPr>
                <w:sz w:val="20"/>
                <w:szCs w:val="20"/>
              </w:rPr>
              <w:t xml:space="preserve">-Формообразующая часть косметической облицовки модульная из </w:t>
            </w:r>
            <w:proofErr w:type="gramStart"/>
            <w:r w:rsidRPr="00190E25">
              <w:rPr>
                <w:sz w:val="20"/>
                <w:szCs w:val="20"/>
              </w:rPr>
              <w:t>вспененного</w:t>
            </w:r>
            <w:proofErr w:type="gramEnd"/>
            <w:r w:rsidRPr="00190E25">
              <w:rPr>
                <w:sz w:val="20"/>
                <w:szCs w:val="20"/>
              </w:rPr>
              <w:t xml:space="preserve"> </w:t>
            </w:r>
            <w:proofErr w:type="spellStart"/>
            <w:r w:rsidRPr="00190E25">
              <w:rPr>
                <w:sz w:val="20"/>
                <w:szCs w:val="20"/>
              </w:rPr>
              <w:t>пенополиуретана</w:t>
            </w:r>
            <w:proofErr w:type="spellEnd"/>
            <w:r w:rsidRPr="00190E25">
              <w:rPr>
                <w:sz w:val="20"/>
                <w:szCs w:val="20"/>
              </w:rPr>
              <w:t xml:space="preserve">. </w:t>
            </w:r>
            <w:r w:rsidRPr="00190E25">
              <w:rPr>
                <w:sz w:val="20"/>
                <w:szCs w:val="20"/>
              </w:rPr>
              <w:br/>
              <w:t xml:space="preserve">- Косметическое покрытие облицовки гольфы ортопедические из перлона.  </w:t>
            </w:r>
            <w:r w:rsidRPr="00190E25">
              <w:rPr>
                <w:sz w:val="20"/>
                <w:szCs w:val="20"/>
              </w:rPr>
              <w:br/>
              <w:t xml:space="preserve">- Приёмная гильза индивидуальная (одна пробная гильза), изготовленная по слепку с культи пациента. </w:t>
            </w:r>
            <w:r w:rsidRPr="00190E25">
              <w:rPr>
                <w:sz w:val="20"/>
                <w:szCs w:val="20"/>
              </w:rPr>
              <w:br/>
              <w:t xml:space="preserve">- Приемная гильза из углеродного  композиционного материала, полученная методом полимеризации в </w:t>
            </w:r>
            <w:proofErr w:type="spellStart"/>
            <w:r w:rsidRPr="00190E25">
              <w:rPr>
                <w:sz w:val="20"/>
                <w:szCs w:val="20"/>
              </w:rPr>
              <w:t>полимеризационной</w:t>
            </w:r>
            <w:proofErr w:type="spellEnd"/>
            <w:r w:rsidRPr="00190E25">
              <w:rPr>
                <w:sz w:val="20"/>
                <w:szCs w:val="20"/>
              </w:rPr>
              <w:t xml:space="preserve"> печи. </w:t>
            </w:r>
            <w:r w:rsidRPr="00190E25">
              <w:rPr>
                <w:sz w:val="20"/>
                <w:szCs w:val="20"/>
              </w:rPr>
              <w:br/>
              <w:t>- В качестве вкладного элемента применяются чехлы полимерные, крепление чехла к протезу осуществляется с использованием замкового устройства, при необходимости  с использованием герметизирующего наколенника из полимерных материалов.</w:t>
            </w:r>
          </w:p>
          <w:p w:rsidR="00F45755" w:rsidRPr="00190E25" w:rsidRDefault="00F45755" w:rsidP="009776F6">
            <w:pPr>
              <w:ind w:left="-121" w:firstLine="121"/>
              <w:rPr>
                <w:sz w:val="20"/>
                <w:szCs w:val="20"/>
              </w:rPr>
            </w:pPr>
            <w:r w:rsidRPr="00190E25">
              <w:rPr>
                <w:sz w:val="20"/>
                <w:szCs w:val="20"/>
              </w:rPr>
              <w:t>- Регулировочно-соединительные устройства рассчитаны под вес пациента.</w:t>
            </w:r>
            <w:r w:rsidRPr="00190E25">
              <w:rPr>
                <w:sz w:val="20"/>
                <w:szCs w:val="20"/>
              </w:rPr>
              <w:br/>
              <w:t xml:space="preserve">- Стопа из композиционного материала </w:t>
            </w:r>
            <w:proofErr w:type="spellStart"/>
            <w:r w:rsidRPr="00190E25">
              <w:rPr>
                <w:sz w:val="20"/>
                <w:szCs w:val="20"/>
              </w:rPr>
              <w:t>флексеон</w:t>
            </w:r>
            <w:proofErr w:type="spellEnd"/>
            <w:r w:rsidRPr="00190E25">
              <w:rPr>
                <w:sz w:val="20"/>
                <w:szCs w:val="20"/>
              </w:rPr>
              <w:t xml:space="preserve"> или </w:t>
            </w:r>
            <w:proofErr w:type="spellStart"/>
            <w:r w:rsidRPr="00190E25">
              <w:rPr>
                <w:sz w:val="20"/>
                <w:szCs w:val="20"/>
              </w:rPr>
              <w:t>углепластиковая</w:t>
            </w:r>
            <w:proofErr w:type="spellEnd"/>
            <w:r w:rsidRPr="00190E25">
              <w:rPr>
                <w:sz w:val="20"/>
                <w:szCs w:val="20"/>
              </w:rPr>
              <w:t xml:space="preserve"> стопа, обеспечивает </w:t>
            </w:r>
            <w:proofErr w:type="spellStart"/>
            <w:r w:rsidRPr="00190E25">
              <w:rPr>
                <w:sz w:val="20"/>
                <w:szCs w:val="20"/>
              </w:rPr>
              <w:t>ударопоглощение</w:t>
            </w:r>
            <w:proofErr w:type="spellEnd"/>
            <w:r w:rsidRPr="00190E25">
              <w:rPr>
                <w:sz w:val="20"/>
                <w:szCs w:val="20"/>
              </w:rPr>
              <w:t xml:space="preserve"> при вертикальных нагрузках и увеличивает диапазон </w:t>
            </w:r>
            <w:proofErr w:type="spellStart"/>
            <w:r w:rsidRPr="00190E25">
              <w:rPr>
                <w:sz w:val="20"/>
                <w:szCs w:val="20"/>
              </w:rPr>
              <w:t>мультиосного</w:t>
            </w:r>
            <w:proofErr w:type="spellEnd"/>
            <w:r w:rsidRPr="00190E25">
              <w:rPr>
                <w:sz w:val="20"/>
                <w:szCs w:val="20"/>
              </w:rPr>
              <w:t xml:space="preserve"> вращения в </w:t>
            </w:r>
            <w:proofErr w:type="spellStart"/>
            <w:r w:rsidRPr="00190E25">
              <w:rPr>
                <w:sz w:val="20"/>
                <w:szCs w:val="20"/>
              </w:rPr>
              <w:t>голеностопе</w:t>
            </w:r>
            <w:proofErr w:type="spellEnd"/>
            <w:r w:rsidRPr="00190E25">
              <w:rPr>
                <w:sz w:val="20"/>
                <w:szCs w:val="20"/>
              </w:rPr>
              <w:t xml:space="preserve"> или Стопа </w:t>
            </w:r>
            <w:proofErr w:type="spellStart"/>
            <w:r w:rsidRPr="00190E25">
              <w:rPr>
                <w:sz w:val="20"/>
                <w:szCs w:val="20"/>
              </w:rPr>
              <w:t>углепластиковая</w:t>
            </w:r>
            <w:proofErr w:type="spellEnd"/>
            <w:r w:rsidRPr="00190E25">
              <w:rPr>
                <w:sz w:val="20"/>
                <w:szCs w:val="20"/>
              </w:rPr>
              <w:t xml:space="preserve"> с высоким уровнем энергосбережения, сочетает достоинства </w:t>
            </w:r>
            <w:proofErr w:type="spellStart"/>
            <w:r w:rsidRPr="00190E25">
              <w:rPr>
                <w:sz w:val="20"/>
                <w:szCs w:val="20"/>
              </w:rPr>
              <w:t>углепластиковых</w:t>
            </w:r>
            <w:proofErr w:type="spellEnd"/>
            <w:r w:rsidRPr="00190E25">
              <w:rPr>
                <w:sz w:val="20"/>
                <w:szCs w:val="20"/>
              </w:rPr>
              <w:t xml:space="preserve"> стоп и стопы с </w:t>
            </w:r>
            <w:proofErr w:type="spellStart"/>
            <w:r w:rsidRPr="00190E25">
              <w:rPr>
                <w:sz w:val="20"/>
                <w:szCs w:val="20"/>
              </w:rPr>
              <w:t>мультиосной</w:t>
            </w:r>
            <w:proofErr w:type="spellEnd"/>
            <w:r w:rsidRPr="00190E25">
              <w:rPr>
                <w:sz w:val="20"/>
                <w:szCs w:val="20"/>
              </w:rPr>
              <w:t xml:space="preserve"> щиколоткой.</w:t>
            </w:r>
            <w:r w:rsidRPr="00190E25">
              <w:rPr>
                <w:sz w:val="20"/>
                <w:szCs w:val="20"/>
              </w:rPr>
              <w:br/>
              <w:t>Протез подходит для пациентов высокого и повышенного уровня двигательной активности.</w:t>
            </w: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t>4</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8-07-10 Тип 1</w:t>
            </w:r>
          </w:p>
          <w:p w:rsidR="00F45755" w:rsidRPr="00F45755" w:rsidRDefault="00F45755" w:rsidP="00F45755">
            <w:pPr>
              <w:ind w:left="-121" w:firstLine="121"/>
              <w:rPr>
                <w:sz w:val="20"/>
                <w:szCs w:val="20"/>
              </w:rPr>
            </w:pPr>
            <w:r w:rsidRPr="00F45755">
              <w:rPr>
                <w:sz w:val="20"/>
                <w:szCs w:val="20"/>
              </w:rPr>
              <w:t>Протез бедра модульный, в том</w:t>
            </w:r>
          </w:p>
          <w:p w:rsidR="00F45755" w:rsidRPr="00F45755" w:rsidRDefault="00F45755" w:rsidP="00F45755">
            <w:pPr>
              <w:ind w:left="-121" w:firstLine="121"/>
              <w:rPr>
                <w:sz w:val="20"/>
                <w:szCs w:val="20"/>
              </w:rPr>
            </w:pPr>
            <w:r w:rsidRPr="00F45755">
              <w:rPr>
                <w:sz w:val="20"/>
                <w:szCs w:val="20"/>
              </w:rPr>
              <w:lastRenderedPageBreak/>
              <w:t xml:space="preserve">числе </w:t>
            </w:r>
            <w:proofErr w:type="gramStart"/>
            <w:r w:rsidRPr="00F45755">
              <w:rPr>
                <w:sz w:val="20"/>
                <w:szCs w:val="20"/>
              </w:rPr>
              <w:t>при</w:t>
            </w:r>
            <w:proofErr w:type="gramEnd"/>
            <w:r w:rsidRPr="00F45755">
              <w:rPr>
                <w:sz w:val="20"/>
                <w:szCs w:val="20"/>
              </w:rPr>
              <w:t xml:space="preserve"> врожденном</w:t>
            </w:r>
          </w:p>
          <w:p w:rsidR="00F45755" w:rsidRPr="00190E25" w:rsidRDefault="00F45755" w:rsidP="00F45755">
            <w:pPr>
              <w:ind w:left="-121" w:firstLine="121"/>
              <w:rPr>
                <w:sz w:val="20"/>
                <w:szCs w:val="20"/>
              </w:rPr>
            </w:pPr>
            <w:proofErr w:type="gramStart"/>
            <w:r w:rsidRPr="00F45755">
              <w:rPr>
                <w:sz w:val="20"/>
                <w:szCs w:val="20"/>
              </w:rPr>
              <w:t>недоразвитии</w:t>
            </w:r>
            <w:proofErr w:type="gramEnd"/>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lastRenderedPageBreak/>
              <w:t xml:space="preserve">Протез бедра модульный состоит </w:t>
            </w:r>
            <w:proofErr w:type="gramStart"/>
            <w:r w:rsidRPr="00190E25">
              <w:rPr>
                <w:sz w:val="20"/>
                <w:szCs w:val="20"/>
              </w:rPr>
              <w:t>из</w:t>
            </w:r>
            <w:proofErr w:type="gramEnd"/>
            <w:r w:rsidRPr="00190E25">
              <w:rPr>
                <w:sz w:val="20"/>
                <w:szCs w:val="20"/>
              </w:rPr>
              <w:t>:</w:t>
            </w:r>
          </w:p>
          <w:p w:rsidR="00F45755" w:rsidRPr="00190E25" w:rsidRDefault="00F45755" w:rsidP="009776F6">
            <w:pPr>
              <w:ind w:left="-121" w:firstLine="121"/>
              <w:rPr>
                <w:sz w:val="20"/>
                <w:szCs w:val="20"/>
              </w:rPr>
            </w:pPr>
            <w:r w:rsidRPr="00190E25">
              <w:rPr>
                <w:sz w:val="20"/>
                <w:szCs w:val="20"/>
              </w:rPr>
              <w:t xml:space="preserve">- Формообразующая часть косметической облицовки модульная из </w:t>
            </w:r>
            <w:proofErr w:type="gramStart"/>
            <w:r w:rsidRPr="00190E25">
              <w:rPr>
                <w:sz w:val="20"/>
                <w:szCs w:val="20"/>
              </w:rPr>
              <w:t>вспененного</w:t>
            </w:r>
            <w:proofErr w:type="gramEnd"/>
            <w:r w:rsidRPr="00190E25">
              <w:rPr>
                <w:sz w:val="20"/>
                <w:szCs w:val="20"/>
              </w:rPr>
              <w:t xml:space="preserve"> </w:t>
            </w:r>
            <w:proofErr w:type="spellStart"/>
            <w:r w:rsidRPr="00190E25">
              <w:rPr>
                <w:sz w:val="20"/>
                <w:szCs w:val="20"/>
              </w:rPr>
              <w:t>пенополиуретана</w:t>
            </w:r>
            <w:proofErr w:type="spellEnd"/>
            <w:r w:rsidRPr="00190E25">
              <w:rPr>
                <w:sz w:val="20"/>
                <w:szCs w:val="20"/>
              </w:rPr>
              <w:t xml:space="preserve">. </w:t>
            </w:r>
            <w:r w:rsidRPr="00190E25">
              <w:rPr>
                <w:sz w:val="20"/>
                <w:szCs w:val="20"/>
              </w:rPr>
              <w:br/>
              <w:t xml:space="preserve">- Косметическое покрытие облицовки чулки ортопедические из перлона.  </w:t>
            </w:r>
            <w:r w:rsidRPr="00190E25">
              <w:rPr>
                <w:sz w:val="20"/>
                <w:szCs w:val="20"/>
              </w:rPr>
              <w:br/>
            </w:r>
            <w:r w:rsidRPr="00190E25">
              <w:rPr>
                <w:sz w:val="20"/>
                <w:szCs w:val="20"/>
              </w:rPr>
              <w:lastRenderedPageBreak/>
              <w:t xml:space="preserve">- Приёмная гильза индивидуальная </w:t>
            </w:r>
            <w:proofErr w:type="spellStart"/>
            <w:r w:rsidRPr="00190E25">
              <w:rPr>
                <w:sz w:val="20"/>
                <w:szCs w:val="20"/>
              </w:rPr>
              <w:t>скелетированная</w:t>
            </w:r>
            <w:proofErr w:type="spellEnd"/>
            <w:r w:rsidRPr="00190E25">
              <w:rPr>
                <w:sz w:val="20"/>
                <w:szCs w:val="20"/>
              </w:rPr>
              <w:t xml:space="preserve"> (одна пробная гильза), изготовленная по слепку с культи пациента. </w:t>
            </w:r>
            <w:r w:rsidRPr="00190E25">
              <w:rPr>
                <w:sz w:val="20"/>
                <w:szCs w:val="20"/>
              </w:rPr>
              <w:br/>
              <w:t xml:space="preserve">- Приемная гильза из углеродного  композиционного материала, полученная методом полимеризации в </w:t>
            </w:r>
            <w:proofErr w:type="spellStart"/>
            <w:r w:rsidRPr="00190E25">
              <w:rPr>
                <w:sz w:val="20"/>
                <w:szCs w:val="20"/>
              </w:rPr>
              <w:t>полимеризационной</w:t>
            </w:r>
            <w:proofErr w:type="spellEnd"/>
            <w:r w:rsidRPr="00190E25">
              <w:rPr>
                <w:sz w:val="20"/>
                <w:szCs w:val="20"/>
              </w:rPr>
              <w:t xml:space="preserve"> печи. </w:t>
            </w:r>
          </w:p>
          <w:p w:rsidR="00F45755" w:rsidRPr="00190E25" w:rsidRDefault="00F45755" w:rsidP="009776F6">
            <w:pPr>
              <w:ind w:left="-121" w:firstLine="121"/>
              <w:rPr>
                <w:sz w:val="20"/>
                <w:szCs w:val="20"/>
              </w:rPr>
            </w:pPr>
            <w:r w:rsidRPr="00190E25">
              <w:rPr>
                <w:sz w:val="20"/>
                <w:szCs w:val="20"/>
              </w:rPr>
              <w:t>-Внутренняя гильза из термопластичных материалов.</w:t>
            </w:r>
          </w:p>
          <w:p w:rsidR="00F45755" w:rsidRPr="00190E25" w:rsidRDefault="00F45755" w:rsidP="009776F6">
            <w:pPr>
              <w:ind w:left="-121" w:firstLine="121"/>
              <w:rPr>
                <w:sz w:val="20"/>
                <w:szCs w:val="20"/>
              </w:rPr>
            </w:pPr>
            <w:r w:rsidRPr="00190E25">
              <w:rPr>
                <w:sz w:val="20"/>
                <w:szCs w:val="20"/>
              </w:rPr>
              <w:t>- Крепление вакуумно-мышечное, дополнительное крепление с использованием бедренного бандажа.</w:t>
            </w:r>
            <w:r w:rsidRPr="00190E25">
              <w:rPr>
                <w:sz w:val="20"/>
                <w:szCs w:val="20"/>
              </w:rPr>
              <w:br/>
              <w:t>- Регулировочно-соединительные устройства рассчитаны под вес пациента.</w:t>
            </w:r>
            <w:r w:rsidRPr="00190E25">
              <w:rPr>
                <w:sz w:val="20"/>
                <w:szCs w:val="20"/>
              </w:rPr>
              <w:br/>
              <w:t xml:space="preserve">- Стопа </w:t>
            </w:r>
            <w:proofErr w:type="spellStart"/>
            <w:r w:rsidRPr="00190E25">
              <w:rPr>
                <w:sz w:val="20"/>
                <w:szCs w:val="20"/>
              </w:rPr>
              <w:t>углепластиковая</w:t>
            </w:r>
            <w:proofErr w:type="spellEnd"/>
            <w:r w:rsidRPr="00190E25">
              <w:rPr>
                <w:sz w:val="20"/>
                <w:szCs w:val="20"/>
              </w:rPr>
              <w:t xml:space="preserve"> с разделенным передним отделом стопы или Стопа с регулируемой </w:t>
            </w:r>
            <w:proofErr w:type="spellStart"/>
            <w:r w:rsidRPr="00190E25">
              <w:rPr>
                <w:sz w:val="20"/>
                <w:szCs w:val="20"/>
              </w:rPr>
              <w:t>щикотокой</w:t>
            </w:r>
            <w:proofErr w:type="spellEnd"/>
            <w:r w:rsidRPr="00190E25">
              <w:rPr>
                <w:sz w:val="20"/>
                <w:szCs w:val="20"/>
              </w:rPr>
              <w:t xml:space="preserve"> для возможности ношения обуви с высотой каблука от 0 до 5 см. Возможна установка адаптера для регулировки высоты каблука.</w:t>
            </w:r>
            <w:proofErr w:type="gramStart"/>
            <w:r w:rsidRPr="00190E25">
              <w:rPr>
                <w:sz w:val="20"/>
                <w:szCs w:val="20"/>
              </w:rPr>
              <w:br/>
              <w:t>-</w:t>
            </w:r>
            <w:proofErr w:type="gramEnd"/>
            <w:r w:rsidRPr="00190E25">
              <w:rPr>
                <w:sz w:val="20"/>
                <w:szCs w:val="20"/>
              </w:rPr>
              <w:t xml:space="preserve">Коленный модуль полицентрический с пневматическим контролем фазы переноса , высокой стабильностью в фазе опоры или Коленный модуль пневматический одноосный, обеспечивает высокую </w:t>
            </w:r>
            <w:proofErr w:type="spellStart"/>
            <w:r w:rsidRPr="00190E25">
              <w:rPr>
                <w:sz w:val="20"/>
                <w:szCs w:val="20"/>
              </w:rPr>
              <w:t>подкосоустойчивость</w:t>
            </w:r>
            <w:proofErr w:type="spellEnd"/>
            <w:r w:rsidRPr="00190E25">
              <w:rPr>
                <w:sz w:val="20"/>
                <w:szCs w:val="20"/>
              </w:rPr>
              <w:t xml:space="preserve"> в фазе опоры за счет механизма торможения под нагрузкой, есть возможность настроить модуль под скорость ходьбы пользователя.</w:t>
            </w:r>
          </w:p>
          <w:p w:rsidR="00F45755" w:rsidRPr="00190E25" w:rsidRDefault="00F45755" w:rsidP="009776F6">
            <w:pPr>
              <w:ind w:left="-121" w:firstLine="121"/>
              <w:rPr>
                <w:sz w:val="20"/>
                <w:szCs w:val="20"/>
              </w:rPr>
            </w:pPr>
            <w:r w:rsidRPr="00190E25">
              <w:rPr>
                <w:sz w:val="20"/>
                <w:szCs w:val="20"/>
              </w:rPr>
              <w:t xml:space="preserve">- Наличие </w:t>
            </w:r>
            <w:proofErr w:type="spellStart"/>
            <w:r w:rsidRPr="00190E25">
              <w:rPr>
                <w:sz w:val="20"/>
                <w:szCs w:val="20"/>
              </w:rPr>
              <w:t>поворотно</w:t>
            </w:r>
            <w:proofErr w:type="spellEnd"/>
            <w:r w:rsidRPr="00190E25">
              <w:rPr>
                <w:sz w:val="20"/>
                <w:szCs w:val="20"/>
              </w:rPr>
              <w:t xml:space="preserve"> </w:t>
            </w:r>
            <w:proofErr w:type="spellStart"/>
            <w:r w:rsidRPr="00190E25">
              <w:rPr>
                <w:sz w:val="20"/>
                <w:szCs w:val="20"/>
              </w:rPr>
              <w:t>регулировачно-соединительного</w:t>
            </w:r>
            <w:proofErr w:type="spellEnd"/>
            <w:r w:rsidRPr="00190E25">
              <w:rPr>
                <w:sz w:val="20"/>
                <w:szCs w:val="20"/>
              </w:rPr>
              <w:t xml:space="preserve"> устройства, обеспечивающего возможность поворота в согнутой в колене искусственной голени относительно гильзы (для обеспечения самообслуживания пациента).</w:t>
            </w:r>
          </w:p>
          <w:p w:rsidR="00F45755" w:rsidRPr="00190E25" w:rsidRDefault="00F45755" w:rsidP="009776F6">
            <w:pPr>
              <w:ind w:left="-121" w:firstLine="121"/>
              <w:rPr>
                <w:sz w:val="20"/>
                <w:szCs w:val="20"/>
              </w:rPr>
            </w:pPr>
            <w:r w:rsidRPr="00190E25">
              <w:rPr>
                <w:sz w:val="20"/>
                <w:szCs w:val="20"/>
              </w:rPr>
              <w:t>- Протез подходит для пациентов среднего и высокого уровня двигательной активности.</w:t>
            </w:r>
          </w:p>
          <w:p w:rsidR="00F45755" w:rsidRPr="00190E25" w:rsidRDefault="00F45755" w:rsidP="009776F6">
            <w:pPr>
              <w:ind w:left="-121" w:firstLine="121"/>
              <w:rPr>
                <w:sz w:val="20"/>
                <w:szCs w:val="20"/>
              </w:rPr>
            </w:pPr>
            <w:r w:rsidRPr="00190E25">
              <w:rPr>
                <w:sz w:val="20"/>
                <w:szCs w:val="20"/>
              </w:rPr>
              <w:br/>
            </w: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lastRenderedPageBreak/>
              <w:t>2</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lastRenderedPageBreak/>
              <w:t>6</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8-07-10 Тип 2</w:t>
            </w:r>
          </w:p>
          <w:p w:rsidR="00F45755" w:rsidRPr="00F45755" w:rsidRDefault="00F45755" w:rsidP="00F45755">
            <w:pPr>
              <w:ind w:left="-121" w:firstLine="121"/>
              <w:rPr>
                <w:sz w:val="20"/>
                <w:szCs w:val="20"/>
              </w:rPr>
            </w:pPr>
            <w:r w:rsidRPr="00F45755">
              <w:rPr>
                <w:sz w:val="20"/>
                <w:szCs w:val="20"/>
              </w:rPr>
              <w:t>Протез бедра модульный, в том</w:t>
            </w:r>
          </w:p>
          <w:p w:rsidR="00F45755" w:rsidRPr="00F45755" w:rsidRDefault="00F45755" w:rsidP="00F45755">
            <w:pPr>
              <w:ind w:left="-121" w:firstLine="121"/>
              <w:rPr>
                <w:sz w:val="20"/>
                <w:szCs w:val="20"/>
              </w:rPr>
            </w:pPr>
            <w:r w:rsidRPr="00F45755">
              <w:rPr>
                <w:sz w:val="20"/>
                <w:szCs w:val="20"/>
              </w:rPr>
              <w:t xml:space="preserve">числе </w:t>
            </w:r>
            <w:proofErr w:type="gramStart"/>
            <w:r w:rsidRPr="00F45755">
              <w:rPr>
                <w:sz w:val="20"/>
                <w:szCs w:val="20"/>
              </w:rPr>
              <w:t>при</w:t>
            </w:r>
            <w:proofErr w:type="gramEnd"/>
            <w:r w:rsidRPr="00F45755">
              <w:rPr>
                <w:sz w:val="20"/>
                <w:szCs w:val="20"/>
              </w:rPr>
              <w:t xml:space="preserve"> врожденном</w:t>
            </w:r>
          </w:p>
          <w:p w:rsidR="00F45755" w:rsidRPr="00190E25" w:rsidRDefault="00F45755" w:rsidP="00F45755">
            <w:pPr>
              <w:ind w:left="-121" w:firstLine="121"/>
              <w:rPr>
                <w:sz w:val="20"/>
                <w:szCs w:val="20"/>
              </w:rPr>
            </w:pPr>
            <w:proofErr w:type="gramStart"/>
            <w:r w:rsidRPr="00F45755">
              <w:rPr>
                <w:sz w:val="20"/>
                <w:szCs w:val="20"/>
              </w:rPr>
              <w:t>недоразвитии</w:t>
            </w:r>
            <w:proofErr w:type="gramEnd"/>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 xml:space="preserve">Протез бедра модульный состоит </w:t>
            </w:r>
            <w:proofErr w:type="gramStart"/>
            <w:r w:rsidRPr="00190E25">
              <w:rPr>
                <w:sz w:val="20"/>
                <w:szCs w:val="20"/>
              </w:rPr>
              <w:t>из</w:t>
            </w:r>
            <w:proofErr w:type="gramEnd"/>
            <w:r w:rsidRPr="00190E25">
              <w:rPr>
                <w:sz w:val="20"/>
                <w:szCs w:val="20"/>
              </w:rPr>
              <w:t>:</w:t>
            </w:r>
          </w:p>
          <w:p w:rsidR="00F45755" w:rsidRPr="00190E25" w:rsidRDefault="00F45755" w:rsidP="009776F6">
            <w:pPr>
              <w:ind w:left="-121" w:firstLine="121"/>
              <w:rPr>
                <w:sz w:val="20"/>
                <w:szCs w:val="20"/>
              </w:rPr>
            </w:pPr>
            <w:r w:rsidRPr="00190E25">
              <w:rPr>
                <w:sz w:val="20"/>
                <w:szCs w:val="20"/>
              </w:rPr>
              <w:t xml:space="preserve">- Формообразующая часть косметической облицовки модульная из </w:t>
            </w:r>
            <w:proofErr w:type="gramStart"/>
            <w:r w:rsidRPr="00190E25">
              <w:rPr>
                <w:sz w:val="20"/>
                <w:szCs w:val="20"/>
              </w:rPr>
              <w:t>вспененного</w:t>
            </w:r>
            <w:proofErr w:type="gramEnd"/>
            <w:r w:rsidRPr="00190E25">
              <w:rPr>
                <w:sz w:val="20"/>
                <w:szCs w:val="20"/>
              </w:rPr>
              <w:t xml:space="preserve"> </w:t>
            </w:r>
            <w:proofErr w:type="spellStart"/>
            <w:r w:rsidRPr="00190E25">
              <w:rPr>
                <w:sz w:val="20"/>
                <w:szCs w:val="20"/>
              </w:rPr>
              <w:t>пенополиуретана</w:t>
            </w:r>
            <w:proofErr w:type="spellEnd"/>
            <w:r w:rsidRPr="00190E25">
              <w:rPr>
                <w:sz w:val="20"/>
                <w:szCs w:val="20"/>
              </w:rPr>
              <w:t xml:space="preserve">. </w:t>
            </w:r>
            <w:r w:rsidRPr="00190E25">
              <w:rPr>
                <w:sz w:val="20"/>
                <w:szCs w:val="20"/>
              </w:rPr>
              <w:br/>
              <w:t xml:space="preserve">- Косметическое покрытие облицовки чулки ортопедические из перлона.  </w:t>
            </w:r>
            <w:r w:rsidRPr="00190E25">
              <w:rPr>
                <w:sz w:val="20"/>
                <w:szCs w:val="20"/>
              </w:rPr>
              <w:br/>
              <w:t xml:space="preserve">- Приёмная гильза индивидуальная </w:t>
            </w:r>
            <w:proofErr w:type="spellStart"/>
            <w:r w:rsidRPr="00190E25">
              <w:rPr>
                <w:sz w:val="20"/>
                <w:szCs w:val="20"/>
              </w:rPr>
              <w:t>скелетированная</w:t>
            </w:r>
            <w:proofErr w:type="spellEnd"/>
            <w:r w:rsidRPr="00190E25">
              <w:rPr>
                <w:sz w:val="20"/>
                <w:szCs w:val="20"/>
              </w:rPr>
              <w:t xml:space="preserve"> (одна пробная гильза), изготовленная по слепку с культи пациента. </w:t>
            </w:r>
            <w:r w:rsidRPr="00190E25">
              <w:rPr>
                <w:sz w:val="20"/>
                <w:szCs w:val="20"/>
              </w:rPr>
              <w:br/>
              <w:t xml:space="preserve">- Приемная гильза из углеродного  композиционного материала, полученная методом полимеризации в </w:t>
            </w:r>
            <w:proofErr w:type="spellStart"/>
            <w:r w:rsidRPr="00190E25">
              <w:rPr>
                <w:sz w:val="20"/>
                <w:szCs w:val="20"/>
              </w:rPr>
              <w:t>полимеризационной</w:t>
            </w:r>
            <w:proofErr w:type="spellEnd"/>
            <w:r w:rsidRPr="00190E25">
              <w:rPr>
                <w:sz w:val="20"/>
                <w:szCs w:val="20"/>
              </w:rPr>
              <w:t xml:space="preserve"> печи. </w:t>
            </w:r>
          </w:p>
          <w:p w:rsidR="00F45755" w:rsidRPr="00190E25" w:rsidRDefault="00F45755" w:rsidP="009776F6">
            <w:pPr>
              <w:ind w:left="-121" w:firstLine="121"/>
              <w:rPr>
                <w:sz w:val="20"/>
                <w:szCs w:val="20"/>
              </w:rPr>
            </w:pPr>
            <w:r w:rsidRPr="00190E25">
              <w:rPr>
                <w:sz w:val="20"/>
                <w:szCs w:val="20"/>
              </w:rPr>
              <w:t>-Внутренняя гильза из термопластичных материалов.</w:t>
            </w:r>
          </w:p>
          <w:p w:rsidR="00F45755" w:rsidRPr="00190E25" w:rsidRDefault="00F45755" w:rsidP="009776F6">
            <w:pPr>
              <w:ind w:left="-121" w:firstLine="121"/>
              <w:rPr>
                <w:sz w:val="20"/>
                <w:szCs w:val="20"/>
              </w:rPr>
            </w:pPr>
            <w:r w:rsidRPr="00190E25">
              <w:rPr>
                <w:sz w:val="20"/>
                <w:szCs w:val="20"/>
              </w:rPr>
              <w:t>- Крепление вакуумно-мышечное, дополнительное крепление с использованием бедренного бандажа.</w:t>
            </w:r>
            <w:r w:rsidRPr="00190E25">
              <w:rPr>
                <w:sz w:val="20"/>
                <w:szCs w:val="20"/>
              </w:rPr>
              <w:br/>
              <w:t>- Регулировочно-соединительные устройства рассчитаны под вес пациента.</w:t>
            </w:r>
            <w:r w:rsidRPr="00190E25">
              <w:rPr>
                <w:sz w:val="20"/>
                <w:szCs w:val="20"/>
              </w:rPr>
              <w:br/>
              <w:t xml:space="preserve">- Стопа </w:t>
            </w:r>
            <w:proofErr w:type="spellStart"/>
            <w:r w:rsidRPr="00190E25">
              <w:rPr>
                <w:sz w:val="20"/>
                <w:szCs w:val="20"/>
              </w:rPr>
              <w:t>углепластиковая</w:t>
            </w:r>
            <w:proofErr w:type="spellEnd"/>
            <w:r w:rsidRPr="00190E25">
              <w:rPr>
                <w:sz w:val="20"/>
                <w:szCs w:val="20"/>
              </w:rPr>
              <w:t xml:space="preserve">, сочетающая в себе достоинства </w:t>
            </w:r>
            <w:proofErr w:type="spellStart"/>
            <w:r w:rsidRPr="00190E25">
              <w:rPr>
                <w:sz w:val="20"/>
                <w:szCs w:val="20"/>
              </w:rPr>
              <w:t>углепластиковых</w:t>
            </w:r>
            <w:proofErr w:type="spellEnd"/>
            <w:r w:rsidRPr="00190E25">
              <w:rPr>
                <w:sz w:val="20"/>
                <w:szCs w:val="20"/>
              </w:rPr>
              <w:t xml:space="preserve"> стоп и стоп с </w:t>
            </w:r>
            <w:proofErr w:type="spellStart"/>
            <w:r w:rsidRPr="00190E25">
              <w:rPr>
                <w:sz w:val="20"/>
                <w:szCs w:val="20"/>
              </w:rPr>
              <w:t>мультиосной</w:t>
            </w:r>
            <w:proofErr w:type="spellEnd"/>
            <w:r w:rsidRPr="00190E25">
              <w:rPr>
                <w:sz w:val="20"/>
                <w:szCs w:val="20"/>
              </w:rPr>
              <w:t xml:space="preserve"> щиколоткой  или </w:t>
            </w:r>
            <w:proofErr w:type="spellStart"/>
            <w:r w:rsidRPr="00190E25">
              <w:rPr>
                <w:sz w:val="20"/>
                <w:szCs w:val="20"/>
              </w:rPr>
              <w:t>углепластиковая</w:t>
            </w:r>
            <w:proofErr w:type="spellEnd"/>
            <w:r w:rsidRPr="00190E25">
              <w:rPr>
                <w:sz w:val="20"/>
                <w:szCs w:val="20"/>
              </w:rPr>
              <w:t xml:space="preserve"> стопа с разделенным передним отделом стопы. Возможна установка торсионного РСУ, </w:t>
            </w:r>
            <w:proofErr w:type="gramStart"/>
            <w:r w:rsidRPr="00190E25">
              <w:rPr>
                <w:sz w:val="20"/>
                <w:szCs w:val="20"/>
              </w:rPr>
              <w:t>который</w:t>
            </w:r>
            <w:proofErr w:type="gramEnd"/>
            <w:r w:rsidRPr="00190E25">
              <w:rPr>
                <w:sz w:val="20"/>
                <w:szCs w:val="20"/>
              </w:rPr>
              <w:t xml:space="preserve"> служит для гармонизации двигательного стереотипа и походки, а также для повышения комфорта при ношении протеза.</w:t>
            </w:r>
          </w:p>
          <w:p w:rsidR="00F45755" w:rsidRPr="00190E25" w:rsidRDefault="00F45755" w:rsidP="009776F6">
            <w:pPr>
              <w:ind w:left="-121" w:firstLine="121"/>
              <w:rPr>
                <w:sz w:val="20"/>
                <w:szCs w:val="20"/>
              </w:rPr>
            </w:pPr>
            <w:r w:rsidRPr="00190E25">
              <w:rPr>
                <w:sz w:val="20"/>
                <w:szCs w:val="20"/>
              </w:rPr>
              <w:t xml:space="preserve">- Коленный модуль одноосный с ротационной гидравликой для управления фазой опоры и фазой переноса, или Коленный модуль гидравлический с легкостью перехода от фазы опоры к фазе переноса без потери </w:t>
            </w:r>
            <w:proofErr w:type="spellStart"/>
            <w:r w:rsidRPr="00190E25">
              <w:rPr>
                <w:sz w:val="20"/>
                <w:szCs w:val="20"/>
              </w:rPr>
              <w:t>подкосоустойчивости</w:t>
            </w:r>
            <w:proofErr w:type="spellEnd"/>
            <w:r w:rsidRPr="00190E25">
              <w:rPr>
                <w:sz w:val="20"/>
                <w:szCs w:val="20"/>
              </w:rPr>
              <w:t>, с углом сгибания до 180 градусов.</w:t>
            </w:r>
          </w:p>
          <w:p w:rsidR="00F45755" w:rsidRPr="00190E25" w:rsidRDefault="00F45755" w:rsidP="009776F6">
            <w:pPr>
              <w:ind w:left="-121" w:firstLine="121"/>
              <w:rPr>
                <w:sz w:val="20"/>
                <w:szCs w:val="20"/>
              </w:rPr>
            </w:pPr>
            <w:r w:rsidRPr="00190E25">
              <w:rPr>
                <w:sz w:val="20"/>
                <w:szCs w:val="20"/>
              </w:rPr>
              <w:t xml:space="preserve">- Наличие </w:t>
            </w:r>
            <w:proofErr w:type="spellStart"/>
            <w:r w:rsidRPr="00190E25">
              <w:rPr>
                <w:sz w:val="20"/>
                <w:szCs w:val="20"/>
              </w:rPr>
              <w:t>поворотно</w:t>
            </w:r>
            <w:proofErr w:type="spellEnd"/>
            <w:r w:rsidRPr="00190E25">
              <w:rPr>
                <w:sz w:val="20"/>
                <w:szCs w:val="20"/>
              </w:rPr>
              <w:t xml:space="preserve"> </w:t>
            </w:r>
            <w:proofErr w:type="spellStart"/>
            <w:r w:rsidRPr="00190E25">
              <w:rPr>
                <w:sz w:val="20"/>
                <w:szCs w:val="20"/>
              </w:rPr>
              <w:t>регулировачно-соединительного</w:t>
            </w:r>
            <w:proofErr w:type="spellEnd"/>
            <w:r w:rsidRPr="00190E25">
              <w:rPr>
                <w:sz w:val="20"/>
                <w:szCs w:val="20"/>
              </w:rPr>
              <w:t xml:space="preserve"> устройства, обеспечивающего возможность поворота в согнутой в колене искусственной голени относительно гильзы (для обеспечения самообслуживания пациента).</w:t>
            </w:r>
          </w:p>
          <w:p w:rsidR="00F45755" w:rsidRPr="00190E25" w:rsidRDefault="00F45755" w:rsidP="009776F6">
            <w:pPr>
              <w:ind w:left="-121" w:firstLine="121"/>
              <w:rPr>
                <w:sz w:val="20"/>
                <w:szCs w:val="20"/>
              </w:rPr>
            </w:pPr>
            <w:r w:rsidRPr="00190E25">
              <w:rPr>
                <w:sz w:val="20"/>
                <w:szCs w:val="20"/>
              </w:rPr>
              <w:t>- Протез подходит для пациентов высокого уровня двигательной активности.</w:t>
            </w:r>
          </w:p>
          <w:p w:rsidR="00F45755" w:rsidRPr="00190E25" w:rsidRDefault="00F45755" w:rsidP="009776F6">
            <w:pPr>
              <w:ind w:left="-121" w:firstLine="121"/>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t>6</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7</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8-07-10 Тип 3</w:t>
            </w:r>
          </w:p>
          <w:p w:rsidR="00F45755" w:rsidRPr="00F45755" w:rsidRDefault="00F45755" w:rsidP="00F45755">
            <w:pPr>
              <w:ind w:left="-121" w:firstLine="121"/>
              <w:rPr>
                <w:sz w:val="20"/>
                <w:szCs w:val="20"/>
              </w:rPr>
            </w:pPr>
            <w:r w:rsidRPr="00F45755">
              <w:rPr>
                <w:sz w:val="20"/>
                <w:szCs w:val="20"/>
              </w:rPr>
              <w:t xml:space="preserve">Протез бедра </w:t>
            </w:r>
            <w:r w:rsidRPr="00F45755">
              <w:rPr>
                <w:sz w:val="20"/>
                <w:szCs w:val="20"/>
              </w:rPr>
              <w:lastRenderedPageBreak/>
              <w:t>модульный, в том</w:t>
            </w:r>
          </w:p>
          <w:p w:rsidR="00F45755" w:rsidRPr="00F45755" w:rsidRDefault="00F45755" w:rsidP="00F45755">
            <w:pPr>
              <w:ind w:left="-121" w:firstLine="121"/>
              <w:rPr>
                <w:sz w:val="20"/>
                <w:szCs w:val="20"/>
              </w:rPr>
            </w:pPr>
            <w:r w:rsidRPr="00F45755">
              <w:rPr>
                <w:sz w:val="20"/>
                <w:szCs w:val="20"/>
              </w:rPr>
              <w:t xml:space="preserve">числе </w:t>
            </w:r>
            <w:proofErr w:type="gramStart"/>
            <w:r w:rsidRPr="00F45755">
              <w:rPr>
                <w:sz w:val="20"/>
                <w:szCs w:val="20"/>
              </w:rPr>
              <w:t>при</w:t>
            </w:r>
            <w:proofErr w:type="gramEnd"/>
            <w:r w:rsidRPr="00F45755">
              <w:rPr>
                <w:sz w:val="20"/>
                <w:szCs w:val="20"/>
              </w:rPr>
              <w:t xml:space="preserve"> врожденном</w:t>
            </w:r>
          </w:p>
          <w:p w:rsidR="00F45755" w:rsidRPr="00190E25" w:rsidRDefault="00F45755" w:rsidP="00F45755">
            <w:pPr>
              <w:ind w:left="-121" w:firstLine="121"/>
              <w:rPr>
                <w:sz w:val="20"/>
                <w:szCs w:val="20"/>
              </w:rPr>
            </w:pPr>
            <w:proofErr w:type="gramStart"/>
            <w:r w:rsidRPr="00F45755">
              <w:rPr>
                <w:sz w:val="20"/>
                <w:szCs w:val="20"/>
              </w:rPr>
              <w:t>недоразвитии</w:t>
            </w:r>
            <w:proofErr w:type="gramEnd"/>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lastRenderedPageBreak/>
              <w:t xml:space="preserve">Протез бедра модульный состоит </w:t>
            </w:r>
            <w:proofErr w:type="gramStart"/>
            <w:r w:rsidRPr="00190E25">
              <w:rPr>
                <w:sz w:val="20"/>
                <w:szCs w:val="20"/>
              </w:rPr>
              <w:t>из</w:t>
            </w:r>
            <w:proofErr w:type="gramEnd"/>
            <w:r w:rsidRPr="00190E25">
              <w:rPr>
                <w:sz w:val="20"/>
                <w:szCs w:val="20"/>
              </w:rPr>
              <w:t>:</w:t>
            </w:r>
          </w:p>
          <w:p w:rsidR="00F45755" w:rsidRPr="00190E25" w:rsidRDefault="00F45755" w:rsidP="009776F6">
            <w:pPr>
              <w:ind w:left="-121" w:firstLine="121"/>
              <w:rPr>
                <w:sz w:val="20"/>
                <w:szCs w:val="20"/>
              </w:rPr>
            </w:pPr>
            <w:r w:rsidRPr="00190E25">
              <w:rPr>
                <w:sz w:val="20"/>
                <w:szCs w:val="20"/>
              </w:rPr>
              <w:t xml:space="preserve">- Формообразующая часть косметической облицовки модульная из </w:t>
            </w:r>
            <w:proofErr w:type="gramStart"/>
            <w:r w:rsidRPr="00190E25">
              <w:rPr>
                <w:sz w:val="20"/>
                <w:szCs w:val="20"/>
              </w:rPr>
              <w:t>вспененного</w:t>
            </w:r>
            <w:proofErr w:type="gramEnd"/>
            <w:r w:rsidRPr="00190E25">
              <w:rPr>
                <w:sz w:val="20"/>
                <w:szCs w:val="20"/>
              </w:rPr>
              <w:t xml:space="preserve"> </w:t>
            </w:r>
            <w:proofErr w:type="spellStart"/>
            <w:r w:rsidRPr="00190E25">
              <w:rPr>
                <w:sz w:val="20"/>
                <w:szCs w:val="20"/>
              </w:rPr>
              <w:t>пенополиуретана</w:t>
            </w:r>
            <w:proofErr w:type="spellEnd"/>
            <w:r w:rsidRPr="00190E25">
              <w:rPr>
                <w:sz w:val="20"/>
                <w:szCs w:val="20"/>
              </w:rPr>
              <w:t xml:space="preserve">. </w:t>
            </w:r>
            <w:r w:rsidRPr="00190E25">
              <w:rPr>
                <w:sz w:val="20"/>
                <w:szCs w:val="20"/>
              </w:rPr>
              <w:br/>
            </w:r>
            <w:r w:rsidRPr="00190E25">
              <w:rPr>
                <w:sz w:val="20"/>
                <w:szCs w:val="20"/>
              </w:rPr>
              <w:lastRenderedPageBreak/>
              <w:t xml:space="preserve">- Косметическое покрытие облицовки чулки ортопедические из перлона.  </w:t>
            </w:r>
            <w:r w:rsidRPr="00190E25">
              <w:rPr>
                <w:sz w:val="20"/>
                <w:szCs w:val="20"/>
              </w:rPr>
              <w:br/>
              <w:t xml:space="preserve">- Приёмная гильза индивидуальная </w:t>
            </w:r>
            <w:proofErr w:type="spellStart"/>
            <w:r w:rsidRPr="00190E25">
              <w:rPr>
                <w:sz w:val="20"/>
                <w:szCs w:val="20"/>
              </w:rPr>
              <w:t>скелетированная</w:t>
            </w:r>
            <w:proofErr w:type="spellEnd"/>
            <w:r w:rsidRPr="00190E25">
              <w:rPr>
                <w:sz w:val="20"/>
                <w:szCs w:val="20"/>
              </w:rPr>
              <w:t xml:space="preserve"> (одна пробная гильза), изготовленная по слепку с культи пациента. </w:t>
            </w:r>
            <w:r w:rsidRPr="00190E25">
              <w:rPr>
                <w:sz w:val="20"/>
                <w:szCs w:val="20"/>
              </w:rPr>
              <w:br/>
              <w:t xml:space="preserve">- Приемная гильза из углеродного  композиционного материала, полученная методом полимеризации в </w:t>
            </w:r>
            <w:proofErr w:type="spellStart"/>
            <w:r w:rsidRPr="00190E25">
              <w:rPr>
                <w:sz w:val="20"/>
                <w:szCs w:val="20"/>
              </w:rPr>
              <w:t>полимеризационной</w:t>
            </w:r>
            <w:proofErr w:type="spellEnd"/>
            <w:r w:rsidRPr="00190E25">
              <w:rPr>
                <w:sz w:val="20"/>
                <w:szCs w:val="20"/>
              </w:rPr>
              <w:t xml:space="preserve"> печи. </w:t>
            </w:r>
          </w:p>
          <w:p w:rsidR="00F45755" w:rsidRPr="00190E25" w:rsidRDefault="00F45755" w:rsidP="009776F6">
            <w:pPr>
              <w:ind w:left="-121" w:firstLine="121"/>
              <w:rPr>
                <w:sz w:val="20"/>
                <w:szCs w:val="20"/>
              </w:rPr>
            </w:pPr>
            <w:r w:rsidRPr="00190E25">
              <w:rPr>
                <w:sz w:val="20"/>
                <w:szCs w:val="20"/>
              </w:rPr>
              <w:t>-Внутренняя гильза из термопластичных материалов.</w:t>
            </w:r>
          </w:p>
          <w:p w:rsidR="00F45755" w:rsidRPr="00190E25" w:rsidRDefault="00F45755" w:rsidP="009776F6">
            <w:pPr>
              <w:ind w:left="-121" w:firstLine="121"/>
              <w:rPr>
                <w:sz w:val="20"/>
                <w:szCs w:val="20"/>
              </w:rPr>
            </w:pPr>
            <w:r w:rsidRPr="00190E25">
              <w:rPr>
                <w:sz w:val="20"/>
                <w:szCs w:val="20"/>
              </w:rPr>
              <w:t>- В качестве вкладного элемента применяются чехлы полимерные, крепление чехла к протезу осуществляется с использованием замкового устройства, при необходимости  дополнительное крепление с использованием бедренного бандажа.</w:t>
            </w:r>
          </w:p>
          <w:p w:rsidR="00F45755" w:rsidRPr="00190E25" w:rsidRDefault="00F45755" w:rsidP="009776F6">
            <w:pPr>
              <w:ind w:left="-121" w:firstLine="121"/>
              <w:rPr>
                <w:sz w:val="20"/>
                <w:szCs w:val="20"/>
              </w:rPr>
            </w:pPr>
            <w:r w:rsidRPr="00190E25">
              <w:rPr>
                <w:sz w:val="20"/>
                <w:szCs w:val="20"/>
              </w:rPr>
              <w:t>- Регулировочно-соединительные устройства рассчитаны под вес пациента.</w:t>
            </w:r>
            <w:r w:rsidRPr="00190E25">
              <w:rPr>
                <w:sz w:val="20"/>
                <w:szCs w:val="20"/>
              </w:rPr>
              <w:br/>
              <w:t xml:space="preserve">- Стопа </w:t>
            </w:r>
            <w:proofErr w:type="spellStart"/>
            <w:r w:rsidRPr="00190E25">
              <w:rPr>
                <w:sz w:val="20"/>
                <w:szCs w:val="20"/>
              </w:rPr>
              <w:t>углепластиковая</w:t>
            </w:r>
            <w:proofErr w:type="spellEnd"/>
            <w:r w:rsidRPr="00190E25">
              <w:rPr>
                <w:sz w:val="20"/>
                <w:szCs w:val="20"/>
              </w:rPr>
              <w:t xml:space="preserve"> с разделенным передним отделом стопы или Стопа с регулируемой </w:t>
            </w:r>
            <w:proofErr w:type="spellStart"/>
            <w:r w:rsidRPr="00190E25">
              <w:rPr>
                <w:sz w:val="20"/>
                <w:szCs w:val="20"/>
              </w:rPr>
              <w:t>щикотокой</w:t>
            </w:r>
            <w:proofErr w:type="spellEnd"/>
            <w:r w:rsidRPr="00190E25">
              <w:rPr>
                <w:sz w:val="20"/>
                <w:szCs w:val="20"/>
              </w:rPr>
              <w:t xml:space="preserve"> для возможности ношения обуви с высотой каблука от 0 до 5 см. Возможна установка адаптера для регулировки высоты каблука.</w:t>
            </w:r>
            <w:r w:rsidRPr="00190E25">
              <w:rPr>
                <w:sz w:val="20"/>
                <w:szCs w:val="20"/>
              </w:rPr>
              <w:br/>
              <w:t>- Коленный модуль полицентрический с пневматическим контролем фазы переноса</w:t>
            </w:r>
            <w:proofErr w:type="gramStart"/>
            <w:r w:rsidRPr="00190E25">
              <w:rPr>
                <w:sz w:val="20"/>
                <w:szCs w:val="20"/>
              </w:rPr>
              <w:t xml:space="preserve"> ,</w:t>
            </w:r>
            <w:proofErr w:type="gramEnd"/>
            <w:r w:rsidRPr="00190E25">
              <w:rPr>
                <w:sz w:val="20"/>
                <w:szCs w:val="20"/>
              </w:rPr>
              <w:t xml:space="preserve"> высокой стабильностью в фазе опоры или Коленный модуль пневматический одноосный, обеспечивает высокую </w:t>
            </w:r>
            <w:proofErr w:type="spellStart"/>
            <w:r w:rsidRPr="00190E25">
              <w:rPr>
                <w:sz w:val="20"/>
                <w:szCs w:val="20"/>
              </w:rPr>
              <w:t>подкосоустойчивость</w:t>
            </w:r>
            <w:proofErr w:type="spellEnd"/>
            <w:r w:rsidRPr="00190E25">
              <w:rPr>
                <w:sz w:val="20"/>
                <w:szCs w:val="20"/>
              </w:rPr>
              <w:t xml:space="preserve"> в фазе опоры за счет механизма торможения под нагрузкой, есть возможность настроить модуль под скорость ходьбы пользователя.</w:t>
            </w:r>
          </w:p>
          <w:p w:rsidR="00F45755" w:rsidRPr="00190E25" w:rsidRDefault="00F45755" w:rsidP="009776F6">
            <w:pPr>
              <w:ind w:left="-121" w:firstLine="121"/>
              <w:rPr>
                <w:sz w:val="20"/>
                <w:szCs w:val="20"/>
              </w:rPr>
            </w:pPr>
            <w:r w:rsidRPr="00190E25">
              <w:rPr>
                <w:sz w:val="20"/>
                <w:szCs w:val="20"/>
              </w:rPr>
              <w:t xml:space="preserve">- Наличие </w:t>
            </w:r>
            <w:proofErr w:type="spellStart"/>
            <w:r w:rsidRPr="00190E25">
              <w:rPr>
                <w:sz w:val="20"/>
                <w:szCs w:val="20"/>
              </w:rPr>
              <w:t>поворотно</w:t>
            </w:r>
            <w:proofErr w:type="spellEnd"/>
            <w:r w:rsidRPr="00190E25">
              <w:rPr>
                <w:sz w:val="20"/>
                <w:szCs w:val="20"/>
              </w:rPr>
              <w:t xml:space="preserve"> </w:t>
            </w:r>
            <w:proofErr w:type="spellStart"/>
            <w:r w:rsidRPr="00190E25">
              <w:rPr>
                <w:sz w:val="20"/>
                <w:szCs w:val="20"/>
              </w:rPr>
              <w:t>регулировачно-соединительного</w:t>
            </w:r>
            <w:proofErr w:type="spellEnd"/>
            <w:r w:rsidRPr="00190E25">
              <w:rPr>
                <w:sz w:val="20"/>
                <w:szCs w:val="20"/>
              </w:rPr>
              <w:t xml:space="preserve"> устройства, обеспечивающего возможность поворота в согнутой в колене искусственной голени относительно гильзы (для обеспечения самообслуживания пациента).</w:t>
            </w:r>
          </w:p>
          <w:p w:rsidR="00F45755" w:rsidRPr="00190E25" w:rsidRDefault="00F45755" w:rsidP="009776F6">
            <w:pPr>
              <w:ind w:left="-121" w:firstLine="121"/>
              <w:rPr>
                <w:sz w:val="20"/>
                <w:szCs w:val="20"/>
              </w:rPr>
            </w:pPr>
            <w:r w:rsidRPr="00190E25">
              <w:rPr>
                <w:sz w:val="20"/>
                <w:szCs w:val="20"/>
              </w:rPr>
              <w:t>- Протез подходит для пациентов среднего и высокого уровня двигательной активности.</w:t>
            </w:r>
          </w:p>
          <w:p w:rsidR="00F45755" w:rsidRPr="00190E25" w:rsidRDefault="00F45755" w:rsidP="009776F6">
            <w:pPr>
              <w:ind w:left="-121" w:firstLine="121"/>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lastRenderedPageBreak/>
              <w:t>6</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lastRenderedPageBreak/>
              <w:t>8</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8-07-10 Тип 4</w:t>
            </w:r>
          </w:p>
          <w:p w:rsidR="00F45755" w:rsidRPr="00F45755" w:rsidRDefault="00F45755" w:rsidP="00F45755">
            <w:pPr>
              <w:ind w:left="-121" w:firstLine="121"/>
              <w:rPr>
                <w:sz w:val="20"/>
                <w:szCs w:val="20"/>
              </w:rPr>
            </w:pPr>
            <w:r w:rsidRPr="00F45755">
              <w:rPr>
                <w:sz w:val="20"/>
                <w:szCs w:val="20"/>
              </w:rPr>
              <w:t>Протез бедра модульный, в том</w:t>
            </w:r>
          </w:p>
          <w:p w:rsidR="00F45755" w:rsidRPr="00F45755" w:rsidRDefault="00F45755" w:rsidP="00F45755">
            <w:pPr>
              <w:ind w:left="-121" w:firstLine="121"/>
              <w:rPr>
                <w:sz w:val="20"/>
                <w:szCs w:val="20"/>
              </w:rPr>
            </w:pPr>
            <w:r w:rsidRPr="00F45755">
              <w:rPr>
                <w:sz w:val="20"/>
                <w:szCs w:val="20"/>
              </w:rPr>
              <w:t xml:space="preserve">числе </w:t>
            </w:r>
            <w:proofErr w:type="gramStart"/>
            <w:r w:rsidRPr="00F45755">
              <w:rPr>
                <w:sz w:val="20"/>
                <w:szCs w:val="20"/>
              </w:rPr>
              <w:t>при</w:t>
            </w:r>
            <w:proofErr w:type="gramEnd"/>
            <w:r w:rsidRPr="00F45755">
              <w:rPr>
                <w:sz w:val="20"/>
                <w:szCs w:val="20"/>
              </w:rPr>
              <w:t xml:space="preserve"> врожденном</w:t>
            </w:r>
          </w:p>
          <w:p w:rsidR="00F45755" w:rsidRPr="00190E25" w:rsidRDefault="00F45755" w:rsidP="00F45755">
            <w:pPr>
              <w:ind w:left="-121" w:firstLine="121"/>
              <w:rPr>
                <w:sz w:val="20"/>
                <w:szCs w:val="20"/>
              </w:rPr>
            </w:pPr>
            <w:proofErr w:type="gramStart"/>
            <w:r w:rsidRPr="00F45755">
              <w:rPr>
                <w:sz w:val="20"/>
                <w:szCs w:val="20"/>
              </w:rPr>
              <w:t>недоразвитии</w:t>
            </w:r>
            <w:proofErr w:type="gramEnd"/>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 xml:space="preserve">Протез бедра модульный состоит </w:t>
            </w:r>
            <w:proofErr w:type="gramStart"/>
            <w:r w:rsidRPr="00190E25">
              <w:rPr>
                <w:sz w:val="20"/>
                <w:szCs w:val="20"/>
              </w:rPr>
              <w:t>из</w:t>
            </w:r>
            <w:proofErr w:type="gramEnd"/>
            <w:r w:rsidRPr="00190E25">
              <w:rPr>
                <w:sz w:val="20"/>
                <w:szCs w:val="20"/>
              </w:rPr>
              <w:t>:</w:t>
            </w:r>
          </w:p>
          <w:p w:rsidR="00F45755" w:rsidRPr="00190E25" w:rsidRDefault="00F45755" w:rsidP="009776F6">
            <w:pPr>
              <w:ind w:left="-121" w:firstLine="121"/>
              <w:rPr>
                <w:sz w:val="20"/>
                <w:szCs w:val="20"/>
              </w:rPr>
            </w:pPr>
            <w:r w:rsidRPr="00190E25">
              <w:rPr>
                <w:sz w:val="20"/>
                <w:szCs w:val="20"/>
              </w:rPr>
              <w:t xml:space="preserve">- Формообразующая часть косметической облицовки модульная из </w:t>
            </w:r>
            <w:proofErr w:type="gramStart"/>
            <w:r w:rsidRPr="00190E25">
              <w:rPr>
                <w:sz w:val="20"/>
                <w:szCs w:val="20"/>
              </w:rPr>
              <w:t>вспененного</w:t>
            </w:r>
            <w:proofErr w:type="gramEnd"/>
            <w:r w:rsidRPr="00190E25">
              <w:rPr>
                <w:sz w:val="20"/>
                <w:szCs w:val="20"/>
              </w:rPr>
              <w:t xml:space="preserve"> </w:t>
            </w:r>
            <w:proofErr w:type="spellStart"/>
            <w:r w:rsidRPr="00190E25">
              <w:rPr>
                <w:sz w:val="20"/>
                <w:szCs w:val="20"/>
              </w:rPr>
              <w:t>пенополиуретана</w:t>
            </w:r>
            <w:proofErr w:type="spellEnd"/>
            <w:r w:rsidRPr="00190E25">
              <w:rPr>
                <w:sz w:val="20"/>
                <w:szCs w:val="20"/>
              </w:rPr>
              <w:t xml:space="preserve">. </w:t>
            </w:r>
            <w:r w:rsidRPr="00190E25">
              <w:rPr>
                <w:sz w:val="20"/>
                <w:szCs w:val="20"/>
              </w:rPr>
              <w:br/>
              <w:t xml:space="preserve">- Косметическое покрытие облицовки чулки ортопедические из перлона.  </w:t>
            </w:r>
            <w:r w:rsidRPr="00190E25">
              <w:rPr>
                <w:sz w:val="20"/>
                <w:szCs w:val="20"/>
              </w:rPr>
              <w:br/>
              <w:t xml:space="preserve">- Приёмная гильза индивидуальная </w:t>
            </w:r>
            <w:proofErr w:type="spellStart"/>
            <w:r w:rsidRPr="00190E25">
              <w:rPr>
                <w:sz w:val="20"/>
                <w:szCs w:val="20"/>
              </w:rPr>
              <w:t>скелетированная</w:t>
            </w:r>
            <w:proofErr w:type="spellEnd"/>
            <w:r w:rsidRPr="00190E25">
              <w:rPr>
                <w:sz w:val="20"/>
                <w:szCs w:val="20"/>
              </w:rPr>
              <w:t xml:space="preserve"> (одна пробная гильза), изготовленная по слепку с культи пациента. </w:t>
            </w:r>
            <w:r w:rsidRPr="00190E25">
              <w:rPr>
                <w:sz w:val="20"/>
                <w:szCs w:val="20"/>
              </w:rPr>
              <w:br/>
              <w:t xml:space="preserve">- Приемная гильза из углеродного  композиционного материала, полученная методом полимеризации в </w:t>
            </w:r>
            <w:proofErr w:type="spellStart"/>
            <w:r w:rsidRPr="00190E25">
              <w:rPr>
                <w:sz w:val="20"/>
                <w:szCs w:val="20"/>
              </w:rPr>
              <w:t>полимеризационной</w:t>
            </w:r>
            <w:proofErr w:type="spellEnd"/>
            <w:r w:rsidRPr="00190E25">
              <w:rPr>
                <w:sz w:val="20"/>
                <w:szCs w:val="20"/>
              </w:rPr>
              <w:t xml:space="preserve"> печи. </w:t>
            </w:r>
          </w:p>
          <w:p w:rsidR="00F45755" w:rsidRPr="00190E25" w:rsidRDefault="00F45755" w:rsidP="009776F6">
            <w:pPr>
              <w:ind w:left="-121" w:firstLine="121"/>
              <w:rPr>
                <w:sz w:val="20"/>
                <w:szCs w:val="20"/>
              </w:rPr>
            </w:pPr>
            <w:r w:rsidRPr="00190E25">
              <w:rPr>
                <w:sz w:val="20"/>
                <w:szCs w:val="20"/>
              </w:rPr>
              <w:t>-Внутренняя гильза из термопластичных материалов.</w:t>
            </w:r>
          </w:p>
          <w:p w:rsidR="00F45755" w:rsidRPr="00190E25" w:rsidRDefault="00F45755" w:rsidP="009776F6">
            <w:pPr>
              <w:ind w:left="-121" w:firstLine="121"/>
              <w:rPr>
                <w:sz w:val="20"/>
                <w:szCs w:val="20"/>
              </w:rPr>
            </w:pPr>
            <w:r w:rsidRPr="00190E25">
              <w:rPr>
                <w:sz w:val="20"/>
                <w:szCs w:val="20"/>
              </w:rPr>
              <w:t>- В качестве вкладного элемента применяются чехлы полимерные, крепление чехла к протезу осуществляется с использованием замкового устройства, при необходимости  дополнительное крепление с использованием бедренного бандажа.</w:t>
            </w:r>
          </w:p>
          <w:p w:rsidR="00F45755" w:rsidRPr="00190E25" w:rsidRDefault="00F45755" w:rsidP="009776F6">
            <w:pPr>
              <w:ind w:left="-121" w:firstLine="121"/>
              <w:rPr>
                <w:sz w:val="20"/>
                <w:szCs w:val="20"/>
              </w:rPr>
            </w:pPr>
            <w:r w:rsidRPr="00190E25">
              <w:rPr>
                <w:sz w:val="20"/>
                <w:szCs w:val="20"/>
              </w:rPr>
              <w:t>- Регулировочно-соединительные устройства рассчитаны под вес пациента.</w:t>
            </w:r>
            <w:r w:rsidRPr="00190E25">
              <w:rPr>
                <w:sz w:val="20"/>
                <w:szCs w:val="20"/>
              </w:rPr>
              <w:br/>
              <w:t xml:space="preserve">- Стопа </w:t>
            </w:r>
            <w:proofErr w:type="spellStart"/>
            <w:r w:rsidRPr="00190E25">
              <w:rPr>
                <w:sz w:val="20"/>
                <w:szCs w:val="20"/>
              </w:rPr>
              <w:t>углепластиковая</w:t>
            </w:r>
            <w:proofErr w:type="spellEnd"/>
            <w:r w:rsidRPr="00190E25">
              <w:rPr>
                <w:sz w:val="20"/>
                <w:szCs w:val="20"/>
              </w:rPr>
              <w:t xml:space="preserve">, сочетающая в себе достоинства </w:t>
            </w:r>
            <w:proofErr w:type="spellStart"/>
            <w:r w:rsidRPr="00190E25">
              <w:rPr>
                <w:sz w:val="20"/>
                <w:szCs w:val="20"/>
              </w:rPr>
              <w:t>углепластиковых</w:t>
            </w:r>
            <w:proofErr w:type="spellEnd"/>
            <w:r w:rsidRPr="00190E25">
              <w:rPr>
                <w:sz w:val="20"/>
                <w:szCs w:val="20"/>
              </w:rPr>
              <w:t xml:space="preserve"> стоп и стоп с </w:t>
            </w:r>
            <w:proofErr w:type="spellStart"/>
            <w:r w:rsidRPr="00190E25">
              <w:rPr>
                <w:sz w:val="20"/>
                <w:szCs w:val="20"/>
              </w:rPr>
              <w:t>мультиосной</w:t>
            </w:r>
            <w:proofErr w:type="spellEnd"/>
            <w:r w:rsidRPr="00190E25">
              <w:rPr>
                <w:sz w:val="20"/>
                <w:szCs w:val="20"/>
              </w:rPr>
              <w:t xml:space="preserve"> щиколоткой  или </w:t>
            </w:r>
            <w:proofErr w:type="spellStart"/>
            <w:r w:rsidRPr="00190E25">
              <w:rPr>
                <w:sz w:val="20"/>
                <w:szCs w:val="20"/>
              </w:rPr>
              <w:t>углепластиковая</w:t>
            </w:r>
            <w:proofErr w:type="spellEnd"/>
            <w:r w:rsidRPr="00190E25">
              <w:rPr>
                <w:sz w:val="20"/>
                <w:szCs w:val="20"/>
              </w:rPr>
              <w:t xml:space="preserve"> стопа с разделенным передним отделом стопы. Возможна установка торсионного РСУ, </w:t>
            </w:r>
            <w:proofErr w:type="gramStart"/>
            <w:r w:rsidRPr="00190E25">
              <w:rPr>
                <w:sz w:val="20"/>
                <w:szCs w:val="20"/>
              </w:rPr>
              <w:t>который</w:t>
            </w:r>
            <w:proofErr w:type="gramEnd"/>
            <w:r w:rsidRPr="00190E25">
              <w:rPr>
                <w:sz w:val="20"/>
                <w:szCs w:val="20"/>
              </w:rPr>
              <w:t xml:space="preserve"> служит для гармонизации двигательного стереотипа и походки, а также для повышения комфорта при ношении протеза.</w:t>
            </w:r>
          </w:p>
          <w:p w:rsidR="00F45755" w:rsidRPr="00190E25" w:rsidRDefault="00F45755" w:rsidP="009776F6">
            <w:pPr>
              <w:ind w:left="-121" w:firstLine="121"/>
              <w:rPr>
                <w:sz w:val="20"/>
                <w:szCs w:val="20"/>
              </w:rPr>
            </w:pPr>
            <w:r w:rsidRPr="00190E25">
              <w:rPr>
                <w:sz w:val="20"/>
                <w:szCs w:val="20"/>
              </w:rPr>
              <w:t xml:space="preserve"> - Коленный модуль одноосный с ротационной гидравликой для управления фазой опоры и фазой переноса или Коленный модуль гидравлический с легкостью перехода от фазы опоры к фазе переноса без потери </w:t>
            </w:r>
            <w:proofErr w:type="spellStart"/>
            <w:r w:rsidRPr="00190E25">
              <w:rPr>
                <w:sz w:val="20"/>
                <w:szCs w:val="20"/>
              </w:rPr>
              <w:t>подкосоустойчивости</w:t>
            </w:r>
            <w:proofErr w:type="spellEnd"/>
            <w:r w:rsidRPr="00190E25">
              <w:rPr>
                <w:sz w:val="20"/>
                <w:szCs w:val="20"/>
              </w:rPr>
              <w:t>, с углом сгибания до 180 градусов.</w:t>
            </w:r>
          </w:p>
          <w:p w:rsidR="00F45755" w:rsidRPr="00190E25" w:rsidRDefault="00F45755" w:rsidP="009776F6">
            <w:pPr>
              <w:ind w:left="-121" w:firstLine="121"/>
              <w:rPr>
                <w:sz w:val="20"/>
                <w:szCs w:val="20"/>
              </w:rPr>
            </w:pPr>
            <w:r w:rsidRPr="00190E25">
              <w:rPr>
                <w:sz w:val="20"/>
                <w:szCs w:val="20"/>
              </w:rPr>
              <w:t xml:space="preserve">- Наличие </w:t>
            </w:r>
            <w:proofErr w:type="spellStart"/>
            <w:r w:rsidRPr="00190E25">
              <w:rPr>
                <w:sz w:val="20"/>
                <w:szCs w:val="20"/>
              </w:rPr>
              <w:t>поворотно</w:t>
            </w:r>
            <w:proofErr w:type="spellEnd"/>
            <w:r w:rsidRPr="00190E25">
              <w:rPr>
                <w:sz w:val="20"/>
                <w:szCs w:val="20"/>
              </w:rPr>
              <w:t xml:space="preserve"> </w:t>
            </w:r>
            <w:proofErr w:type="spellStart"/>
            <w:r w:rsidRPr="00190E25">
              <w:rPr>
                <w:sz w:val="20"/>
                <w:szCs w:val="20"/>
              </w:rPr>
              <w:t>регулировачно-соединительного</w:t>
            </w:r>
            <w:proofErr w:type="spellEnd"/>
            <w:r w:rsidRPr="00190E25">
              <w:rPr>
                <w:sz w:val="20"/>
                <w:szCs w:val="20"/>
              </w:rPr>
              <w:t xml:space="preserve"> устройства, обеспечивающего возможность поворота в согнутой в колене искусственной голени относительно гильзы (для обеспечения самообслуживания пациента).</w:t>
            </w:r>
          </w:p>
          <w:p w:rsidR="00F45755" w:rsidRPr="00190E25" w:rsidRDefault="00F45755" w:rsidP="009776F6">
            <w:pPr>
              <w:ind w:left="-121" w:firstLine="121"/>
              <w:rPr>
                <w:sz w:val="20"/>
                <w:szCs w:val="20"/>
              </w:rPr>
            </w:pPr>
            <w:r w:rsidRPr="00190E25">
              <w:rPr>
                <w:sz w:val="20"/>
                <w:szCs w:val="20"/>
              </w:rPr>
              <w:t>- Протез подходит для пациентов высокого уровня двигательной активности.</w:t>
            </w:r>
          </w:p>
          <w:p w:rsidR="00F45755" w:rsidRPr="00190E25" w:rsidRDefault="00F45755" w:rsidP="009776F6">
            <w:pPr>
              <w:ind w:left="-121" w:firstLine="121"/>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t>4</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lastRenderedPageBreak/>
              <w:t>9</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F45755" w:rsidRDefault="00F45755" w:rsidP="00F45755">
            <w:pPr>
              <w:ind w:left="-121" w:firstLine="121"/>
              <w:rPr>
                <w:sz w:val="20"/>
                <w:szCs w:val="20"/>
              </w:rPr>
            </w:pPr>
            <w:r w:rsidRPr="00F45755">
              <w:rPr>
                <w:sz w:val="20"/>
                <w:szCs w:val="20"/>
              </w:rPr>
              <w:t>8-07-11</w:t>
            </w:r>
          </w:p>
          <w:p w:rsidR="00F45755" w:rsidRPr="00F45755" w:rsidRDefault="00F45755" w:rsidP="00F45755">
            <w:pPr>
              <w:ind w:left="-121" w:firstLine="121"/>
              <w:rPr>
                <w:sz w:val="20"/>
                <w:szCs w:val="20"/>
              </w:rPr>
            </w:pPr>
            <w:r w:rsidRPr="00F45755">
              <w:rPr>
                <w:sz w:val="20"/>
                <w:szCs w:val="20"/>
              </w:rPr>
              <w:t>Протез при вычленении бедра</w:t>
            </w:r>
          </w:p>
          <w:p w:rsidR="00F45755" w:rsidRPr="00190E25" w:rsidRDefault="00F45755" w:rsidP="00F45755">
            <w:pPr>
              <w:ind w:left="-121" w:firstLine="121"/>
              <w:rPr>
                <w:sz w:val="20"/>
                <w:szCs w:val="20"/>
              </w:rPr>
            </w:pPr>
            <w:r w:rsidRPr="00F45755">
              <w:rPr>
                <w:sz w:val="20"/>
                <w:szCs w:val="20"/>
              </w:rPr>
              <w:t>модульный</w:t>
            </w:r>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r w:rsidRPr="00190E25">
              <w:rPr>
                <w:sz w:val="20"/>
                <w:szCs w:val="20"/>
              </w:rPr>
              <w:t xml:space="preserve">Протез после вычленения в тазобедренном суставе модульный с несущей приемной гильзой, индивидуального изготовления по слепку из слоистого пластика, тазобедренный Модульный тазобедренный шарнир, одноосный, с фиксатором.  Коленный шарнир гидравлический многоосный, с независимым бесступенчатым механизмом регулирования фазы сгибания и разгибания. </w:t>
            </w:r>
            <w:proofErr w:type="spellStart"/>
            <w:r w:rsidRPr="00190E25">
              <w:rPr>
                <w:sz w:val="20"/>
                <w:szCs w:val="20"/>
              </w:rPr>
              <w:t>Углепластиковая</w:t>
            </w:r>
            <w:proofErr w:type="spellEnd"/>
            <w:r w:rsidRPr="00190E25">
              <w:rPr>
                <w:sz w:val="20"/>
                <w:szCs w:val="20"/>
              </w:rPr>
              <w:t xml:space="preserve"> стопа  со средним уровнем энергосбережения, для инвалидов со средним и высоким уровнем двигательной активности.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Полуфабрикаты рассчитаны на нагрузку до 125 кг, косметическая облицовка модульная – </w:t>
            </w:r>
            <w:proofErr w:type="spellStart"/>
            <w:r w:rsidRPr="00190E25">
              <w:rPr>
                <w:sz w:val="20"/>
                <w:szCs w:val="20"/>
              </w:rPr>
              <w:t>пенополиуретан</w:t>
            </w:r>
            <w:proofErr w:type="spellEnd"/>
            <w:r w:rsidRPr="00190E25">
              <w:rPr>
                <w:sz w:val="20"/>
                <w:szCs w:val="20"/>
              </w:rPr>
              <w:t>, крепление за счет корсета.</w:t>
            </w: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jc w:val="center"/>
              <w:rPr>
                <w:color w:val="000000"/>
              </w:rPr>
            </w:pPr>
            <w:r>
              <w:rPr>
                <w:color w:val="000000"/>
              </w:rPr>
              <w:t>2</w:t>
            </w:r>
          </w:p>
        </w:tc>
      </w:tr>
      <w:tr w:rsidR="00F45755" w:rsidRPr="00190E25" w:rsidTr="009776F6">
        <w:trPr>
          <w:trHeight w:val="450"/>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rPr>
                <w:sz w:val="20"/>
                <w:szCs w:val="20"/>
              </w:rPr>
            </w:pPr>
          </w:p>
        </w:tc>
        <w:tc>
          <w:tcPr>
            <w:tcW w:w="11290" w:type="dxa"/>
            <w:tcBorders>
              <w:top w:val="single" w:sz="4" w:space="0" w:color="auto"/>
              <w:left w:val="single" w:sz="4" w:space="0" w:color="auto"/>
              <w:bottom w:val="single" w:sz="4" w:space="0" w:color="auto"/>
              <w:right w:val="single" w:sz="4" w:space="0" w:color="auto"/>
            </w:tcBorders>
            <w:shd w:val="clear" w:color="auto" w:fill="auto"/>
            <w:vAlign w:val="center"/>
          </w:tcPr>
          <w:p w:rsidR="00F45755" w:rsidRPr="00190E25" w:rsidRDefault="00F45755" w:rsidP="009776F6">
            <w:pPr>
              <w:ind w:left="-121" w:firstLine="121"/>
              <w:jc w:val="right"/>
              <w:rPr>
                <w:sz w:val="20"/>
                <w:szCs w:val="20"/>
              </w:rPr>
            </w:pPr>
            <w:r>
              <w:rPr>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F45755" w:rsidRPr="006427CE" w:rsidRDefault="00F45755" w:rsidP="009776F6">
            <w:pPr>
              <w:ind w:left="-108" w:right="-108"/>
              <w:jc w:val="center"/>
              <w:rPr>
                <w:color w:val="000000"/>
              </w:rPr>
            </w:pPr>
            <w:r>
              <w:rPr>
                <w:color w:val="000000"/>
              </w:rPr>
              <w:t>34</w:t>
            </w:r>
          </w:p>
        </w:tc>
      </w:tr>
    </w:tbl>
    <w:p w:rsidR="00626D35" w:rsidRPr="002B124B" w:rsidRDefault="00626D35" w:rsidP="00626D35">
      <w:pPr>
        <w:spacing w:after="0"/>
        <w:sectPr w:rsidR="00626D35" w:rsidRPr="002B124B" w:rsidSect="00626D35">
          <w:footerReference w:type="default" r:id="rId8"/>
          <w:footerReference w:type="first" r:id="rId9"/>
          <w:pgSz w:w="16839" w:h="11907" w:orient="landscape" w:code="9"/>
          <w:pgMar w:top="1701" w:right="1134" w:bottom="851" w:left="1134" w:header="709" w:footer="709" w:gutter="0"/>
          <w:cols w:space="708"/>
          <w:titlePg/>
          <w:docGrid w:linePitch="381"/>
        </w:sectPr>
      </w:pPr>
    </w:p>
    <w:p w:rsidR="00626D35" w:rsidRPr="002B124B" w:rsidRDefault="00626D35" w:rsidP="00626D35">
      <w:pPr>
        <w:spacing w:after="0"/>
      </w:pPr>
    </w:p>
    <w:sectPr w:rsidR="00626D35" w:rsidRPr="002B124B" w:rsidSect="00BA35A3">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EE4" w:rsidRDefault="00300EE4">
      <w:r>
        <w:separator/>
      </w:r>
    </w:p>
  </w:endnote>
  <w:endnote w:type="continuationSeparator" w:id="0">
    <w:p w:rsidR="00300EE4" w:rsidRDefault="00300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71" w:rsidRDefault="00BD5B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71" w:rsidRDefault="00BD5B71">
    <w:pPr>
      <w:pStyle w:val="af"/>
      <w:jc w:val="center"/>
    </w:pPr>
  </w:p>
  <w:p w:rsidR="00BD5B71" w:rsidRDefault="00BD5B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EE4" w:rsidRDefault="00300EE4">
      <w:r>
        <w:separator/>
      </w:r>
    </w:p>
  </w:footnote>
  <w:footnote w:type="continuationSeparator" w:id="0">
    <w:p w:rsidR="00300EE4" w:rsidRDefault="00300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18.7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0AD"/>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C97"/>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0F58"/>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4EBF"/>
    <w:rsid w:val="000351DE"/>
    <w:rsid w:val="000354F2"/>
    <w:rsid w:val="00035A2B"/>
    <w:rsid w:val="00036004"/>
    <w:rsid w:val="000361C3"/>
    <w:rsid w:val="00036480"/>
    <w:rsid w:val="00036935"/>
    <w:rsid w:val="000378EE"/>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28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25B"/>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491"/>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109"/>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E4F"/>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824"/>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663"/>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0C9"/>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6F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0B9"/>
    <w:rsid w:val="00150419"/>
    <w:rsid w:val="0015066F"/>
    <w:rsid w:val="001507F8"/>
    <w:rsid w:val="00150C2C"/>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58"/>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5CC"/>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188"/>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2E9D"/>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5F9"/>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24B"/>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DD1"/>
    <w:rsid w:val="002C3EEE"/>
    <w:rsid w:val="002C410D"/>
    <w:rsid w:val="002C4116"/>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09"/>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0EE4"/>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6F24"/>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26E"/>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CB8"/>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896"/>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27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D7B"/>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1E3"/>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AA6"/>
    <w:rsid w:val="00407D9E"/>
    <w:rsid w:val="00407F03"/>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0A"/>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27B"/>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474"/>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3C"/>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27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136"/>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0E10"/>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2D"/>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0A"/>
    <w:rsid w:val="00537618"/>
    <w:rsid w:val="00537978"/>
    <w:rsid w:val="00537D53"/>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043"/>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876"/>
    <w:rsid w:val="005D194B"/>
    <w:rsid w:val="005D1E4D"/>
    <w:rsid w:val="005D291B"/>
    <w:rsid w:val="005D2A15"/>
    <w:rsid w:val="005D2C58"/>
    <w:rsid w:val="005D30AD"/>
    <w:rsid w:val="005D32A1"/>
    <w:rsid w:val="005D3844"/>
    <w:rsid w:val="005D3BB6"/>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654"/>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6D35"/>
    <w:rsid w:val="00627014"/>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96F"/>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6F97"/>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25"/>
    <w:rsid w:val="0068236C"/>
    <w:rsid w:val="00682694"/>
    <w:rsid w:val="0068274D"/>
    <w:rsid w:val="006838A3"/>
    <w:rsid w:val="006839B4"/>
    <w:rsid w:val="00683AB9"/>
    <w:rsid w:val="00683EC2"/>
    <w:rsid w:val="0068445F"/>
    <w:rsid w:val="00684DFD"/>
    <w:rsid w:val="00684F05"/>
    <w:rsid w:val="00685878"/>
    <w:rsid w:val="00685A0E"/>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9F"/>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25E"/>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98B"/>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6FE2"/>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2E8D"/>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33"/>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1CA"/>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3E97"/>
    <w:rsid w:val="00804149"/>
    <w:rsid w:val="0080438D"/>
    <w:rsid w:val="008044BD"/>
    <w:rsid w:val="008048EE"/>
    <w:rsid w:val="00804AA5"/>
    <w:rsid w:val="00804AC7"/>
    <w:rsid w:val="0080507D"/>
    <w:rsid w:val="008050DD"/>
    <w:rsid w:val="008051F4"/>
    <w:rsid w:val="00805FD7"/>
    <w:rsid w:val="00806626"/>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2BB"/>
    <w:rsid w:val="00845AFA"/>
    <w:rsid w:val="00845C56"/>
    <w:rsid w:val="00845D2A"/>
    <w:rsid w:val="00845D93"/>
    <w:rsid w:val="008465CA"/>
    <w:rsid w:val="00846AD5"/>
    <w:rsid w:val="00846F3E"/>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D09"/>
    <w:rsid w:val="00897E86"/>
    <w:rsid w:val="008A0164"/>
    <w:rsid w:val="008A0245"/>
    <w:rsid w:val="008A0263"/>
    <w:rsid w:val="008A075D"/>
    <w:rsid w:val="008A0867"/>
    <w:rsid w:val="008A0A5F"/>
    <w:rsid w:val="008A15F5"/>
    <w:rsid w:val="008A1715"/>
    <w:rsid w:val="008A1845"/>
    <w:rsid w:val="008A1958"/>
    <w:rsid w:val="008A1A84"/>
    <w:rsid w:val="008A208B"/>
    <w:rsid w:val="008A2120"/>
    <w:rsid w:val="008A2123"/>
    <w:rsid w:val="008A251D"/>
    <w:rsid w:val="008A2A76"/>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ED"/>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D83"/>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96C"/>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059"/>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6F11"/>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3E6F"/>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4CB"/>
    <w:rsid w:val="00976BCE"/>
    <w:rsid w:val="00976DD2"/>
    <w:rsid w:val="009770D6"/>
    <w:rsid w:val="009776F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46D"/>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000"/>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5D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AA"/>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EC1"/>
    <w:rsid w:val="00A262F8"/>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A39"/>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BDB"/>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A"/>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01"/>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A77"/>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3E24"/>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4EE"/>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9CD"/>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205"/>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08A"/>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6E"/>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33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292"/>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58CA"/>
    <w:rsid w:val="00BD5B71"/>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46"/>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636"/>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8E1"/>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03"/>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6A4"/>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0769"/>
    <w:rsid w:val="00C91276"/>
    <w:rsid w:val="00C91554"/>
    <w:rsid w:val="00C91579"/>
    <w:rsid w:val="00C91592"/>
    <w:rsid w:val="00C915C2"/>
    <w:rsid w:val="00C919CA"/>
    <w:rsid w:val="00C91FB4"/>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A3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083"/>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6A6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3D"/>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856"/>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546"/>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B6D"/>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B5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E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FC"/>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4D1"/>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DC9"/>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B0F"/>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43"/>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210"/>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244"/>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C1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63B"/>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BC"/>
    <w:rsid w:val="00EF1ADE"/>
    <w:rsid w:val="00EF224E"/>
    <w:rsid w:val="00EF29F2"/>
    <w:rsid w:val="00EF2B57"/>
    <w:rsid w:val="00EF3195"/>
    <w:rsid w:val="00EF40AF"/>
    <w:rsid w:val="00EF4372"/>
    <w:rsid w:val="00EF4412"/>
    <w:rsid w:val="00EF489C"/>
    <w:rsid w:val="00EF5188"/>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1F31"/>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EB4"/>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755"/>
    <w:rsid w:val="00F45E08"/>
    <w:rsid w:val="00F45F17"/>
    <w:rsid w:val="00F45F24"/>
    <w:rsid w:val="00F464DE"/>
    <w:rsid w:val="00F46F74"/>
    <w:rsid w:val="00F470D7"/>
    <w:rsid w:val="00F472BE"/>
    <w:rsid w:val="00F473AE"/>
    <w:rsid w:val="00F47627"/>
    <w:rsid w:val="00F47A43"/>
    <w:rsid w:val="00F47A92"/>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FD8"/>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2878"/>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45E"/>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E67"/>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EE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6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link w:val="affffffff2"/>
    <w:uiPriority w:val="99"/>
    <w:rsid w:val="00F03103"/>
    <w:rPr>
      <w:b/>
      <w:i/>
      <w:sz w:val="24"/>
      <w:szCs w:val="22"/>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C8E7-430C-4C97-9D27-EAB33285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Светлана Георгиевна</dc:creator>
  <cp:lastModifiedBy>Прокопьева Светлана Георгиевна</cp:lastModifiedBy>
  <cp:revision>3</cp:revision>
  <cp:lastPrinted>2018-12-12T15:51:00Z</cp:lastPrinted>
  <dcterms:created xsi:type="dcterms:W3CDTF">2018-12-25T08:08:00Z</dcterms:created>
  <dcterms:modified xsi:type="dcterms:W3CDTF">2019-02-06T08:52:00Z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