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E3" w:rsidRDefault="00B066E3" w:rsidP="00BD008B">
      <w:pPr>
        <w:rPr>
          <w:b/>
          <w:i/>
        </w:rPr>
      </w:pPr>
    </w:p>
    <w:p w:rsidR="00EE48AB" w:rsidRPr="008B49BA" w:rsidRDefault="00EE48AB" w:rsidP="00EE48AB">
      <w:pPr>
        <w:widowControl w:val="0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8B49BA">
        <w:rPr>
          <w:b/>
          <w:i/>
          <w:sz w:val="26"/>
          <w:szCs w:val="26"/>
        </w:rPr>
        <w:t>Техническое задание</w:t>
      </w:r>
    </w:p>
    <w:p w:rsidR="00EE48AB" w:rsidRDefault="00EE48AB" w:rsidP="00EE48AB">
      <w:pPr>
        <w:widowControl w:val="0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на поставку</w:t>
      </w:r>
      <w:r w:rsidRPr="00AA4C9E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опор для детей-</w:t>
      </w:r>
      <w:r w:rsidRPr="0036498D">
        <w:rPr>
          <w:i/>
          <w:sz w:val="23"/>
          <w:szCs w:val="23"/>
        </w:rPr>
        <w:t>инвалидов</w:t>
      </w:r>
    </w:p>
    <w:p w:rsidR="00EE48AB" w:rsidRDefault="00EE48AB" w:rsidP="00EE48AB">
      <w:pPr>
        <w:widowControl w:val="0"/>
        <w:jc w:val="center"/>
        <w:rPr>
          <w:i/>
          <w:sz w:val="23"/>
          <w:szCs w:val="23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88"/>
        <w:gridCol w:w="1134"/>
      </w:tblGrid>
      <w:tr w:rsidR="00EE48AB" w:rsidRPr="004B348A" w:rsidTr="00055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AB" w:rsidRPr="004B348A" w:rsidRDefault="00EE48AB" w:rsidP="000555AB">
            <w:pPr>
              <w:widowControl w:val="0"/>
              <w:tabs>
                <w:tab w:val="left" w:pos="708"/>
              </w:tabs>
              <w:suppressAutoHyphens/>
              <w:snapToGrid w:val="0"/>
              <w:ind w:left="-142" w:right="-108"/>
              <w:jc w:val="center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4B348A">
              <w:rPr>
                <w:i/>
                <w:sz w:val="22"/>
                <w:szCs w:val="22"/>
                <w:lang w:eastAsia="ar-SA"/>
              </w:rPr>
              <w:t>п</w:t>
            </w:r>
            <w:proofErr w:type="gramEnd"/>
            <w:r w:rsidRPr="004B348A">
              <w:rPr>
                <w:i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AB" w:rsidRPr="004B348A" w:rsidRDefault="00EE48AB" w:rsidP="000555AB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AB" w:rsidRPr="004B348A" w:rsidRDefault="00EE48AB" w:rsidP="000555AB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AB" w:rsidRPr="004B348A" w:rsidRDefault="00EE48AB" w:rsidP="000555AB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Количество, шт.</w:t>
            </w:r>
          </w:p>
        </w:tc>
      </w:tr>
      <w:tr w:rsidR="00EE48AB" w:rsidRPr="004B348A" w:rsidTr="000555AB">
        <w:trPr>
          <w:trHeight w:val="2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0A0578" w:rsidP="000555AB">
            <w:pPr>
              <w:widowControl w:val="0"/>
              <w:tabs>
                <w:tab w:val="center" w:pos="4677"/>
                <w:tab w:val="right" w:pos="9355"/>
              </w:tabs>
              <w:ind w:left="-142" w:right="-108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</w:t>
            </w:r>
            <w:r w:rsidR="00EE48AB" w:rsidRPr="004B348A">
              <w:rPr>
                <w:i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Опора для </w:t>
            </w:r>
            <w:r w:rsidR="000555AB">
              <w:rPr>
                <w:i/>
                <w:sz w:val="22"/>
                <w:szCs w:val="22"/>
                <w:lang w:eastAsia="ar-SA"/>
              </w:rPr>
              <w:t xml:space="preserve">ползания </w:t>
            </w:r>
            <w:r w:rsidRPr="004B348A">
              <w:rPr>
                <w:i/>
                <w:sz w:val="22"/>
                <w:szCs w:val="22"/>
                <w:lang w:eastAsia="ar-SA"/>
              </w:rPr>
              <w:t xml:space="preserve"> для детей-инвалидов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567F8F" w:rsidRDefault="00567F8F" w:rsidP="00567F8F">
            <w:pPr>
              <w:ind w:firstLine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 xml:space="preserve">Опора должна помогать отработать правильный стереотип движения конечностей при ползании, должна использоваться для стимуляции мышц плечевого пояса при параличах и травмах позвоночника, помогать обучить ребёнка ползать на четвереньках, что является подготовительным этапом для самостоятельного ползания и вставания. </w:t>
            </w:r>
          </w:p>
          <w:p w:rsidR="00567F8F" w:rsidRPr="00567F8F" w:rsidRDefault="00567F8F" w:rsidP="00567F8F">
            <w:pPr>
              <w:ind w:firstLine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 xml:space="preserve">Высота опоры должна регулироваться в зависимости от роста ребёнка таким образом, чтобы руки были полусогнуты в локтях, а коленные суставы свободно сгибались и разгибались. </w:t>
            </w:r>
          </w:p>
          <w:p w:rsidR="00567F8F" w:rsidRPr="00567F8F" w:rsidRDefault="00567F8F" w:rsidP="00567F8F">
            <w:pPr>
              <w:ind w:firstLine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>Опора должна быть оборудована колесами, для легкого перемещения, задняя пара колес должна иметь фиксаторы.</w:t>
            </w:r>
          </w:p>
          <w:p w:rsidR="00567F8F" w:rsidRPr="00567F8F" w:rsidRDefault="00567F8F" w:rsidP="00567F8F">
            <w:pPr>
              <w:ind w:firstLine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 xml:space="preserve">Упор и ремни должны быть изготовлены из прочной ткани. </w:t>
            </w:r>
          </w:p>
          <w:p w:rsidR="00567F8F" w:rsidRPr="00567F8F" w:rsidRDefault="00567F8F" w:rsidP="00567F8F">
            <w:pPr>
              <w:ind w:firstLine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>Размеры опор должны подходить для обеспечения детей в возрасте до 18 лет. Поставщик должен осуществлять подбор опоры индивидуально в зависимости от антропометрических данных ребенка.</w:t>
            </w:r>
          </w:p>
          <w:p w:rsidR="00567F8F" w:rsidRPr="00567F8F" w:rsidRDefault="00567F8F" w:rsidP="00567F8F">
            <w:pPr>
              <w:keepNext/>
              <w:keepLines/>
              <w:shd w:val="clear" w:color="auto" w:fill="FFFFFF"/>
              <w:autoSpaceDE w:val="0"/>
              <w:ind w:firstLine="459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>Срок службы изделия должен быть не менее 2 лет.</w:t>
            </w:r>
          </w:p>
          <w:p w:rsidR="00567F8F" w:rsidRPr="00567F8F" w:rsidRDefault="00567F8F" w:rsidP="00567F8F">
            <w:pPr>
              <w:keepNext/>
              <w:keepLines/>
              <w:shd w:val="clear" w:color="auto" w:fill="FFFFFF"/>
              <w:autoSpaceDE w:val="0"/>
              <w:ind w:firstLine="459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>Срок гарантийного ремонта со дня обращения получателя к поставщику  не должен превышать 15 рабочих дней.</w:t>
            </w:r>
          </w:p>
          <w:p w:rsidR="00EE48AB" w:rsidRPr="004B348A" w:rsidRDefault="00567F8F" w:rsidP="00567F8F">
            <w:pPr>
              <w:ind w:firstLine="459"/>
              <w:jc w:val="both"/>
              <w:rPr>
                <w:i/>
                <w:sz w:val="22"/>
                <w:szCs w:val="22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>В комплект опоры должны входить: эксплуатационная документация (на русском языке),  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0555AB" w:rsidP="000555AB">
            <w:pPr>
              <w:keepLine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3</w:t>
            </w:r>
          </w:p>
        </w:tc>
      </w:tr>
      <w:tr w:rsidR="00EE48AB" w:rsidRPr="004B348A" w:rsidTr="000555AB">
        <w:trPr>
          <w:trHeight w:val="5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0A0578" w:rsidP="000555AB">
            <w:pPr>
              <w:widowControl w:val="0"/>
              <w:tabs>
                <w:tab w:val="center" w:pos="4677"/>
                <w:tab w:val="right" w:pos="9355"/>
              </w:tabs>
              <w:ind w:left="-142" w:right="-108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</w:t>
            </w:r>
            <w:r w:rsidR="00EE48AB" w:rsidRPr="004B348A">
              <w:rPr>
                <w:i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rPr>
                <w:rFonts w:eastAsia="Lucida Sans Unicode"/>
                <w:iCs/>
                <w:kern w:val="1"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Опора для сидения для детей-инвалидов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Опора для сидения должна быть предназначена для позиционной терапии детей-инвалидов (лечение положением) в процессе комплексной реабилитации, помогает тормозить рефлекс </w:t>
            </w:r>
            <w:proofErr w:type="spellStart"/>
            <w:r w:rsidRPr="004B348A">
              <w:rPr>
                <w:i/>
                <w:sz w:val="22"/>
                <w:szCs w:val="22"/>
                <w:lang w:eastAsia="ar-SA"/>
              </w:rPr>
              <w:t>переразгибания</w:t>
            </w:r>
            <w:proofErr w:type="spellEnd"/>
            <w:r w:rsidRPr="004B348A">
              <w:rPr>
                <w:i/>
                <w:sz w:val="22"/>
                <w:szCs w:val="22"/>
                <w:lang w:eastAsia="ar-SA"/>
              </w:rPr>
              <w:t>, расслаблять спастические мышцы. Опора для сидения должна иметь: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спинку, регулируемую по углу наклона;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подголовник, регулируемый по высоте и ширине;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подлокотники, регулируемые по высоте;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подставку для ног, регулируемую по высоте и углу наклона;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съемную столешницу;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регулируемый абдуктор.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Опора должна быть оборудована колесами, задняя пара колес должна иметь тормоза. 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Спинка, сидение, абдуктор, подголовник должны быть изготовлены на твердом основании с мягким наполнением.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Опора должна быть снабжена специальными регулируемыми креплениями, которые способствуют правильному положению тела, в том числе дополнительными креплениями для ног.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Размеры опор должны подходить для обеспечения детей в возрасте до 18 лет. Поставщик должен осуществлять подбор опоры индивидуально в зависимости от антропометрических данных ребенка.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 Срок службы изделия должен быть не менее 2 лет.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 Срок гарантийного ремонта со дня обращения получателя к поставщику  не должен превышать 15 рабочих дней.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rFonts w:ascii="Calibri" w:hAnsi="Calibri"/>
                <w:sz w:val="22"/>
                <w:szCs w:val="22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В комплект опоры должны входить: эксплуатационная документация (на русском языке),  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6F1B40" w:rsidP="000555AB">
            <w:pPr>
              <w:keepLine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35</w:t>
            </w:r>
          </w:p>
        </w:tc>
      </w:tr>
      <w:tr w:rsidR="00EE48AB" w:rsidRPr="004B348A" w:rsidTr="000555AB">
        <w:trPr>
          <w:trHeight w:val="19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0A0578" w:rsidP="000555AB">
            <w:pPr>
              <w:widowControl w:val="0"/>
              <w:tabs>
                <w:tab w:val="center" w:pos="4677"/>
                <w:tab w:val="right" w:pos="9355"/>
              </w:tabs>
              <w:ind w:left="-142" w:right="-108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lastRenderedPageBreak/>
              <w:t>3</w:t>
            </w:r>
            <w:r w:rsidR="00EE48AB" w:rsidRPr="004B348A">
              <w:rPr>
                <w:i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Опора для стояния для детей-инвалидов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Опора для стояния должна служить средством обучения навыкам вертикального положения ребенка. 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Опора для стояния должна фиксировать в правильном вертикальном положении ребенка со слабым тонусом мышц, для развития у него навыков контроля положения тела. 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Опора для стояния должна иметь: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регулируемую опорную раму;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съемный подголовник;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регулируемый абдуктор;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proofErr w:type="gramStart"/>
            <w:r w:rsidRPr="004B348A">
              <w:rPr>
                <w:i/>
                <w:sz w:val="22"/>
                <w:szCs w:val="22"/>
                <w:lang w:eastAsia="ar-SA"/>
              </w:rPr>
              <w:t xml:space="preserve">- специальные регулируемые по ширине и высоте крепления для стоп, колен, тазобедренного и грудного отделов; </w:t>
            </w:r>
            <w:proofErr w:type="gramEnd"/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съемный столик, регулируемый по высоте.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Спинка, подголовник должны быть изготовлены на твердом основании с мягким наполнением.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Опора должна быть оборудована колесами, задняя пара колес должна иметь тормоза. 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 Размеры опор должны подходить для обеспечения детей в возрасте до 18 лет. Поставщик должен осуществлять подбор опоры индивидуально в зависимости от антропометрических данных ребенка.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 Срок службы изделия должен быть не менее 2 лет.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 Срок гарантийного ремонта со дня обращения получателя к поставщику  не должен превышать 15 рабочих дней.</w:t>
            </w:r>
          </w:p>
          <w:p w:rsidR="00EE48AB" w:rsidRPr="004B348A" w:rsidRDefault="00EE48AB" w:rsidP="000555AB">
            <w:pPr>
              <w:widowControl w:val="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В комплект опоры должны входить: эксплуатационная документация (на русском языке),  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6F1B40" w:rsidP="000555AB">
            <w:pPr>
              <w:keepLine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35</w:t>
            </w:r>
          </w:p>
        </w:tc>
      </w:tr>
      <w:tr w:rsidR="006E348A" w:rsidRPr="004B348A" w:rsidTr="000555AB">
        <w:trPr>
          <w:trHeight w:val="19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A" w:rsidRDefault="006E348A" w:rsidP="000555AB">
            <w:pPr>
              <w:widowControl w:val="0"/>
              <w:tabs>
                <w:tab w:val="center" w:pos="4677"/>
                <w:tab w:val="right" w:pos="9355"/>
              </w:tabs>
              <w:ind w:left="-142" w:right="-108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A" w:rsidRPr="004B348A" w:rsidRDefault="006E348A" w:rsidP="006E348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Опора для лежания  для детей-инвалидов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A" w:rsidRDefault="006E348A" w:rsidP="006E348A">
            <w:pPr>
              <w:suppressAutoHyphens/>
              <w:ind w:firstLine="459"/>
              <w:jc w:val="both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lang w:eastAsia="ar-SA"/>
              </w:rPr>
              <w:t xml:space="preserve">Опора для лежания должна быть снабжена съемными регулируемыми креплениями, с помощью которых ребенок надежно фиксируется в правильном положении, и дополнительными мягкими модулями.            </w:t>
            </w:r>
          </w:p>
          <w:p w:rsidR="006E348A" w:rsidRDefault="006E348A" w:rsidP="006E348A">
            <w:pPr>
              <w:suppressAutoHyphens/>
              <w:ind w:firstLine="459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Опора для лежания должна создавать правильное положение ребенка с помощью грудного и тазобедренного креплений, и различных </w:t>
            </w:r>
            <w:proofErr w:type="spellStart"/>
            <w:r>
              <w:rPr>
                <w:i/>
                <w:lang w:eastAsia="ar-SA"/>
              </w:rPr>
              <w:t>абдукционных</w:t>
            </w:r>
            <w:proofErr w:type="spellEnd"/>
            <w:r>
              <w:rPr>
                <w:i/>
                <w:lang w:eastAsia="ar-SA"/>
              </w:rPr>
              <w:t xml:space="preserve"> подушек-модулей. Мягкие элементы должны быть изготовлены из безопасных материалов.</w:t>
            </w:r>
          </w:p>
          <w:p w:rsidR="006E348A" w:rsidRDefault="006E348A" w:rsidP="006E348A">
            <w:pPr>
              <w:ind w:firstLine="459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Размеры опор должны подходить для обеспечения детей в возрасте  до 18 лет. Поставщик должен осуществлять подбор опоры индивидуально в зависимости от антропометрических данных ребенка.</w:t>
            </w:r>
          </w:p>
          <w:p w:rsidR="006E348A" w:rsidRDefault="006E348A" w:rsidP="006E348A">
            <w:pPr>
              <w:ind w:firstLine="459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Срок службы изделия должен быть не менее 2 лет.</w:t>
            </w:r>
          </w:p>
          <w:p w:rsidR="006E348A" w:rsidRDefault="006E348A" w:rsidP="006E348A">
            <w:pPr>
              <w:keepNext/>
              <w:keepLines/>
              <w:shd w:val="clear" w:color="auto" w:fill="FFFFFF"/>
              <w:autoSpaceDE w:val="0"/>
              <w:ind w:firstLine="459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Срок гарантийного ремонта со дня обращения получателя к поставщику  не должен превышать 15 рабочих дней.</w:t>
            </w:r>
          </w:p>
          <w:p w:rsidR="006E348A" w:rsidRDefault="006E348A" w:rsidP="006E348A">
            <w:pPr>
              <w:ind w:firstLine="459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 комплект опоры должны входить: эксплуатационная документация (на русском языке),  гарантийный талон.</w:t>
            </w:r>
          </w:p>
          <w:p w:rsidR="006E348A" w:rsidRPr="004B348A" w:rsidRDefault="006E348A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A" w:rsidRDefault="006F1B40" w:rsidP="000555AB">
            <w:pPr>
              <w:keepLine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4</w:t>
            </w:r>
          </w:p>
        </w:tc>
      </w:tr>
      <w:tr w:rsidR="00EE48AB" w:rsidRPr="004B348A" w:rsidTr="00055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widowControl w:val="0"/>
              <w:tabs>
                <w:tab w:val="center" w:pos="4677"/>
                <w:tab w:val="right" w:pos="9355"/>
              </w:tabs>
              <w:ind w:left="-142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keepNext/>
              <w:keepLines/>
              <w:widowControl w:val="0"/>
              <w:tabs>
                <w:tab w:val="num" w:pos="1307"/>
              </w:tabs>
              <w:adjustRightInd w:val="0"/>
              <w:snapToGrid w:val="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keepNext/>
              <w:keepLines/>
              <w:widowControl w:val="0"/>
              <w:ind w:firstLine="351"/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6F1B40" w:rsidP="000555AB">
            <w:pPr>
              <w:widowControl w:val="0"/>
              <w:tabs>
                <w:tab w:val="left" w:pos="708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77</w:t>
            </w:r>
          </w:p>
        </w:tc>
      </w:tr>
    </w:tbl>
    <w:p w:rsidR="000A0578" w:rsidRPr="000A0578" w:rsidRDefault="000A0578" w:rsidP="000A0578">
      <w:pPr>
        <w:widowControl w:val="0"/>
        <w:ind w:firstLine="709"/>
        <w:jc w:val="both"/>
        <w:rPr>
          <w:i/>
          <w:sz w:val="22"/>
          <w:szCs w:val="22"/>
        </w:rPr>
      </w:pPr>
      <w:r w:rsidRPr="000A0578">
        <w:rPr>
          <w:i/>
          <w:sz w:val="22"/>
          <w:szCs w:val="22"/>
        </w:rPr>
        <w:t>Наименование Товара в соответствии с Приказом Минтруда России от 13.02.2018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>Опоры должны  соответствовать требованиям: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 xml:space="preserve">ГОСТ </w:t>
      </w:r>
      <w:proofErr w:type="gramStart"/>
      <w:r w:rsidRPr="004B348A">
        <w:rPr>
          <w:i/>
          <w:sz w:val="22"/>
          <w:szCs w:val="22"/>
          <w:lang w:eastAsia="ar-SA"/>
        </w:rPr>
        <w:t>Р</w:t>
      </w:r>
      <w:proofErr w:type="gramEnd"/>
      <w:r w:rsidRPr="004B348A">
        <w:rPr>
          <w:i/>
          <w:sz w:val="22"/>
          <w:szCs w:val="22"/>
          <w:lang w:eastAsia="ar-SA"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 xml:space="preserve"> ГОСТ </w:t>
      </w:r>
      <w:proofErr w:type="gramStart"/>
      <w:r w:rsidRPr="004B348A">
        <w:rPr>
          <w:i/>
          <w:sz w:val="22"/>
          <w:szCs w:val="22"/>
          <w:lang w:eastAsia="ar-SA"/>
        </w:rPr>
        <w:t>Р</w:t>
      </w:r>
      <w:proofErr w:type="gramEnd"/>
      <w:r w:rsidRPr="004B348A">
        <w:rPr>
          <w:i/>
          <w:sz w:val="22"/>
          <w:szCs w:val="22"/>
          <w:lang w:eastAsia="ar-SA"/>
        </w:rPr>
        <w:t xml:space="preserve"> 50444-92 «Приборы, аппараты и оборудование медицинские. Общие технические условия». </w:t>
      </w:r>
    </w:p>
    <w:p w:rsidR="00EE48AB" w:rsidRPr="004B348A" w:rsidRDefault="00EE48AB" w:rsidP="00EE48AB">
      <w:pPr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>Материалы, применяемые для изготовления опор не должны содержать ядовитых (токсичных)  компонентов,  должны быть разрешены к применению  Министерством  здравоохранения  и социального развития  Российской Федерации  в соответствии с требованиями: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>ГОСТ ИСО 10993-1-2011 «Изделия медицинские. Оценка биологического действия медицинских изделий. Часть</w:t>
      </w:r>
      <w:proofErr w:type="gramStart"/>
      <w:r w:rsidRPr="004B348A">
        <w:rPr>
          <w:i/>
          <w:sz w:val="22"/>
          <w:szCs w:val="22"/>
          <w:lang w:eastAsia="ar-SA"/>
        </w:rPr>
        <w:t>1</w:t>
      </w:r>
      <w:proofErr w:type="gramEnd"/>
      <w:r w:rsidRPr="004B348A">
        <w:rPr>
          <w:i/>
          <w:sz w:val="22"/>
          <w:szCs w:val="22"/>
          <w:lang w:eastAsia="ar-SA"/>
        </w:rPr>
        <w:t xml:space="preserve">. Оценка и исследования», 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B348A">
        <w:rPr>
          <w:i/>
          <w:sz w:val="22"/>
          <w:szCs w:val="22"/>
          <w:lang w:eastAsia="ar-SA"/>
        </w:rPr>
        <w:t>цитотоксичность</w:t>
      </w:r>
      <w:proofErr w:type="spellEnd"/>
      <w:r w:rsidRPr="004B348A">
        <w:rPr>
          <w:i/>
          <w:sz w:val="22"/>
          <w:szCs w:val="22"/>
          <w:lang w:eastAsia="ar-SA"/>
        </w:rPr>
        <w:t xml:space="preserve">: методы </w:t>
      </w:r>
      <w:proofErr w:type="spellStart"/>
      <w:r w:rsidRPr="004B348A">
        <w:rPr>
          <w:i/>
          <w:sz w:val="22"/>
          <w:szCs w:val="22"/>
          <w:lang w:eastAsia="ar-SA"/>
        </w:rPr>
        <w:t>in</w:t>
      </w:r>
      <w:proofErr w:type="spellEnd"/>
      <w:r w:rsidRPr="004B348A">
        <w:rPr>
          <w:i/>
          <w:sz w:val="22"/>
          <w:szCs w:val="22"/>
          <w:lang w:eastAsia="ar-SA"/>
        </w:rPr>
        <w:t xml:space="preserve"> </w:t>
      </w:r>
      <w:proofErr w:type="spellStart"/>
      <w:r w:rsidRPr="004B348A">
        <w:rPr>
          <w:i/>
          <w:sz w:val="22"/>
          <w:szCs w:val="22"/>
          <w:lang w:eastAsia="ar-SA"/>
        </w:rPr>
        <w:t>vitro</w:t>
      </w:r>
      <w:proofErr w:type="spellEnd"/>
      <w:r w:rsidRPr="004B348A">
        <w:rPr>
          <w:i/>
          <w:sz w:val="22"/>
          <w:szCs w:val="22"/>
          <w:lang w:eastAsia="ar-SA"/>
        </w:rPr>
        <w:t>»,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lastRenderedPageBreak/>
        <w:t>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 xml:space="preserve">ГОСТ </w:t>
      </w:r>
      <w:proofErr w:type="gramStart"/>
      <w:r w:rsidRPr="004B348A">
        <w:rPr>
          <w:i/>
          <w:sz w:val="22"/>
          <w:szCs w:val="22"/>
          <w:lang w:eastAsia="ar-SA"/>
        </w:rPr>
        <w:t>Р</w:t>
      </w:r>
      <w:proofErr w:type="gramEnd"/>
      <w:r w:rsidRPr="004B348A">
        <w:rPr>
          <w:i/>
          <w:sz w:val="22"/>
          <w:szCs w:val="22"/>
          <w:lang w:eastAsia="ar-SA"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proofErr w:type="gramStart"/>
      <w:r w:rsidRPr="004B348A">
        <w:rPr>
          <w:i/>
          <w:sz w:val="22"/>
          <w:szCs w:val="22"/>
          <w:lang w:eastAsia="ar-SA"/>
        </w:rPr>
        <w:t>Товар должен быть в упаковке, что обеспечивает его защиту от повреждений, порчи (изнашивания), загрязнения во время хранения и транспортирования к месту использования по назначению (в соответствии с п.4.11.5.</w:t>
      </w:r>
      <w:proofErr w:type="gramEnd"/>
      <w:r w:rsidRPr="004B348A">
        <w:rPr>
          <w:i/>
          <w:sz w:val="22"/>
          <w:szCs w:val="22"/>
          <w:lang w:eastAsia="ar-SA"/>
        </w:rPr>
        <w:t xml:space="preserve"> ГОСТ </w:t>
      </w:r>
      <w:proofErr w:type="gramStart"/>
      <w:r w:rsidRPr="004B348A">
        <w:rPr>
          <w:i/>
          <w:sz w:val="22"/>
          <w:szCs w:val="22"/>
          <w:lang w:eastAsia="ar-SA"/>
        </w:rPr>
        <w:t>Р</w:t>
      </w:r>
      <w:proofErr w:type="gramEnd"/>
      <w:r w:rsidRPr="004B348A">
        <w:rPr>
          <w:i/>
          <w:sz w:val="22"/>
          <w:szCs w:val="22"/>
          <w:lang w:eastAsia="ar-SA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4B348A">
        <w:rPr>
          <w:i/>
          <w:sz w:val="22"/>
          <w:szCs w:val="22"/>
          <w:lang w:eastAsia="ar-SA"/>
        </w:rPr>
        <w:t>Общие технические требования и методы испытаний»).</w:t>
      </w:r>
      <w:proofErr w:type="gramEnd"/>
    </w:p>
    <w:p w:rsidR="00EE48AB" w:rsidRPr="004B348A" w:rsidRDefault="00EE48AB" w:rsidP="00EE48AB">
      <w:pPr>
        <w:widowControl w:val="0"/>
        <w:suppressLineNumbers/>
        <w:suppressAutoHyphens/>
        <w:autoSpaceDE w:val="0"/>
        <w:autoSpaceDN w:val="0"/>
        <w:adjustRightInd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B413CF" w:rsidRDefault="00B413CF" w:rsidP="00DA2F9C">
      <w:pPr>
        <w:widowControl w:val="0"/>
        <w:jc w:val="both"/>
        <w:rPr>
          <w:sz w:val="22"/>
          <w:szCs w:val="22"/>
        </w:rPr>
      </w:pPr>
    </w:p>
    <w:p w:rsidR="00B413CF" w:rsidRDefault="00B413CF" w:rsidP="00DA2F9C">
      <w:pPr>
        <w:widowControl w:val="0"/>
        <w:jc w:val="both"/>
        <w:rPr>
          <w:sz w:val="22"/>
          <w:szCs w:val="22"/>
        </w:rPr>
      </w:pPr>
    </w:p>
    <w:p w:rsidR="000555AB" w:rsidRPr="00DB4C3B" w:rsidRDefault="000555AB" w:rsidP="00DA2F9C">
      <w:pPr>
        <w:rPr>
          <w:sz w:val="22"/>
          <w:szCs w:val="22"/>
        </w:rPr>
      </w:pPr>
    </w:p>
    <w:sectPr w:rsidR="000555AB" w:rsidRPr="00DB4C3B" w:rsidSect="00816E55">
      <w:pgSz w:w="11906" w:h="16838"/>
      <w:pgMar w:top="794" w:right="737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9C"/>
    <w:rsid w:val="0001309E"/>
    <w:rsid w:val="00050A3C"/>
    <w:rsid w:val="000555AB"/>
    <w:rsid w:val="00094E3F"/>
    <w:rsid w:val="000A00BF"/>
    <w:rsid w:val="000A0578"/>
    <w:rsid w:val="000A3000"/>
    <w:rsid w:val="000E0244"/>
    <w:rsid w:val="00130ADB"/>
    <w:rsid w:val="0024664D"/>
    <w:rsid w:val="0025776B"/>
    <w:rsid w:val="002C6CFB"/>
    <w:rsid w:val="002F34A7"/>
    <w:rsid w:val="003057FE"/>
    <w:rsid w:val="00342497"/>
    <w:rsid w:val="00367126"/>
    <w:rsid w:val="0037199D"/>
    <w:rsid w:val="003F462F"/>
    <w:rsid w:val="00404216"/>
    <w:rsid w:val="00444052"/>
    <w:rsid w:val="00527483"/>
    <w:rsid w:val="00530B69"/>
    <w:rsid w:val="00536029"/>
    <w:rsid w:val="005624A7"/>
    <w:rsid w:val="00567F8F"/>
    <w:rsid w:val="005C58CE"/>
    <w:rsid w:val="005D3BAE"/>
    <w:rsid w:val="00603511"/>
    <w:rsid w:val="00614957"/>
    <w:rsid w:val="00682BB2"/>
    <w:rsid w:val="006E348A"/>
    <w:rsid w:val="006F1B40"/>
    <w:rsid w:val="006F5C14"/>
    <w:rsid w:val="00715F32"/>
    <w:rsid w:val="00733654"/>
    <w:rsid w:val="00773B5A"/>
    <w:rsid w:val="00775F8D"/>
    <w:rsid w:val="007E0DDD"/>
    <w:rsid w:val="00816E55"/>
    <w:rsid w:val="00975176"/>
    <w:rsid w:val="009C0DEA"/>
    <w:rsid w:val="009E5AF9"/>
    <w:rsid w:val="00A405BB"/>
    <w:rsid w:val="00A9706B"/>
    <w:rsid w:val="00AA2771"/>
    <w:rsid w:val="00AA2E45"/>
    <w:rsid w:val="00AB2E1E"/>
    <w:rsid w:val="00B066E3"/>
    <w:rsid w:val="00B11F7E"/>
    <w:rsid w:val="00B413CF"/>
    <w:rsid w:val="00B70BDA"/>
    <w:rsid w:val="00B77F6A"/>
    <w:rsid w:val="00B922F5"/>
    <w:rsid w:val="00B92AFA"/>
    <w:rsid w:val="00BB6D1A"/>
    <w:rsid w:val="00BD008B"/>
    <w:rsid w:val="00C10AA5"/>
    <w:rsid w:val="00C94572"/>
    <w:rsid w:val="00D658FA"/>
    <w:rsid w:val="00D66515"/>
    <w:rsid w:val="00D74A79"/>
    <w:rsid w:val="00DA2F9C"/>
    <w:rsid w:val="00DB09D8"/>
    <w:rsid w:val="00DB37A5"/>
    <w:rsid w:val="00DB4C3B"/>
    <w:rsid w:val="00DC1DA8"/>
    <w:rsid w:val="00E004A6"/>
    <w:rsid w:val="00E95E3A"/>
    <w:rsid w:val="00EE48AB"/>
    <w:rsid w:val="00F01B65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2F9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A2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A2F9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A2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3057FE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AA2E4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AA2E4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a"/>
    <w:rsid w:val="00AA2E45"/>
    <w:pPr>
      <w:widowControl w:val="0"/>
      <w:suppressAutoHyphens/>
      <w:spacing w:before="100" w:after="100"/>
    </w:pPr>
    <w:rPr>
      <w:rFonts w:eastAsia="Lucida Sans Unicode"/>
      <w:kern w:val="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14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2F9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A2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A2F9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A2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3057FE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AA2E4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AA2E4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a"/>
    <w:rsid w:val="00AA2E45"/>
    <w:pPr>
      <w:widowControl w:val="0"/>
      <w:suppressAutoHyphens/>
      <w:spacing w:before="100" w:after="100"/>
    </w:pPr>
    <w:rPr>
      <w:rFonts w:eastAsia="Lucida Sans Unicode"/>
      <w:kern w:val="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14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D4E7-E8E3-4F9D-A0B9-C11B374B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Смирнова М.В.</cp:lastModifiedBy>
  <cp:revision>80</cp:revision>
  <cp:lastPrinted>2018-07-18T13:36:00Z</cp:lastPrinted>
  <dcterms:created xsi:type="dcterms:W3CDTF">2017-03-23T08:42:00Z</dcterms:created>
  <dcterms:modified xsi:type="dcterms:W3CDTF">2019-01-11T07:22:00Z</dcterms:modified>
</cp:coreProperties>
</file>