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0C" w:rsidRDefault="009C7A0C" w:rsidP="009C7A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9C7A0C" w:rsidRDefault="009C7A0C" w:rsidP="009C7A0C">
      <w:pPr>
        <w:pStyle w:val="a5"/>
        <w:tabs>
          <w:tab w:val="left" w:pos="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Поставка расходных материалов для МФУ </w:t>
      </w:r>
      <w:r>
        <w:rPr>
          <w:sz w:val="24"/>
          <w:szCs w:val="24"/>
          <w:lang w:val="en-US"/>
        </w:rPr>
        <w:t>Xerox</w:t>
      </w:r>
      <w:r w:rsidRPr="009C7A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нужд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Заказчика</w:t>
      </w:r>
    </w:p>
    <w:p w:rsidR="009C7A0C" w:rsidRDefault="009C7A0C" w:rsidP="009C7A0C">
      <w:pPr>
        <w:pStyle w:val="a5"/>
        <w:tabs>
          <w:tab w:val="left" w:pos="0"/>
        </w:tabs>
        <w:jc w:val="center"/>
        <w:rPr>
          <w:sz w:val="24"/>
          <w:szCs w:val="24"/>
        </w:rPr>
      </w:pPr>
    </w:p>
    <w:p w:rsidR="009C7A0C" w:rsidRDefault="009C7A0C" w:rsidP="009C7A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Источник финансирования: </w:t>
      </w:r>
    </w:p>
    <w:p w:rsidR="009C7A0C" w:rsidRDefault="009C7A0C" w:rsidP="009C7A0C">
      <w:pPr>
        <w:pStyle w:val="a4"/>
        <w:rPr>
          <w:color w:val="000000"/>
          <w:spacing w:val="1"/>
          <w:sz w:val="24"/>
          <w:szCs w:val="24"/>
          <w:lang w:eastAsia="ru-RU"/>
        </w:rPr>
      </w:pPr>
      <w:r>
        <w:rPr>
          <w:color w:val="000000"/>
          <w:spacing w:val="1"/>
          <w:sz w:val="24"/>
          <w:szCs w:val="24"/>
          <w:lang w:eastAsia="ru-RU"/>
        </w:rPr>
        <w:t>Средства бюджета  Фонда  социального страхования  Российской Федерации.</w:t>
      </w:r>
    </w:p>
    <w:p w:rsidR="009C7A0C" w:rsidRDefault="009C7A0C" w:rsidP="009C7A0C">
      <w:pPr>
        <w:jc w:val="both"/>
        <w:rPr>
          <w:color w:val="0000FF"/>
          <w:sz w:val="26"/>
          <w:szCs w:val="26"/>
        </w:rPr>
      </w:pPr>
      <w:r>
        <w:rPr>
          <w:b/>
          <w:sz w:val="26"/>
          <w:szCs w:val="26"/>
        </w:rPr>
        <w:t>Количество товара</w:t>
      </w:r>
      <w:r>
        <w:rPr>
          <w:color w:val="0000FF"/>
          <w:sz w:val="26"/>
          <w:szCs w:val="26"/>
        </w:rPr>
        <w:t>: 107 (сто семь) штук.</w:t>
      </w:r>
    </w:p>
    <w:p w:rsidR="009C7A0C" w:rsidRDefault="009C7A0C" w:rsidP="009C7A0C">
      <w:pPr>
        <w:jc w:val="both"/>
        <w:rPr>
          <w:color w:val="0000FF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40"/>
        <w:gridCol w:w="5085"/>
        <w:gridCol w:w="3325"/>
        <w:gridCol w:w="1611"/>
      </w:tblGrid>
      <w:tr w:rsidR="009C7A0C" w:rsidRPr="009C7A0C" w:rsidTr="009C7A0C">
        <w:trPr>
          <w:cantSplit/>
          <w:trHeight w:val="408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0C" w:rsidRPr="009C7A0C" w:rsidRDefault="009C7A0C">
            <w:pPr>
              <w:pStyle w:val="TimesNewRoman"/>
              <w:rPr>
                <w:sz w:val="24"/>
                <w:szCs w:val="24"/>
              </w:rPr>
            </w:pPr>
            <w:r w:rsidRPr="009C7A0C">
              <w:rPr>
                <w:sz w:val="24"/>
                <w:szCs w:val="24"/>
              </w:rPr>
              <w:t xml:space="preserve">№ </w:t>
            </w:r>
            <w:proofErr w:type="gramStart"/>
            <w:r w:rsidRPr="009C7A0C">
              <w:rPr>
                <w:sz w:val="24"/>
                <w:szCs w:val="24"/>
              </w:rPr>
              <w:t>п</w:t>
            </w:r>
            <w:proofErr w:type="gramEnd"/>
            <w:r w:rsidRPr="009C7A0C">
              <w:rPr>
                <w:sz w:val="24"/>
                <w:szCs w:val="24"/>
              </w:rPr>
              <w:t>/п</w:t>
            </w:r>
          </w:p>
        </w:tc>
        <w:tc>
          <w:tcPr>
            <w:tcW w:w="2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0C" w:rsidRPr="009C7A0C" w:rsidRDefault="009C7A0C">
            <w:pPr>
              <w:pStyle w:val="TimesNewRoman"/>
              <w:rPr>
                <w:b/>
                <w:bCs/>
                <w:sz w:val="24"/>
                <w:szCs w:val="24"/>
              </w:rPr>
            </w:pPr>
            <w:r w:rsidRPr="009C7A0C">
              <w:rPr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0C" w:rsidRPr="009C7A0C" w:rsidRDefault="009C7A0C">
            <w:pPr>
              <w:pStyle w:val="TimesNewRoman"/>
              <w:rPr>
                <w:b/>
                <w:bCs/>
                <w:sz w:val="24"/>
                <w:szCs w:val="24"/>
              </w:rPr>
            </w:pPr>
            <w:r w:rsidRPr="009C7A0C">
              <w:rPr>
                <w:b/>
                <w:bCs/>
                <w:sz w:val="24"/>
                <w:szCs w:val="24"/>
              </w:rPr>
              <w:t>Характеристики товара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0C" w:rsidRPr="009C7A0C" w:rsidRDefault="009C7A0C">
            <w:pPr>
              <w:pStyle w:val="TimesNewRoman"/>
              <w:rPr>
                <w:b/>
                <w:bCs/>
                <w:sz w:val="24"/>
                <w:szCs w:val="24"/>
              </w:rPr>
            </w:pPr>
            <w:r w:rsidRPr="009C7A0C">
              <w:rPr>
                <w:b/>
                <w:bCs/>
                <w:sz w:val="24"/>
                <w:szCs w:val="24"/>
              </w:rPr>
              <w:t>Потребность</w:t>
            </w:r>
          </w:p>
        </w:tc>
      </w:tr>
      <w:tr w:rsidR="009C7A0C" w:rsidRPr="009C7A0C" w:rsidTr="009C7A0C">
        <w:trPr>
          <w:cantSplit/>
          <w:trHeight w:val="630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0C" w:rsidRPr="009C7A0C" w:rsidRDefault="009C7A0C">
            <w:pPr>
              <w:jc w:val="center"/>
              <w:rPr>
                <w:sz w:val="24"/>
                <w:szCs w:val="24"/>
              </w:rPr>
            </w:pPr>
            <w:r w:rsidRPr="009C7A0C">
              <w:rPr>
                <w:sz w:val="24"/>
                <w:szCs w:val="24"/>
              </w:rPr>
              <w:t>1</w:t>
            </w:r>
          </w:p>
        </w:tc>
        <w:tc>
          <w:tcPr>
            <w:tcW w:w="2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0C" w:rsidRPr="009C7A0C" w:rsidRDefault="009C7A0C">
            <w:pPr>
              <w:rPr>
                <w:sz w:val="24"/>
                <w:szCs w:val="24"/>
              </w:rPr>
            </w:pPr>
            <w:proofErr w:type="spellStart"/>
            <w:r w:rsidRPr="009C7A0C">
              <w:rPr>
                <w:sz w:val="24"/>
                <w:szCs w:val="24"/>
              </w:rPr>
              <w:t>Фотобарабан</w:t>
            </w:r>
            <w:proofErr w:type="spellEnd"/>
            <w:r w:rsidRPr="009C7A0C">
              <w:rPr>
                <w:sz w:val="24"/>
                <w:szCs w:val="24"/>
              </w:rPr>
              <w:t xml:space="preserve"> </w:t>
            </w:r>
            <w:proofErr w:type="spellStart"/>
            <w:r w:rsidRPr="009C7A0C">
              <w:rPr>
                <w:sz w:val="24"/>
                <w:szCs w:val="24"/>
              </w:rPr>
              <w:t>Xerox</w:t>
            </w:r>
            <w:proofErr w:type="spellEnd"/>
            <w:r w:rsidRPr="009C7A0C">
              <w:rPr>
                <w:sz w:val="24"/>
                <w:szCs w:val="24"/>
              </w:rPr>
              <w:t xml:space="preserve"> 101R00555 </w:t>
            </w:r>
            <w:proofErr w:type="gramStart"/>
            <w:r w:rsidRPr="009C7A0C">
              <w:rPr>
                <w:sz w:val="24"/>
                <w:szCs w:val="24"/>
              </w:rPr>
              <w:t>оригинальный</w:t>
            </w:r>
            <w:proofErr w:type="gramEnd"/>
            <w:r w:rsidRPr="009C7A0C">
              <w:rPr>
                <w:sz w:val="24"/>
                <w:szCs w:val="24"/>
              </w:rPr>
              <w:t xml:space="preserve">, 30000 страниц, для </w:t>
            </w:r>
            <w:proofErr w:type="spellStart"/>
            <w:r w:rsidRPr="009C7A0C">
              <w:rPr>
                <w:sz w:val="24"/>
                <w:szCs w:val="24"/>
              </w:rPr>
              <w:t>Xerox</w:t>
            </w:r>
            <w:proofErr w:type="spellEnd"/>
            <w:r w:rsidRPr="009C7A0C">
              <w:rPr>
                <w:sz w:val="24"/>
                <w:szCs w:val="24"/>
              </w:rPr>
              <w:t xml:space="preserve"> </w:t>
            </w:r>
            <w:proofErr w:type="spellStart"/>
            <w:r w:rsidRPr="009C7A0C">
              <w:rPr>
                <w:sz w:val="24"/>
                <w:szCs w:val="24"/>
              </w:rPr>
              <w:t>WorkCentre</w:t>
            </w:r>
            <w:proofErr w:type="spellEnd"/>
            <w:r w:rsidRPr="009C7A0C">
              <w:rPr>
                <w:sz w:val="24"/>
                <w:szCs w:val="24"/>
              </w:rPr>
              <w:t xml:space="preserve"> 3345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0C" w:rsidRPr="009C7A0C" w:rsidRDefault="009C7A0C">
            <w:pPr>
              <w:rPr>
                <w:sz w:val="24"/>
                <w:szCs w:val="24"/>
              </w:rPr>
            </w:pPr>
            <w:r w:rsidRPr="009C7A0C">
              <w:rPr>
                <w:sz w:val="24"/>
                <w:szCs w:val="24"/>
              </w:rPr>
              <w:t>Количество копий при 5% заполнений листа - не менее 30 000 копий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0C" w:rsidRPr="009C7A0C" w:rsidRDefault="009C7A0C">
            <w:pPr>
              <w:jc w:val="center"/>
              <w:rPr>
                <w:sz w:val="24"/>
                <w:szCs w:val="24"/>
              </w:rPr>
            </w:pPr>
            <w:r w:rsidRPr="009C7A0C">
              <w:rPr>
                <w:sz w:val="24"/>
                <w:szCs w:val="24"/>
              </w:rPr>
              <w:t>26</w:t>
            </w:r>
          </w:p>
        </w:tc>
      </w:tr>
      <w:tr w:rsidR="009C7A0C" w:rsidRPr="009C7A0C" w:rsidTr="009C7A0C">
        <w:trPr>
          <w:cantSplit/>
          <w:trHeight w:val="695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0C" w:rsidRPr="009C7A0C" w:rsidRDefault="009C7A0C">
            <w:pPr>
              <w:jc w:val="center"/>
              <w:rPr>
                <w:sz w:val="24"/>
                <w:szCs w:val="24"/>
              </w:rPr>
            </w:pPr>
            <w:r w:rsidRPr="009C7A0C">
              <w:rPr>
                <w:sz w:val="24"/>
                <w:szCs w:val="24"/>
              </w:rPr>
              <w:t>2</w:t>
            </w:r>
          </w:p>
        </w:tc>
        <w:tc>
          <w:tcPr>
            <w:tcW w:w="2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0C" w:rsidRPr="009C7A0C" w:rsidRDefault="009C7A0C">
            <w:pPr>
              <w:rPr>
                <w:sz w:val="24"/>
                <w:szCs w:val="24"/>
              </w:rPr>
            </w:pPr>
            <w:r w:rsidRPr="009C7A0C">
              <w:rPr>
                <w:sz w:val="24"/>
                <w:szCs w:val="24"/>
              </w:rPr>
              <w:t xml:space="preserve">Картридж </w:t>
            </w:r>
            <w:proofErr w:type="spellStart"/>
            <w:r w:rsidRPr="009C7A0C">
              <w:rPr>
                <w:sz w:val="24"/>
                <w:szCs w:val="24"/>
              </w:rPr>
              <w:t>Xerox</w:t>
            </w:r>
            <w:proofErr w:type="spellEnd"/>
            <w:r w:rsidRPr="009C7A0C">
              <w:rPr>
                <w:sz w:val="24"/>
                <w:szCs w:val="24"/>
              </w:rPr>
              <w:t xml:space="preserve"> 106R03623 , повышенной емкости оригинальный, 15000 страниц, для </w:t>
            </w:r>
            <w:proofErr w:type="spellStart"/>
            <w:r w:rsidRPr="009C7A0C">
              <w:rPr>
                <w:sz w:val="24"/>
                <w:szCs w:val="24"/>
              </w:rPr>
              <w:t>Xerox</w:t>
            </w:r>
            <w:proofErr w:type="spellEnd"/>
            <w:r w:rsidRPr="009C7A0C">
              <w:rPr>
                <w:sz w:val="24"/>
                <w:szCs w:val="24"/>
              </w:rPr>
              <w:t xml:space="preserve"> </w:t>
            </w:r>
            <w:proofErr w:type="spellStart"/>
            <w:r w:rsidRPr="009C7A0C">
              <w:rPr>
                <w:sz w:val="24"/>
                <w:szCs w:val="24"/>
              </w:rPr>
              <w:t>WorkCentre</w:t>
            </w:r>
            <w:proofErr w:type="spellEnd"/>
            <w:r w:rsidRPr="009C7A0C">
              <w:rPr>
                <w:sz w:val="24"/>
                <w:szCs w:val="24"/>
              </w:rPr>
              <w:t xml:space="preserve"> 3345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0C" w:rsidRPr="009C7A0C" w:rsidRDefault="009C7A0C">
            <w:pPr>
              <w:rPr>
                <w:sz w:val="24"/>
                <w:szCs w:val="24"/>
              </w:rPr>
            </w:pPr>
            <w:r w:rsidRPr="009C7A0C">
              <w:rPr>
                <w:sz w:val="24"/>
                <w:szCs w:val="24"/>
              </w:rPr>
              <w:t>Количество копий при 5% заполнений листа - не менее 15 000 копий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0C" w:rsidRPr="009C7A0C" w:rsidRDefault="009C7A0C">
            <w:pPr>
              <w:jc w:val="center"/>
              <w:rPr>
                <w:sz w:val="24"/>
                <w:szCs w:val="24"/>
              </w:rPr>
            </w:pPr>
            <w:r w:rsidRPr="009C7A0C">
              <w:rPr>
                <w:sz w:val="24"/>
                <w:szCs w:val="24"/>
              </w:rPr>
              <w:t>81</w:t>
            </w:r>
          </w:p>
        </w:tc>
      </w:tr>
      <w:tr w:rsidR="009C7A0C" w:rsidRPr="009C7A0C" w:rsidTr="009C7A0C">
        <w:trPr>
          <w:cantSplit/>
          <w:trHeight w:val="404"/>
        </w:trPr>
        <w:tc>
          <w:tcPr>
            <w:tcW w:w="43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0C" w:rsidRPr="009C7A0C" w:rsidRDefault="009C7A0C">
            <w:pPr>
              <w:jc w:val="center"/>
              <w:rPr>
                <w:sz w:val="24"/>
                <w:szCs w:val="24"/>
              </w:rPr>
            </w:pPr>
            <w:r w:rsidRPr="009C7A0C">
              <w:rPr>
                <w:sz w:val="24"/>
                <w:szCs w:val="24"/>
              </w:rPr>
              <w:t>ИТОГО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A0C" w:rsidRPr="009C7A0C" w:rsidRDefault="009C7A0C">
            <w:pPr>
              <w:jc w:val="center"/>
              <w:rPr>
                <w:sz w:val="24"/>
                <w:szCs w:val="24"/>
              </w:rPr>
            </w:pPr>
            <w:r w:rsidRPr="009C7A0C">
              <w:rPr>
                <w:sz w:val="24"/>
                <w:szCs w:val="24"/>
              </w:rPr>
              <w:t>107</w:t>
            </w:r>
          </w:p>
        </w:tc>
      </w:tr>
    </w:tbl>
    <w:p w:rsidR="009C7A0C" w:rsidRDefault="009C7A0C" w:rsidP="009C7A0C">
      <w:pPr>
        <w:jc w:val="both"/>
        <w:rPr>
          <w:color w:val="0000FF"/>
          <w:sz w:val="26"/>
          <w:szCs w:val="26"/>
        </w:rPr>
      </w:pPr>
    </w:p>
    <w:p w:rsidR="009C7A0C" w:rsidRDefault="009C7A0C" w:rsidP="009C7A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Начальная (максимальная) цена контракта: </w:t>
      </w:r>
    </w:p>
    <w:p w:rsidR="009C7A0C" w:rsidRDefault="009C7A0C" w:rsidP="009C7A0C">
      <w:pPr>
        <w:pStyle w:val="a4"/>
        <w:rPr>
          <w:color w:val="000000"/>
        </w:rPr>
      </w:pPr>
      <w:r>
        <w:rPr>
          <w:i/>
          <w:color w:val="000000"/>
        </w:rPr>
        <w:t>1 227 358,00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(один миллион двести двадцать семь тысяч триста пятьдесят восемь)  рублей.</w:t>
      </w:r>
    </w:p>
    <w:p w:rsidR="009C7A0C" w:rsidRDefault="009C7A0C" w:rsidP="009C7A0C">
      <w:pPr>
        <w:pStyle w:val="a4"/>
        <w:rPr>
          <w:b/>
          <w:iCs/>
          <w:szCs w:val="26"/>
        </w:rPr>
      </w:pPr>
      <w:bookmarkStart w:id="0" w:name="_GoBack"/>
      <w:bookmarkEnd w:id="0"/>
    </w:p>
    <w:p w:rsidR="009C7A0C" w:rsidRDefault="009C7A0C" w:rsidP="009C7A0C">
      <w:pPr>
        <w:pStyle w:val="a4"/>
        <w:rPr>
          <w:szCs w:val="26"/>
        </w:rPr>
      </w:pPr>
      <w:r>
        <w:rPr>
          <w:b/>
          <w:iCs/>
          <w:szCs w:val="26"/>
        </w:rPr>
        <w:t>Сведения о включённых в цену товаров расходах</w:t>
      </w:r>
      <w:r>
        <w:rPr>
          <w:szCs w:val="26"/>
        </w:rPr>
        <w:t>:</w:t>
      </w:r>
    </w:p>
    <w:p w:rsidR="009C7A0C" w:rsidRDefault="009C7A0C" w:rsidP="009C7A0C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цену товара входят расходы Поставщика, связанные с надлежащим исполнением государственного контракта, в том числе расходы Поставщика на закупку, изготовление, хранение, страхование, доставку товара, разгрузку, подъём товара на этажи, уплату всех пошлин, налогов, сборов и других обязательных платежей.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10"/>
          <w:szCs w:val="10"/>
        </w:rPr>
      </w:pPr>
    </w:p>
    <w:p w:rsidR="009C7A0C" w:rsidRDefault="009C7A0C" w:rsidP="009C7A0C">
      <w:pPr>
        <w:jc w:val="both"/>
        <w:rPr>
          <w:sz w:val="26"/>
          <w:szCs w:val="26"/>
        </w:rPr>
      </w:pPr>
      <w:r>
        <w:rPr>
          <w:sz w:val="26"/>
          <w:szCs w:val="26"/>
        </w:rPr>
        <w:t>При сдаче-приёмке товара ответственными представителями Заказчика и Поставщика производится осмотр, приёмка товара по качеству и количеству с оформлением необходимых финансовых документов. Указанные документы должны содержать сведения о наименовании товара, о цене единицы товара, количестве товара и общей стоимости партии товара, сумму НДС.</w:t>
      </w:r>
    </w:p>
    <w:p w:rsidR="009C7A0C" w:rsidRDefault="009C7A0C" w:rsidP="009C7A0C">
      <w:pPr>
        <w:jc w:val="both"/>
        <w:rPr>
          <w:sz w:val="26"/>
          <w:szCs w:val="26"/>
        </w:rPr>
      </w:pPr>
      <w:r>
        <w:rPr>
          <w:sz w:val="24"/>
          <w:szCs w:val="24"/>
        </w:rPr>
        <w:t>До подписания товарной накладной Заказчик вправе выборочно проверить поставляемый товар на соответствие условиям, заявленным в документации об электронном аукционе, в том числе на качество печати. Приемка и проверка товара осуществляется приемочной комиссией Заказчика.</w:t>
      </w:r>
      <w:r>
        <w:rPr>
          <w:sz w:val="26"/>
          <w:szCs w:val="26"/>
        </w:rPr>
        <w:t xml:space="preserve"> </w:t>
      </w:r>
    </w:p>
    <w:p w:rsidR="009C7A0C" w:rsidRDefault="009C7A0C" w:rsidP="009C7A0C">
      <w:pPr>
        <w:jc w:val="both"/>
        <w:rPr>
          <w:sz w:val="26"/>
          <w:szCs w:val="26"/>
        </w:rPr>
      </w:pPr>
    </w:p>
    <w:p w:rsidR="009C7A0C" w:rsidRDefault="009C7A0C" w:rsidP="009C7A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заключении государственного контракта Заказчик по согласованию с участником аукциона, с которым заключается контракт, вправе </w:t>
      </w:r>
      <w:r>
        <w:rPr>
          <w:b/>
          <w:sz w:val="26"/>
          <w:szCs w:val="26"/>
        </w:rPr>
        <w:t>увеличить количество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поставляемого товара</w:t>
      </w:r>
      <w:r>
        <w:rPr>
          <w:sz w:val="26"/>
          <w:szCs w:val="26"/>
        </w:rPr>
        <w:t xml:space="preserve"> на сумму, не превышающую разницы между ценой контракта, предложенной таким участником, и начальной (максимальной) ценой контракта. При этом цена единицы указанного товара не должна превышать цену единицы товара, определяемую как частное от деления цены контракта, предложенной участником аукциона, с которым заключается контракт, на количество товара, указанное в извещении о проведении открытого аукциона.</w:t>
      </w:r>
    </w:p>
    <w:p w:rsidR="009C7A0C" w:rsidRDefault="009C7A0C" w:rsidP="009C7A0C">
      <w:pPr>
        <w:pStyle w:val="a4"/>
        <w:rPr>
          <w:b/>
          <w:iCs/>
          <w:sz w:val="10"/>
          <w:szCs w:val="10"/>
        </w:rPr>
      </w:pPr>
    </w:p>
    <w:p w:rsidR="009C7A0C" w:rsidRDefault="009C7A0C" w:rsidP="009C7A0C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Порядок и сроки приемки товара: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Поставка Товара осуществляется </w:t>
      </w:r>
      <w:r>
        <w:rPr>
          <w:color w:val="FF0000"/>
          <w:sz w:val="26"/>
          <w:szCs w:val="26"/>
        </w:rPr>
        <w:t>по местам доставки, указанным в Приложении к Контракту</w:t>
      </w:r>
      <w:r>
        <w:rPr>
          <w:sz w:val="26"/>
          <w:szCs w:val="26"/>
        </w:rPr>
        <w:t xml:space="preserve">, в срок не позднее </w:t>
      </w:r>
      <w:r>
        <w:rPr>
          <w:color w:val="FF0000"/>
          <w:sz w:val="26"/>
          <w:szCs w:val="26"/>
        </w:rPr>
        <w:t>20 (двадцати</w:t>
      </w:r>
      <w:r>
        <w:rPr>
          <w:sz w:val="26"/>
          <w:szCs w:val="26"/>
        </w:rPr>
        <w:t xml:space="preserve">) рабочих дней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Контракта. 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Доставка и разгрузка Товара на склады (места доставки) Заказчика (филиала Заказчика) осуществляется силами и средствами Поставщика, </w:t>
      </w:r>
      <w:r>
        <w:rPr>
          <w:color w:val="FF0000"/>
          <w:sz w:val="26"/>
          <w:szCs w:val="26"/>
        </w:rPr>
        <w:t>в том числе подъем на этажи.</w:t>
      </w:r>
      <w:r>
        <w:rPr>
          <w:sz w:val="26"/>
          <w:szCs w:val="26"/>
        </w:rPr>
        <w:tab/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Поставщик заблаговременно, не менее чем за один день до предполагаемого события, уведомляет Заказчика (филиал Заказчика) о времени и дате доставки Товара. </w:t>
      </w:r>
    </w:p>
    <w:p w:rsidR="009C7A0C" w:rsidRDefault="009C7A0C" w:rsidP="009C7A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сдаче-приёмке товара ответственными представителями Заказчика и Поставщика производится осмотр, приёмка товара по качеству и количеству с оформлением необходимых финансовых документов. Указанные документы должны содержать сведения о наименовании товара, о цене единицы товара, количестве товара и общей стоимости партии товара, сумму НДС.</w:t>
      </w:r>
    </w:p>
    <w:p w:rsidR="009C7A0C" w:rsidRDefault="009C7A0C" w:rsidP="009C7A0C">
      <w:pPr>
        <w:widowControl w:val="0"/>
        <w:suppressAutoHyphens/>
        <w:ind w:firstLine="709"/>
        <w:jc w:val="both"/>
        <w:rPr>
          <w:rFonts w:eastAsia="Lucida Sans Unicode" w:cs="Tahoma"/>
          <w:color w:val="FF0000"/>
          <w:sz w:val="26"/>
          <w:szCs w:val="26"/>
          <w:lang w:eastAsia="ar-SA"/>
        </w:rPr>
      </w:pPr>
      <w:r>
        <w:rPr>
          <w:rFonts w:eastAsia="Lucida Sans Unicode" w:cs="Tahoma"/>
          <w:color w:val="FF0000"/>
          <w:sz w:val="26"/>
          <w:szCs w:val="26"/>
          <w:lang w:eastAsia="ar-SA"/>
        </w:rPr>
        <w:t xml:space="preserve">Заказчик (филиал Заказчика) в течение одного рабочего дня со дня получения Товара от Поставщика проверяет Товар на соответствие требованиям Контракта по наименованию, количеству, качеству, </w:t>
      </w:r>
      <w:r>
        <w:rPr>
          <w:rFonts w:eastAsia="Lucida Sans Unicode"/>
          <w:bCs/>
          <w:color w:val="FF0000"/>
          <w:kern w:val="2"/>
          <w:sz w:val="26"/>
          <w:szCs w:val="26"/>
        </w:rPr>
        <w:t xml:space="preserve"> ассортименту</w:t>
      </w:r>
      <w:r>
        <w:rPr>
          <w:rFonts w:eastAsia="Lucida Sans Unicode" w:cs="Tahoma"/>
          <w:color w:val="FF0000"/>
          <w:sz w:val="26"/>
          <w:szCs w:val="26"/>
          <w:lang w:eastAsia="ar-SA"/>
        </w:rPr>
        <w:t xml:space="preserve">. </w:t>
      </w:r>
    </w:p>
    <w:p w:rsidR="009C7A0C" w:rsidRDefault="009C7A0C" w:rsidP="009C7A0C">
      <w:pPr>
        <w:widowControl w:val="0"/>
        <w:suppressAutoHyphens/>
        <w:ind w:firstLine="709"/>
        <w:jc w:val="both"/>
        <w:rPr>
          <w:rFonts w:eastAsia="Lucida Sans Unicode"/>
          <w:bCs/>
          <w:color w:val="000000"/>
          <w:kern w:val="2"/>
          <w:sz w:val="26"/>
          <w:szCs w:val="26"/>
        </w:rPr>
      </w:pPr>
      <w:r>
        <w:rPr>
          <w:rFonts w:eastAsia="Lucida Sans Unicode"/>
          <w:bCs/>
          <w:color w:val="000000"/>
          <w:kern w:val="2"/>
          <w:sz w:val="26"/>
          <w:szCs w:val="26"/>
        </w:rPr>
        <w:t xml:space="preserve">В случае выявления в ходе приемки недопоставки Товара, поставки Товара ненадлежащего качества, комплектности и пр., уполномоченным представителем Заказчика (филиала Заказчика) составляется Акт (произвольной формы) в двух экземплярах с перечнем претензий, один из которых передается Поставщику. </w:t>
      </w:r>
    </w:p>
    <w:p w:rsidR="009C7A0C" w:rsidRDefault="009C7A0C" w:rsidP="009C7A0C">
      <w:pPr>
        <w:widowControl w:val="0"/>
        <w:suppressAutoHyphens/>
        <w:ind w:firstLine="709"/>
        <w:jc w:val="both"/>
        <w:rPr>
          <w:rFonts w:eastAsia="Lucida Sans Unicode"/>
          <w:bCs/>
          <w:color w:val="000000"/>
          <w:kern w:val="2"/>
          <w:sz w:val="26"/>
          <w:szCs w:val="26"/>
        </w:rPr>
      </w:pPr>
      <w:r>
        <w:rPr>
          <w:rFonts w:eastAsia="Lucida Sans Unicode"/>
          <w:bCs/>
          <w:color w:val="000000"/>
          <w:kern w:val="2"/>
          <w:sz w:val="26"/>
          <w:szCs w:val="26"/>
        </w:rPr>
        <w:t xml:space="preserve">Поставщик обязан за свой счет заменить Товар ненадлежащего качества или поставить недостающий Товар в срок не позднее 5 (пяти) рабочих дней </w:t>
      </w:r>
      <w:proofErr w:type="gramStart"/>
      <w:r>
        <w:rPr>
          <w:rFonts w:eastAsia="Lucida Sans Unicode"/>
          <w:bCs/>
          <w:color w:val="000000"/>
          <w:kern w:val="2"/>
          <w:sz w:val="26"/>
          <w:szCs w:val="26"/>
        </w:rPr>
        <w:t>с даты получения</w:t>
      </w:r>
      <w:proofErr w:type="gramEnd"/>
      <w:r>
        <w:rPr>
          <w:rFonts w:eastAsia="Lucida Sans Unicode"/>
          <w:bCs/>
          <w:color w:val="000000"/>
          <w:kern w:val="2"/>
          <w:sz w:val="26"/>
          <w:szCs w:val="26"/>
        </w:rPr>
        <w:t xml:space="preserve"> акта.</w:t>
      </w:r>
    </w:p>
    <w:p w:rsidR="009C7A0C" w:rsidRDefault="009C7A0C" w:rsidP="009C7A0C">
      <w:pPr>
        <w:widowControl w:val="0"/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Для проверки предоставленных Поставщиком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№ 44-ФЗ. </w:t>
      </w:r>
    </w:p>
    <w:p w:rsidR="009C7A0C" w:rsidRDefault="009C7A0C" w:rsidP="009C7A0C">
      <w:pPr>
        <w:widowControl w:val="0"/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Риск случайной гибели, повреждения или порчи Товара, равно как и право собственности на Товар, переходит от Поставщика к Заказчику с момента подписания уполномоченными представителями Сторон товарной накладной.</w:t>
      </w:r>
    </w:p>
    <w:p w:rsidR="009C7A0C" w:rsidRDefault="009C7A0C" w:rsidP="009C7A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досрочной поставки товара Получателю, Заказчик обязуется произвести оплату поставленного товара в соответствии с условиями контракта.</w:t>
      </w:r>
    </w:p>
    <w:p w:rsidR="009C7A0C" w:rsidRDefault="009C7A0C" w:rsidP="009C7A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Условия и порядок приёмки Заказчиком результата поставки товара по качеству и количеству, не указанные в контракте, регулируются действующим законодательством Российской Федерации.</w:t>
      </w:r>
    </w:p>
    <w:p w:rsidR="009C7A0C" w:rsidRDefault="009C7A0C" w:rsidP="009C7A0C">
      <w:pPr>
        <w:pStyle w:val="a4"/>
        <w:rPr>
          <w:b/>
          <w:iCs/>
          <w:szCs w:val="26"/>
        </w:rPr>
      </w:pPr>
    </w:p>
    <w:p w:rsidR="009C7A0C" w:rsidRDefault="009C7A0C" w:rsidP="009C7A0C">
      <w:pPr>
        <w:pStyle w:val="a4"/>
        <w:rPr>
          <w:szCs w:val="26"/>
        </w:rPr>
      </w:pPr>
      <w:r>
        <w:rPr>
          <w:b/>
          <w:iCs/>
          <w:szCs w:val="26"/>
        </w:rPr>
        <w:t>Срок и условия оплаты поставленных товаров</w:t>
      </w:r>
      <w:r>
        <w:rPr>
          <w:szCs w:val="26"/>
        </w:rPr>
        <w:t>: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безналичным расчётом, путём перечисления денежных сре</w:t>
      </w:r>
      <w:proofErr w:type="gramStart"/>
      <w:r>
        <w:rPr>
          <w:sz w:val="26"/>
          <w:szCs w:val="26"/>
        </w:rPr>
        <w:t>дств с р</w:t>
      </w:r>
      <w:proofErr w:type="gramEnd"/>
      <w:r>
        <w:rPr>
          <w:sz w:val="26"/>
          <w:szCs w:val="26"/>
        </w:rPr>
        <w:t>асчётного счёта Заказчика на расчётный счёт Поставщика;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в размере стоимости поставленного товара;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при наличии надлежаще оформленной финансовой документации (счёт, счёт-фактура, товарная накладная и др.);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течение </w:t>
      </w:r>
      <w:r>
        <w:rPr>
          <w:b/>
          <w:sz w:val="26"/>
          <w:szCs w:val="26"/>
        </w:rPr>
        <w:t xml:space="preserve">10 </w:t>
      </w:r>
      <w:r>
        <w:rPr>
          <w:sz w:val="26"/>
          <w:szCs w:val="26"/>
        </w:rPr>
        <w:t xml:space="preserve">(десяти) рабочих </w:t>
      </w:r>
      <w:r>
        <w:rPr>
          <w:color w:val="FF0000"/>
          <w:sz w:val="26"/>
          <w:szCs w:val="26"/>
        </w:rPr>
        <w:t xml:space="preserve">дней </w:t>
      </w:r>
      <w:proofErr w:type="gramStart"/>
      <w:r>
        <w:rPr>
          <w:color w:val="FF0000"/>
          <w:sz w:val="26"/>
          <w:szCs w:val="26"/>
        </w:rPr>
        <w:t>с  даты подписания</w:t>
      </w:r>
      <w:proofErr w:type="gramEnd"/>
      <w:r>
        <w:rPr>
          <w:color w:val="FF0000"/>
          <w:sz w:val="26"/>
          <w:szCs w:val="26"/>
        </w:rPr>
        <w:t xml:space="preserve"> заказчиком документа о приемке.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КБК 393 0113 03 7 02 90059 242 </w:t>
      </w:r>
    </w:p>
    <w:p w:rsidR="009C7A0C" w:rsidRDefault="009C7A0C" w:rsidP="009C7A0C">
      <w:pPr>
        <w:pStyle w:val="a4"/>
        <w:rPr>
          <w:b/>
          <w:szCs w:val="26"/>
          <w:lang w:eastAsia="ru-RU"/>
        </w:rPr>
      </w:pPr>
    </w:p>
    <w:p w:rsidR="009C7A0C" w:rsidRDefault="009C7A0C" w:rsidP="009C7A0C">
      <w:pPr>
        <w:pStyle w:val="a4"/>
        <w:rPr>
          <w:b/>
          <w:kern w:val="28"/>
          <w:szCs w:val="26"/>
          <w:lang w:eastAsia="ru-RU"/>
        </w:rPr>
      </w:pPr>
      <w:r>
        <w:rPr>
          <w:b/>
          <w:szCs w:val="26"/>
          <w:lang w:eastAsia="ru-RU"/>
        </w:rPr>
        <w:t>Т</w:t>
      </w:r>
      <w:r>
        <w:rPr>
          <w:b/>
          <w:kern w:val="28"/>
          <w:szCs w:val="26"/>
          <w:lang w:eastAsia="ru-RU"/>
        </w:rPr>
        <w:t>ребования к качеству, техническим характеристикам товара, требования к безопасности товара, требования к функциональным характеристикам (потребительским свойства) товара, требования к размерам, упаковке: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картриджи должны быть пригодны для целей, для которых товары такого рода обычно используются;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картриджи должны соответствовать установленным производителем принтеров, МФУ и факсов техническим характеристикам;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4"/>
          <w:szCs w:val="24"/>
        </w:rPr>
      </w:pPr>
      <w:proofErr w:type="gramStart"/>
      <w:r>
        <w:rPr>
          <w:b/>
          <w:i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Не допускается поставка эквивалентных или неоригинальных товаров в связи с необходимостью обеспечения взаимодействия таких товаров с товарами, используемыми заказчиком, и необходимостью закупки на поставку товара к оборудованию, используемому заказчиком в соответствии с технической документацией на указанное оборудование (пункт </w:t>
      </w:r>
      <w:r>
        <w:rPr>
          <w:color w:val="000000"/>
          <w:sz w:val="26"/>
          <w:szCs w:val="26"/>
        </w:rPr>
        <w:lastRenderedPageBreak/>
        <w:t>1 части 1 статьи 33 Федерального закона от 05.04.2013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000000"/>
          <w:sz w:val="26"/>
          <w:szCs w:val="26"/>
        </w:rPr>
        <w:t xml:space="preserve"> и муниципальных нужд»);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цвет тонера картриджей, а также ресурс картриджей и фотобарабанов должны быть не </w:t>
      </w:r>
      <w:proofErr w:type="gramStart"/>
      <w:r>
        <w:rPr>
          <w:sz w:val="24"/>
          <w:szCs w:val="24"/>
        </w:rPr>
        <w:t>менее соответствующих</w:t>
      </w:r>
      <w:proofErr w:type="gramEnd"/>
      <w:r>
        <w:rPr>
          <w:sz w:val="24"/>
          <w:szCs w:val="24"/>
        </w:rPr>
        <w:t xml:space="preserve"> оригинальных картриджей;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поставляемые картриджи должны быть новыми, не восстановленными, не содержать повторно используемых деталей;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корпус картриджей не должен иметь потертостей, царапин, сколов и следов вскрытия, следов </w:t>
      </w:r>
      <w:proofErr w:type="spellStart"/>
      <w:r>
        <w:rPr>
          <w:sz w:val="24"/>
          <w:szCs w:val="24"/>
        </w:rPr>
        <w:t>отлома</w:t>
      </w:r>
      <w:proofErr w:type="spellEnd"/>
      <w:r>
        <w:rPr>
          <w:sz w:val="24"/>
          <w:szCs w:val="24"/>
        </w:rPr>
        <w:t xml:space="preserve"> чеки, боковой крышки картриджей, запорные клипсы и болты крепления не должны иметь царапин;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фотовал</w:t>
      </w:r>
      <w:proofErr w:type="spellEnd"/>
      <w:r>
        <w:rPr>
          <w:sz w:val="24"/>
          <w:szCs w:val="24"/>
        </w:rPr>
        <w:t xml:space="preserve"> должен иметь ровное глянцевое покрытие, не допускается наличие полос, царапин и т.п. на валу, при повороте </w:t>
      </w:r>
      <w:proofErr w:type="spellStart"/>
      <w:r>
        <w:rPr>
          <w:sz w:val="24"/>
          <w:szCs w:val="24"/>
        </w:rPr>
        <w:t>фотовала</w:t>
      </w:r>
      <w:proofErr w:type="spellEnd"/>
      <w:r>
        <w:rPr>
          <w:sz w:val="24"/>
          <w:szCs w:val="24"/>
        </w:rPr>
        <w:t xml:space="preserve"> на нем не должно быть следов тонера;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 печати не должно быть точек, полос, линий, темного фона и других дефектов, не связанных с текстом напечатанного документа;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 встряхивании картриджей не должен просыпаться тонер;</w:t>
      </w:r>
    </w:p>
    <w:p w:rsidR="009C7A0C" w:rsidRDefault="009C7A0C" w:rsidP="009C7A0C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на корпусе картриджей  не должно быть просыпаний тонера.</w:t>
      </w:r>
    </w:p>
    <w:p w:rsidR="009C7A0C" w:rsidRDefault="009C7A0C" w:rsidP="009C7A0C">
      <w:pPr>
        <w:tabs>
          <w:tab w:val="num" w:pos="-360"/>
        </w:tabs>
        <w:jc w:val="both"/>
        <w:rPr>
          <w:color w:val="000000"/>
          <w:sz w:val="26"/>
          <w:szCs w:val="26"/>
        </w:rPr>
      </w:pPr>
    </w:p>
    <w:p w:rsidR="009C7A0C" w:rsidRDefault="009C7A0C" w:rsidP="009C7A0C">
      <w:pPr>
        <w:tabs>
          <w:tab w:val="num" w:pos="-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определения оригинальности картриджей получатель вправе обратиться к производителю картриджей для проверки партии/голографических наклеек и др.</w:t>
      </w:r>
    </w:p>
    <w:p w:rsidR="009C7A0C" w:rsidRDefault="009C7A0C" w:rsidP="009C7A0C">
      <w:pPr>
        <w:tabs>
          <w:tab w:val="num" w:pos="-360"/>
        </w:tabs>
        <w:jc w:val="both"/>
        <w:rPr>
          <w:color w:val="000000"/>
          <w:sz w:val="26"/>
          <w:szCs w:val="26"/>
        </w:rPr>
      </w:pPr>
    </w:p>
    <w:p w:rsidR="009C7A0C" w:rsidRDefault="009C7A0C" w:rsidP="009C7A0C">
      <w:pPr>
        <w:tabs>
          <w:tab w:val="num" w:pos="-360"/>
        </w:tabs>
        <w:jc w:val="both"/>
        <w:rPr>
          <w:sz w:val="26"/>
          <w:szCs w:val="26"/>
        </w:rPr>
      </w:pPr>
      <w:r>
        <w:rPr>
          <w:color w:val="000000"/>
        </w:rPr>
        <w:t xml:space="preserve">Гарантия поставщика должна быть не менее </w:t>
      </w:r>
      <w:r>
        <w:rPr>
          <w:b/>
          <w:bCs/>
          <w:color w:val="000000"/>
        </w:rPr>
        <w:t xml:space="preserve">12 </w:t>
      </w:r>
      <w:r>
        <w:rPr>
          <w:color w:val="000000"/>
        </w:rPr>
        <w:t xml:space="preserve">(двенадцати) месяцев. Гарантийные обязательства предоставляются </w:t>
      </w:r>
      <w:r>
        <w:rPr>
          <w:b/>
          <w:bCs/>
          <w:color w:val="000000"/>
        </w:rPr>
        <w:t>в письменном виде</w:t>
      </w:r>
      <w:r>
        <w:rPr>
          <w:color w:val="000000"/>
        </w:rPr>
        <w:t>.</w:t>
      </w:r>
    </w:p>
    <w:p w:rsidR="009C7A0C" w:rsidRDefault="009C7A0C" w:rsidP="009C7A0C">
      <w:pPr>
        <w:jc w:val="both"/>
        <w:rPr>
          <w:b/>
          <w:sz w:val="26"/>
          <w:szCs w:val="26"/>
        </w:rPr>
      </w:pPr>
    </w:p>
    <w:p w:rsidR="0015515F" w:rsidRDefault="001F5AF4"/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8C"/>
    <w:rsid w:val="000D14D9"/>
    <w:rsid w:val="001F5AF4"/>
    <w:rsid w:val="00687F8C"/>
    <w:rsid w:val="00856029"/>
    <w:rsid w:val="009C7A0C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7A0C"/>
    <w:rPr>
      <w:color w:val="0000FF"/>
      <w:u w:val="single"/>
    </w:rPr>
  </w:style>
  <w:style w:type="paragraph" w:styleId="a4">
    <w:name w:val="Normal (Web)"/>
    <w:aliases w:val="Обычный (Web)"/>
    <w:basedOn w:val="a"/>
    <w:semiHidden/>
    <w:unhideWhenUsed/>
    <w:rsid w:val="009C7A0C"/>
    <w:pPr>
      <w:suppressAutoHyphens/>
      <w:jc w:val="both"/>
    </w:pPr>
    <w:rPr>
      <w:sz w:val="26"/>
      <w:szCs w:val="20"/>
      <w:lang w:eastAsia="ar-SA"/>
    </w:rPr>
  </w:style>
  <w:style w:type="paragraph" w:customStyle="1" w:styleId="a5">
    <w:name w:val="ë‡žÖ’žŽ"/>
    <w:rsid w:val="009C7A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TimesNewRoman">
    <w:name w:val="Обычный + Times New Roman"/>
    <w:aliases w:val="8 пт,По центру,Междустр.интервал:  одинарный"/>
    <w:basedOn w:val="a"/>
    <w:uiPriority w:val="99"/>
    <w:rsid w:val="009C7A0C"/>
    <w:pPr>
      <w:spacing w:after="200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7A0C"/>
    <w:rPr>
      <w:color w:val="0000FF"/>
      <w:u w:val="single"/>
    </w:rPr>
  </w:style>
  <w:style w:type="paragraph" w:styleId="a4">
    <w:name w:val="Normal (Web)"/>
    <w:aliases w:val="Обычный (Web)"/>
    <w:basedOn w:val="a"/>
    <w:semiHidden/>
    <w:unhideWhenUsed/>
    <w:rsid w:val="009C7A0C"/>
    <w:pPr>
      <w:suppressAutoHyphens/>
      <w:jc w:val="both"/>
    </w:pPr>
    <w:rPr>
      <w:sz w:val="26"/>
      <w:szCs w:val="20"/>
      <w:lang w:eastAsia="ar-SA"/>
    </w:rPr>
  </w:style>
  <w:style w:type="paragraph" w:customStyle="1" w:styleId="a5">
    <w:name w:val="ë‡žÖ’žŽ"/>
    <w:rsid w:val="009C7A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TimesNewRoman">
    <w:name w:val="Обычный + Times New Roman"/>
    <w:aliases w:val="8 пт,По центру,Междустр.интервал:  одинарный"/>
    <w:basedOn w:val="a"/>
    <w:uiPriority w:val="99"/>
    <w:rsid w:val="009C7A0C"/>
    <w:pPr>
      <w:spacing w:after="200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3</cp:revision>
  <dcterms:created xsi:type="dcterms:W3CDTF">2019-02-21T09:15:00Z</dcterms:created>
  <dcterms:modified xsi:type="dcterms:W3CDTF">2019-02-21T09:17:00Z</dcterms:modified>
</cp:coreProperties>
</file>