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9E" w:rsidRDefault="000D659E" w:rsidP="000D659E">
      <w:pPr>
        <w:suppressAutoHyphens w:val="0"/>
        <w:jc w:val="center"/>
        <w:rPr>
          <w:b/>
        </w:rPr>
      </w:pPr>
      <w:r w:rsidRPr="00D209C8">
        <w:rPr>
          <w:b/>
        </w:rPr>
        <w:t>Описание объекта закупки.</w:t>
      </w:r>
    </w:p>
    <w:p w:rsidR="009D432B" w:rsidRDefault="009D432B" w:rsidP="000D659E">
      <w:pPr>
        <w:suppressAutoHyphens w:val="0"/>
        <w:jc w:val="center"/>
        <w:rPr>
          <w:b/>
        </w:rPr>
      </w:pPr>
    </w:p>
    <w:p w:rsidR="009D432B" w:rsidRDefault="009D432B" w:rsidP="000D659E">
      <w:pPr>
        <w:suppressAutoHyphens w:val="0"/>
        <w:jc w:val="center"/>
        <w:rPr>
          <w:b/>
        </w:rPr>
      </w:pPr>
      <w:r w:rsidRPr="009D432B">
        <w:rPr>
          <w:b/>
        </w:rPr>
        <w:t>Поставка инвалидам  Ростовской области телевизоров с телетекстом для приема программ со скрытыми субтитрами.</w:t>
      </w:r>
      <w:bookmarkStart w:id="0" w:name="_GoBack"/>
      <w:bookmarkEnd w:id="0"/>
    </w:p>
    <w:p w:rsidR="0016475B" w:rsidRPr="00D209C8" w:rsidRDefault="0016475B" w:rsidP="000D659E">
      <w:pPr>
        <w:suppressAutoHyphens w:val="0"/>
        <w:jc w:val="center"/>
        <w:rPr>
          <w:b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253"/>
        <w:gridCol w:w="850"/>
        <w:gridCol w:w="1134"/>
        <w:gridCol w:w="1418"/>
      </w:tblGrid>
      <w:tr w:rsidR="00227F2E" w:rsidRPr="004F52A0" w:rsidTr="00227F2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F2E" w:rsidRPr="004F52A0" w:rsidRDefault="00227F2E" w:rsidP="00CD6371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Наименование товара</w:t>
            </w:r>
            <w:r w:rsidRPr="004F52A0">
              <w:rPr>
                <w:bCs/>
                <w:szCs w:val="20"/>
              </w:rPr>
              <w:t xml:space="preserve"> (модель, шифр)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F2E" w:rsidRPr="004F52A0" w:rsidRDefault="00227F2E" w:rsidP="00CD6371">
            <w:pPr>
              <w:keepNext/>
              <w:tabs>
                <w:tab w:val="left" w:pos="708"/>
              </w:tabs>
              <w:snapToGrid w:val="0"/>
              <w:jc w:val="center"/>
              <w:rPr>
                <w:bCs/>
                <w:szCs w:val="20"/>
              </w:rPr>
            </w:pPr>
            <w:r w:rsidRPr="004F52A0">
              <w:rPr>
                <w:bCs/>
                <w:szCs w:val="20"/>
              </w:rPr>
              <w:t>Описание функциональных и технических характеристик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F2E" w:rsidRPr="004F52A0" w:rsidRDefault="00227F2E" w:rsidP="00CD6371">
            <w:pPr>
              <w:jc w:val="center"/>
              <w:rPr>
                <w:bCs/>
                <w:szCs w:val="20"/>
              </w:rPr>
            </w:pPr>
            <w:r w:rsidRPr="004F52A0">
              <w:rPr>
                <w:bCs/>
                <w:szCs w:val="20"/>
              </w:rPr>
              <w:t>Кол-во (шт.)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7F2E" w:rsidRPr="004F52A0" w:rsidRDefault="00227F2E" w:rsidP="00CD6371">
            <w:pPr>
              <w:jc w:val="center"/>
              <w:rPr>
                <w:bCs/>
                <w:szCs w:val="20"/>
              </w:rPr>
            </w:pPr>
            <w:r w:rsidRPr="004F52A0">
              <w:rPr>
                <w:bCs/>
                <w:szCs w:val="20"/>
              </w:rPr>
              <w:t>Цена</w:t>
            </w:r>
          </w:p>
          <w:p w:rsidR="00227F2E" w:rsidRPr="004F52A0" w:rsidRDefault="00227F2E" w:rsidP="00CD6371">
            <w:pPr>
              <w:jc w:val="center"/>
              <w:rPr>
                <w:bCs/>
                <w:szCs w:val="20"/>
              </w:rPr>
            </w:pPr>
            <w:r w:rsidRPr="004F52A0">
              <w:rPr>
                <w:bCs/>
                <w:szCs w:val="20"/>
              </w:rPr>
              <w:t>за ед.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2E" w:rsidRPr="004F52A0" w:rsidRDefault="00227F2E" w:rsidP="00CD6371">
            <w:pPr>
              <w:jc w:val="center"/>
              <w:rPr>
                <w:bCs/>
                <w:szCs w:val="20"/>
              </w:rPr>
            </w:pPr>
            <w:r w:rsidRPr="004F52A0">
              <w:rPr>
                <w:bCs/>
                <w:szCs w:val="20"/>
              </w:rPr>
              <w:t>Сумма</w:t>
            </w:r>
          </w:p>
          <w:p w:rsidR="00227F2E" w:rsidRPr="004F52A0" w:rsidRDefault="00227F2E" w:rsidP="00227F2E">
            <w:pPr>
              <w:tabs>
                <w:tab w:val="left" w:pos="3011"/>
              </w:tabs>
              <w:jc w:val="center"/>
              <w:rPr>
                <w:bCs/>
                <w:szCs w:val="20"/>
              </w:rPr>
            </w:pPr>
            <w:r w:rsidRPr="004F52A0">
              <w:rPr>
                <w:bCs/>
                <w:szCs w:val="20"/>
              </w:rPr>
              <w:t>(руб.)</w:t>
            </w:r>
          </w:p>
        </w:tc>
      </w:tr>
      <w:tr w:rsidR="00EC11EE" w:rsidRPr="004F52A0" w:rsidTr="00227F2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1EE" w:rsidRDefault="00EC11EE" w:rsidP="000D7F28">
            <w:pPr>
              <w:snapToGrid w:val="0"/>
              <w:rPr>
                <w:color w:val="000000"/>
              </w:rPr>
            </w:pPr>
            <w:r w:rsidRPr="0094729F">
              <w:rPr>
                <w:sz w:val="20"/>
              </w:rPr>
              <w:t>Телевизор с телетекстом для приема программ со скрытыми субтитрами, с диагональю 54-66 см</w:t>
            </w:r>
            <w:r w:rsidRPr="00744C6D">
              <w:rPr>
                <w:color w:val="000000"/>
              </w:rPr>
              <w:t xml:space="preserve"> </w:t>
            </w:r>
          </w:p>
          <w:p w:rsidR="00EC11EE" w:rsidRDefault="00EC11EE" w:rsidP="000D7F28">
            <w:pPr>
              <w:snapToGrid w:val="0"/>
              <w:rPr>
                <w:color w:val="000000"/>
              </w:rPr>
            </w:pPr>
          </w:p>
          <w:p w:rsidR="00EC11EE" w:rsidRPr="00814C50" w:rsidRDefault="00EC11EE" w:rsidP="000D7F28">
            <w:pPr>
              <w:snapToGrid w:val="0"/>
              <w:rPr>
                <w:color w:val="000000"/>
              </w:rPr>
            </w:pPr>
            <w:r w:rsidRPr="00814C50">
              <w:rPr>
                <w:color w:val="000000"/>
              </w:rPr>
              <w:t xml:space="preserve">Модель </w:t>
            </w:r>
            <w:r>
              <w:rPr>
                <w:color w:val="000000"/>
              </w:rPr>
              <w:t>_______</w:t>
            </w:r>
          </w:p>
          <w:p w:rsidR="00EC11EE" w:rsidRPr="00744C6D" w:rsidRDefault="00EC11EE" w:rsidP="000D7F28">
            <w:pPr>
              <w:snapToGrid w:val="0"/>
              <w:rPr>
                <w:color w:val="000000"/>
              </w:rPr>
            </w:pPr>
          </w:p>
          <w:p w:rsidR="00EC11EE" w:rsidRPr="00744C6D" w:rsidRDefault="00EC11EE" w:rsidP="000D7F28">
            <w:pPr>
              <w:snapToGrid w:val="0"/>
              <w:rPr>
                <w:color w:val="000000"/>
              </w:rPr>
            </w:pPr>
            <w:r w:rsidRPr="00744C6D">
              <w:rPr>
                <w:color w:val="000000"/>
              </w:rPr>
              <w:t xml:space="preserve">Страна </w:t>
            </w:r>
            <w:proofErr w:type="gramStart"/>
            <w:r w:rsidRPr="00744C6D">
              <w:rPr>
                <w:color w:val="000000"/>
              </w:rPr>
              <w:t>–п</w:t>
            </w:r>
            <w:proofErr w:type="gramEnd"/>
            <w:r w:rsidRPr="00744C6D">
              <w:rPr>
                <w:color w:val="000000"/>
              </w:rPr>
              <w:t xml:space="preserve">роизводитель </w:t>
            </w:r>
          </w:p>
          <w:p w:rsidR="00EC11EE" w:rsidRPr="00B559FB" w:rsidRDefault="00EC11EE" w:rsidP="000D7F28">
            <w:pPr>
              <w:snapToGrid w:val="0"/>
              <w:jc w:val="both"/>
              <w:rPr>
                <w:sz w:val="20"/>
                <w:highlight w:val="yellow"/>
              </w:rPr>
            </w:pPr>
            <w:r>
              <w:rPr>
                <w:color w:val="000000"/>
              </w:rPr>
              <w:t>_______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1EE" w:rsidRPr="00036360" w:rsidRDefault="00EC11EE" w:rsidP="000D7F28">
            <w:pPr>
              <w:shd w:val="clear" w:color="auto" w:fill="FFFFFF"/>
              <w:tabs>
                <w:tab w:val="left" w:pos="540"/>
              </w:tabs>
              <w:jc w:val="both"/>
              <w:rPr>
                <w:bCs/>
                <w:sz w:val="20"/>
                <w:szCs w:val="20"/>
              </w:rPr>
            </w:pPr>
            <w:r w:rsidRPr="00036360">
              <w:rPr>
                <w:color w:val="000000"/>
                <w:sz w:val="20"/>
                <w:szCs w:val="20"/>
              </w:rPr>
              <w:t xml:space="preserve">Телевизор предназначен для приема телесигнала, несущего информацию о телевизионном изображении и связанную с ним информацию. </w:t>
            </w:r>
            <w:r w:rsidRPr="00036360">
              <w:rPr>
                <w:bCs/>
                <w:sz w:val="20"/>
                <w:szCs w:val="20"/>
              </w:rPr>
              <w:t>Телевизор с телетекстом должен иметь следующие функции и режимы: диагональ телевизора с телетекстом – не менее 54 см (21</w:t>
            </w:r>
            <w:r w:rsidR="005D2D52">
              <w:rPr>
                <w:bCs/>
                <w:sz w:val="20"/>
                <w:szCs w:val="20"/>
              </w:rPr>
              <w:t>,5</w:t>
            </w:r>
            <w:r w:rsidRPr="00036360">
              <w:rPr>
                <w:bCs/>
                <w:sz w:val="20"/>
                <w:szCs w:val="20"/>
              </w:rPr>
              <w:t xml:space="preserve"> дюйм)</w:t>
            </w:r>
            <w:r w:rsidR="005D2D52">
              <w:rPr>
                <w:bCs/>
                <w:sz w:val="20"/>
                <w:szCs w:val="20"/>
              </w:rPr>
              <w:t xml:space="preserve"> и не более 66 см (25 дюймов)</w:t>
            </w:r>
            <w:r w:rsidRPr="00036360">
              <w:rPr>
                <w:bCs/>
                <w:sz w:val="20"/>
                <w:szCs w:val="20"/>
              </w:rPr>
              <w:t xml:space="preserve">; жидкокристаллический дисплей; формат экрана не менее 4:3; частота развертки от 50гц до 100гц; поддержка телевизионных стандартов </w:t>
            </w:r>
            <w:r w:rsidR="00CA2991" w:rsidRPr="00CA2991">
              <w:rPr>
                <w:bCs/>
                <w:sz w:val="20"/>
                <w:szCs w:val="20"/>
              </w:rPr>
              <w:t>PAL, SECAM,  тип тюнера – цифровой DVB-T2</w:t>
            </w:r>
            <w:r w:rsidRPr="00036360">
              <w:rPr>
                <w:bCs/>
                <w:sz w:val="20"/>
                <w:szCs w:val="20"/>
              </w:rPr>
              <w:t xml:space="preserve">; количество принимаемых каналов не менее 30 (обязательный прием сигналов телетекста </w:t>
            </w:r>
            <w:r w:rsidRPr="00036360">
              <w:rPr>
                <w:color w:val="000000"/>
                <w:sz w:val="20"/>
                <w:szCs w:val="20"/>
              </w:rPr>
              <w:t>Первого канал, Россия 1,Россия-Культура</w:t>
            </w:r>
            <w:proofErr w:type="gramStart"/>
            <w:r w:rsidRPr="00036360">
              <w:rPr>
                <w:color w:val="000000"/>
                <w:sz w:val="20"/>
                <w:szCs w:val="20"/>
              </w:rPr>
              <w:t>,Н</w:t>
            </w:r>
            <w:proofErr w:type="gramEnd"/>
            <w:r w:rsidRPr="00036360">
              <w:rPr>
                <w:color w:val="000000"/>
                <w:sz w:val="20"/>
                <w:szCs w:val="20"/>
              </w:rPr>
              <w:t xml:space="preserve">ТВ, Карусель, ТВЦ. </w:t>
            </w:r>
            <w:r w:rsidRPr="00036360">
              <w:rPr>
                <w:bCs/>
                <w:sz w:val="20"/>
                <w:szCs w:val="20"/>
              </w:rPr>
              <w:t>); телетекст с памятью не менее 10 страниц должен соответствовать ГОСТ Р 50861-96.</w:t>
            </w:r>
          </w:p>
          <w:p w:rsidR="00EC11EE" w:rsidRPr="00744C6D" w:rsidRDefault="00EC11EE" w:rsidP="000D7F28">
            <w:pPr>
              <w:jc w:val="both"/>
            </w:pPr>
            <w:r w:rsidRPr="00036360">
              <w:rPr>
                <w:color w:val="000000"/>
                <w:sz w:val="20"/>
                <w:szCs w:val="20"/>
              </w:rPr>
              <w:t xml:space="preserve"> Телетекст должен работать с кириллицей (принимать сигналы на  русском языке)</w:t>
            </w:r>
            <w:proofErr w:type="gramStart"/>
            <w:r w:rsidRPr="00036360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036360">
              <w:rPr>
                <w:color w:val="000000"/>
                <w:sz w:val="20"/>
                <w:szCs w:val="20"/>
              </w:rPr>
              <w:t xml:space="preserve">аличие входа AV. Экранное меню должно быть на русском языке. Телевизор с телетекстом должен быть укомплектован пультом дистанционного управления и инструкцией по эксплуатации  на русском языке. Наличие сертификата соответствия Таможенного Союза. Соответствие </w:t>
            </w:r>
            <w:proofErr w:type="gramStart"/>
            <w:r w:rsidRPr="00036360">
              <w:rPr>
                <w:color w:val="000000"/>
                <w:sz w:val="20"/>
                <w:szCs w:val="20"/>
              </w:rPr>
              <w:t>ТР</w:t>
            </w:r>
            <w:proofErr w:type="gramEnd"/>
            <w:r w:rsidRPr="00036360">
              <w:rPr>
                <w:color w:val="000000"/>
                <w:sz w:val="20"/>
                <w:szCs w:val="20"/>
              </w:rPr>
              <w:t xml:space="preserve"> ТС 004/2011 , ТР ТС 020/2011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1EE" w:rsidRPr="00DD4E1F" w:rsidRDefault="00EC11EE" w:rsidP="003E7D14">
            <w:pPr>
              <w:snapToGrid w:val="0"/>
              <w:jc w:val="center"/>
              <w:rPr>
                <w:rFonts w:cs="TimesET"/>
                <w:sz w:val="22"/>
                <w:szCs w:val="22"/>
              </w:rPr>
            </w:pPr>
            <w:r>
              <w:rPr>
                <w:rFonts w:cs="TimesET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11EE" w:rsidRPr="00DD4E1F" w:rsidRDefault="00EC11EE" w:rsidP="003E7D1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7 119,74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EE" w:rsidRPr="00DD4E1F" w:rsidRDefault="00EC11EE" w:rsidP="003E7D1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1 067 961,00</w:t>
            </w:r>
          </w:p>
        </w:tc>
      </w:tr>
      <w:tr w:rsidR="00227F2E" w:rsidRPr="004F52A0" w:rsidTr="00227F2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F2E" w:rsidRPr="00DD4E1F" w:rsidRDefault="00227F2E" w:rsidP="00CD637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F2E" w:rsidRPr="00DD4E1F" w:rsidRDefault="00227F2E" w:rsidP="00CD6371">
            <w:pPr>
              <w:snapToGrid w:val="0"/>
              <w:rPr>
                <w:b/>
                <w:bCs/>
                <w:sz w:val="22"/>
                <w:szCs w:val="22"/>
              </w:rPr>
            </w:pPr>
            <w:r w:rsidRPr="00DD4E1F">
              <w:rPr>
                <w:b/>
                <w:bCs/>
                <w:sz w:val="22"/>
                <w:szCs w:val="22"/>
              </w:rPr>
              <w:t xml:space="preserve">  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F2E" w:rsidRPr="00DD4E1F" w:rsidRDefault="00CA2991" w:rsidP="00D579F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4902B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F2E" w:rsidRPr="00DD4E1F" w:rsidRDefault="00227F2E" w:rsidP="00CD6371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D4E1F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2E" w:rsidRPr="00DD4E1F" w:rsidRDefault="00CA2991" w:rsidP="00CD6371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1 067 961,00</w:t>
            </w:r>
          </w:p>
        </w:tc>
      </w:tr>
    </w:tbl>
    <w:p w:rsidR="00D305B6" w:rsidRPr="00C223D7" w:rsidRDefault="00D305B6" w:rsidP="00D305B6">
      <w:pPr>
        <w:ind w:firstLine="709"/>
        <w:jc w:val="both"/>
      </w:pPr>
      <w:r w:rsidRPr="00C223D7">
        <w:t>Поставка изделий осуществляется непосредственно Получателю по</w:t>
      </w:r>
      <w:r>
        <w:t xml:space="preserve"> месту жительства в течение </w:t>
      </w:r>
      <w:r w:rsidRPr="007430DA">
        <w:rPr>
          <w:b/>
        </w:rPr>
        <w:t>30 календарных дней</w:t>
      </w:r>
      <w:r w:rsidRPr="00C223D7">
        <w:t xml:space="preserve"> с момента получения </w:t>
      </w:r>
      <w:r>
        <w:rPr>
          <w:kern w:val="2"/>
        </w:rPr>
        <w:t>реестров Получателей, сформированных по заявкам инвалидов</w:t>
      </w:r>
      <w:r>
        <w:t xml:space="preserve">, но </w:t>
      </w:r>
      <w:r w:rsidRPr="001D6241">
        <w:rPr>
          <w:b/>
        </w:rPr>
        <w:t xml:space="preserve">не позднее </w:t>
      </w:r>
      <w:r w:rsidRPr="00C02F25">
        <w:rPr>
          <w:b/>
        </w:rPr>
        <w:t>2</w:t>
      </w:r>
      <w:r>
        <w:rPr>
          <w:b/>
        </w:rPr>
        <w:t>0</w:t>
      </w:r>
      <w:r w:rsidRPr="00C02F25">
        <w:rPr>
          <w:b/>
        </w:rPr>
        <w:t>.12.201</w:t>
      </w:r>
      <w:r>
        <w:rPr>
          <w:b/>
        </w:rPr>
        <w:t>9</w:t>
      </w:r>
      <w:r w:rsidR="004902BA">
        <w:t xml:space="preserve"> г.</w:t>
      </w:r>
    </w:p>
    <w:p w:rsidR="00D305B6" w:rsidRDefault="00D305B6" w:rsidP="00D305B6">
      <w:pPr>
        <w:widowControl w:val="0"/>
        <w:ind w:firstLine="709"/>
        <w:jc w:val="both"/>
      </w:pPr>
      <w:proofErr w:type="gramStart"/>
      <w:r w:rsidRPr="004F52A0">
        <w:rPr>
          <w:b/>
        </w:rPr>
        <w:t>Место и условия поставки:</w:t>
      </w:r>
      <w:r w:rsidRPr="004F52A0">
        <w:t xml:space="preserve"> по месту жительства инвалид</w:t>
      </w:r>
      <w:r>
        <w:t>ов</w:t>
      </w:r>
      <w:r w:rsidRPr="004F52A0">
        <w:t xml:space="preserve"> Ростовской области:</w:t>
      </w:r>
      <w:r w:rsidRPr="004C03FD">
        <w:t xml:space="preserve"> г. Ростов-на-Дону,  </w:t>
      </w:r>
      <w:proofErr w:type="spellStart"/>
      <w:r w:rsidRPr="004C03FD">
        <w:t>Мясниковский</w:t>
      </w:r>
      <w:proofErr w:type="spellEnd"/>
      <w:r w:rsidRPr="004C03FD">
        <w:t xml:space="preserve">,  </w:t>
      </w:r>
      <w:proofErr w:type="spellStart"/>
      <w:r w:rsidRPr="004C03FD">
        <w:t>Родионово</w:t>
      </w:r>
      <w:proofErr w:type="spellEnd"/>
      <w:r w:rsidRPr="004C03FD">
        <w:t xml:space="preserve"> - </w:t>
      </w:r>
      <w:proofErr w:type="spellStart"/>
      <w:r w:rsidRPr="004C03FD">
        <w:t>Несветайский</w:t>
      </w:r>
      <w:proofErr w:type="spellEnd"/>
      <w:r w:rsidRPr="004C03FD">
        <w:t xml:space="preserve"> районы, г. Аксай, </w:t>
      </w:r>
      <w:proofErr w:type="spellStart"/>
      <w:r w:rsidRPr="004C03FD">
        <w:t>Аксайский</w:t>
      </w:r>
      <w:proofErr w:type="spellEnd"/>
      <w:r w:rsidRPr="004C03FD"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4C03FD">
        <w:t>Мартыновский</w:t>
      </w:r>
      <w:proofErr w:type="spellEnd"/>
      <w:r w:rsidRPr="004C03FD">
        <w:t xml:space="preserve"> районы, г. Миллерово, Миллеровский, </w:t>
      </w:r>
      <w:proofErr w:type="spellStart"/>
      <w:r w:rsidRPr="004C03FD">
        <w:t>Кашарский</w:t>
      </w:r>
      <w:proofErr w:type="spellEnd"/>
      <w:r w:rsidRPr="004C03FD">
        <w:t xml:space="preserve">, </w:t>
      </w:r>
      <w:proofErr w:type="spellStart"/>
      <w:r w:rsidRPr="004C03FD">
        <w:t>Чертковский</w:t>
      </w:r>
      <w:proofErr w:type="spellEnd"/>
      <w:r w:rsidRPr="004C03FD">
        <w:t xml:space="preserve">, В-Донской, Шолоховский, </w:t>
      </w:r>
      <w:proofErr w:type="spellStart"/>
      <w:r w:rsidRPr="004C03FD">
        <w:t>Боковский</w:t>
      </w:r>
      <w:proofErr w:type="spellEnd"/>
      <w:r w:rsidRPr="004C03FD">
        <w:t xml:space="preserve"> районы, г. Зерноград, Зерноградский, </w:t>
      </w:r>
      <w:proofErr w:type="spellStart"/>
      <w:r w:rsidRPr="004C03FD">
        <w:t>Егорлыкский</w:t>
      </w:r>
      <w:proofErr w:type="spellEnd"/>
      <w:r w:rsidRPr="004C03FD">
        <w:t xml:space="preserve"> районы, Батайск, </w:t>
      </w:r>
      <w:proofErr w:type="spellStart"/>
      <w:r w:rsidRPr="004C03FD">
        <w:t>Кагальницкий</w:t>
      </w:r>
      <w:proofErr w:type="spellEnd"/>
      <w:r w:rsidRPr="004C03FD">
        <w:t xml:space="preserve"> район, п. Орловский, Орловский, Пролетарский районы, п. Матвеев-Курган, Матвеево-Курганский, </w:t>
      </w:r>
      <w:proofErr w:type="spellStart"/>
      <w:r w:rsidRPr="004C03FD">
        <w:t>Неклиновский</w:t>
      </w:r>
      <w:proofErr w:type="spellEnd"/>
      <w:r w:rsidRPr="004C03FD">
        <w:t>, Куйбышевский районы, г. Белая Калитва</w:t>
      </w:r>
      <w:proofErr w:type="gramEnd"/>
      <w:r w:rsidRPr="004C03FD">
        <w:t xml:space="preserve">, </w:t>
      </w:r>
      <w:proofErr w:type="spellStart"/>
      <w:proofErr w:type="gramStart"/>
      <w:r w:rsidRPr="004C03FD">
        <w:t>Белокалитвенский</w:t>
      </w:r>
      <w:proofErr w:type="spellEnd"/>
      <w:r w:rsidRPr="004C03FD">
        <w:t xml:space="preserve">, Тацинский районы, г. Красный Сулин, </w:t>
      </w:r>
      <w:proofErr w:type="spellStart"/>
      <w:r w:rsidRPr="004C03FD">
        <w:t>Красносулинский</w:t>
      </w:r>
      <w:proofErr w:type="spellEnd"/>
      <w:r w:rsidRPr="004C03FD">
        <w:t xml:space="preserve">, Октябрьский районы, г. Волгодонск,  </w:t>
      </w:r>
      <w:proofErr w:type="spellStart"/>
      <w:r w:rsidRPr="004C03FD">
        <w:t>Волгодонской</w:t>
      </w:r>
      <w:proofErr w:type="spellEnd"/>
      <w:r w:rsidRPr="004C03FD">
        <w:t xml:space="preserve">, </w:t>
      </w:r>
      <w:proofErr w:type="spellStart"/>
      <w:r w:rsidRPr="004C03FD">
        <w:t>Цимлянский</w:t>
      </w:r>
      <w:proofErr w:type="spellEnd"/>
      <w:r w:rsidRPr="004C03FD">
        <w:t xml:space="preserve"> районы, г. Таганрог, г. Каменск - Шахтинский, Каменский, Тарасовский районы, г. Новочеркасск,  г. Азов, Азовский район, г. Сальск, </w:t>
      </w:r>
      <w:proofErr w:type="spellStart"/>
      <w:r w:rsidRPr="004C03FD">
        <w:t>Сальский</w:t>
      </w:r>
      <w:proofErr w:type="spellEnd"/>
      <w:r w:rsidRPr="004C03FD">
        <w:t xml:space="preserve">, </w:t>
      </w:r>
      <w:proofErr w:type="spellStart"/>
      <w:r w:rsidRPr="004C03FD">
        <w:t>Песчанокопский</w:t>
      </w:r>
      <w:proofErr w:type="spellEnd"/>
      <w:r w:rsidRPr="004C03FD">
        <w:t xml:space="preserve">, </w:t>
      </w:r>
      <w:proofErr w:type="spellStart"/>
      <w:r w:rsidRPr="004C03FD">
        <w:t>Целинский</w:t>
      </w:r>
      <w:proofErr w:type="spellEnd"/>
      <w:r w:rsidRPr="004C03FD">
        <w:t xml:space="preserve"> районы, п. Зимовники, </w:t>
      </w:r>
      <w:proofErr w:type="spellStart"/>
      <w:r w:rsidRPr="004C03FD">
        <w:t>Зимовниковский</w:t>
      </w:r>
      <w:proofErr w:type="spellEnd"/>
      <w:r w:rsidRPr="004C03FD">
        <w:t xml:space="preserve">, </w:t>
      </w:r>
      <w:proofErr w:type="spellStart"/>
      <w:r w:rsidRPr="004C03FD">
        <w:t>Заветинский</w:t>
      </w:r>
      <w:proofErr w:type="spellEnd"/>
      <w:r w:rsidRPr="004C03FD">
        <w:t xml:space="preserve">, </w:t>
      </w:r>
      <w:proofErr w:type="spellStart"/>
      <w:r w:rsidRPr="004C03FD">
        <w:t>Дубовский</w:t>
      </w:r>
      <w:proofErr w:type="spellEnd"/>
      <w:r w:rsidRPr="004C03FD">
        <w:t xml:space="preserve">, </w:t>
      </w:r>
      <w:proofErr w:type="spellStart"/>
      <w:r w:rsidRPr="004C03FD">
        <w:t>Ремонтненский</w:t>
      </w:r>
      <w:proofErr w:type="spellEnd"/>
      <w:r w:rsidRPr="004C03FD"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4C03FD">
        <w:t>Милютинский</w:t>
      </w:r>
      <w:proofErr w:type="spellEnd"/>
      <w:r w:rsidRPr="004C03FD">
        <w:t xml:space="preserve">, </w:t>
      </w:r>
      <w:proofErr w:type="spellStart"/>
      <w:r w:rsidRPr="004C03FD">
        <w:t>Обливский</w:t>
      </w:r>
      <w:proofErr w:type="spellEnd"/>
      <w:r w:rsidRPr="004C03FD">
        <w:t xml:space="preserve"> районы.</w:t>
      </w:r>
      <w:proofErr w:type="gramEnd"/>
    </w:p>
    <w:p w:rsidR="00227F2E" w:rsidRPr="004F52A0" w:rsidRDefault="00227F2E" w:rsidP="00227F2E"/>
    <w:sectPr w:rsidR="00227F2E" w:rsidRPr="004F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D4"/>
    <w:rsid w:val="000D659E"/>
    <w:rsid w:val="0013744F"/>
    <w:rsid w:val="0014310D"/>
    <w:rsid w:val="0016475B"/>
    <w:rsid w:val="00227F2E"/>
    <w:rsid w:val="00311571"/>
    <w:rsid w:val="003A48D6"/>
    <w:rsid w:val="004902BA"/>
    <w:rsid w:val="00593823"/>
    <w:rsid w:val="005D2D52"/>
    <w:rsid w:val="005E6CE5"/>
    <w:rsid w:val="00635356"/>
    <w:rsid w:val="00666C42"/>
    <w:rsid w:val="006730F2"/>
    <w:rsid w:val="006D286F"/>
    <w:rsid w:val="006F2847"/>
    <w:rsid w:val="00790FA3"/>
    <w:rsid w:val="007D37D7"/>
    <w:rsid w:val="009253FD"/>
    <w:rsid w:val="00954954"/>
    <w:rsid w:val="009D432B"/>
    <w:rsid w:val="009D6DB6"/>
    <w:rsid w:val="00A7717C"/>
    <w:rsid w:val="00AD2798"/>
    <w:rsid w:val="00B5746B"/>
    <w:rsid w:val="00C4748D"/>
    <w:rsid w:val="00C96E4B"/>
    <w:rsid w:val="00CA2991"/>
    <w:rsid w:val="00CC1FD4"/>
    <w:rsid w:val="00D305B6"/>
    <w:rsid w:val="00D579F4"/>
    <w:rsid w:val="00D81749"/>
    <w:rsid w:val="00E53C43"/>
    <w:rsid w:val="00E71626"/>
    <w:rsid w:val="00EC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ормальный абзац"/>
    <w:rsid w:val="00D305B6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ормальный абзац"/>
    <w:rsid w:val="00D305B6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puhkalova_ts</dc:creator>
  <cp:lastModifiedBy>lepehin</cp:lastModifiedBy>
  <cp:revision>2</cp:revision>
  <cp:lastPrinted>2019-02-07T06:21:00Z</cp:lastPrinted>
  <dcterms:created xsi:type="dcterms:W3CDTF">2019-02-19T07:11:00Z</dcterms:created>
  <dcterms:modified xsi:type="dcterms:W3CDTF">2019-02-19T07:11:00Z</dcterms:modified>
</cp:coreProperties>
</file>