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85C" w:rsidRPr="00E01373" w:rsidRDefault="00B70D89" w:rsidP="00D515E9">
      <w:pPr>
        <w:autoSpaceDE w:val="0"/>
        <w:autoSpaceDN w:val="0"/>
        <w:adjustRightInd w:val="0"/>
        <w:ind w:firstLine="851"/>
        <w:rPr>
          <w:b/>
          <w:caps/>
        </w:rPr>
      </w:pPr>
      <w:r w:rsidRPr="00E01373">
        <w:rPr>
          <w:b/>
          <w:caps/>
        </w:rPr>
        <w:t>Техническое задание</w:t>
      </w:r>
    </w:p>
    <w:p w:rsidR="003A4625" w:rsidRPr="003A4625" w:rsidRDefault="003A4625" w:rsidP="003A4625">
      <w:pPr>
        <w:tabs>
          <w:tab w:val="num" w:pos="360"/>
        </w:tabs>
        <w:spacing w:before="100" w:beforeAutospacing="1" w:after="100" w:afterAutospacing="1"/>
        <w:ind w:firstLine="709"/>
        <w:rPr>
          <w:b/>
          <w:i/>
          <w:color w:val="000000" w:themeColor="text1"/>
        </w:rPr>
      </w:pPr>
      <w:r w:rsidRPr="003A4625">
        <w:rPr>
          <w:b/>
          <w:color w:val="000000" w:themeColor="text1"/>
          <w:sz w:val="25"/>
          <w:szCs w:val="25"/>
        </w:rPr>
        <w:t xml:space="preserve">Наименование и описание объекта электронного аукциона: </w:t>
      </w:r>
      <w:r w:rsidR="001C12F7">
        <w:rPr>
          <w:b/>
          <w:i/>
          <w:color w:val="000000" w:themeColor="text1"/>
        </w:rPr>
        <w:t>№</w:t>
      </w:r>
      <w:r w:rsidR="00EF6234">
        <w:rPr>
          <w:b/>
          <w:i/>
          <w:color w:val="000000" w:themeColor="text1"/>
        </w:rPr>
        <w:t>023.</w:t>
      </w:r>
      <w:bookmarkStart w:id="0" w:name="_GoBack"/>
      <w:bookmarkEnd w:id="0"/>
      <w:r w:rsidRPr="003A4625">
        <w:rPr>
          <w:b/>
          <w:i/>
          <w:color w:val="000000" w:themeColor="text1"/>
        </w:rPr>
        <w:t xml:space="preserve"> Поставка технических средств реабилитации - подгузников для взрослых для обеспечения ими в 2019 году инвалидов</w:t>
      </w:r>
    </w:p>
    <w:tbl>
      <w:tblPr>
        <w:tblW w:w="10455"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8652"/>
        <w:gridCol w:w="1256"/>
      </w:tblGrid>
      <w:tr w:rsidR="003A4625" w:rsidRPr="003A4625" w:rsidTr="003A4625">
        <w:trPr>
          <w:trHeight w:val="612"/>
          <w:jc w:val="center"/>
        </w:trPr>
        <w:tc>
          <w:tcPr>
            <w:tcW w:w="547" w:type="dxa"/>
            <w:tcBorders>
              <w:top w:val="single" w:sz="4" w:space="0" w:color="auto"/>
              <w:left w:val="single" w:sz="4" w:space="0" w:color="auto"/>
              <w:bottom w:val="single" w:sz="4" w:space="0" w:color="auto"/>
              <w:right w:val="single" w:sz="4" w:space="0" w:color="auto"/>
            </w:tcBorders>
            <w:vAlign w:val="center"/>
            <w:hideMark/>
          </w:tcPr>
          <w:p w:rsidR="003A4625" w:rsidRPr="003A4625" w:rsidRDefault="003A4625" w:rsidP="003A4625">
            <w:pPr>
              <w:tabs>
                <w:tab w:val="left" w:pos="708"/>
              </w:tabs>
              <w:rPr>
                <w:color w:val="000000" w:themeColor="text1"/>
              </w:rPr>
            </w:pPr>
            <w:r w:rsidRPr="003A4625">
              <w:rPr>
                <w:color w:val="000000" w:themeColor="text1"/>
              </w:rPr>
              <w:t>№</w:t>
            </w:r>
          </w:p>
          <w:p w:rsidR="003A4625" w:rsidRPr="003A4625" w:rsidRDefault="003A4625" w:rsidP="003A4625">
            <w:pPr>
              <w:tabs>
                <w:tab w:val="left" w:pos="708"/>
              </w:tabs>
              <w:rPr>
                <w:color w:val="000000" w:themeColor="text1"/>
              </w:rPr>
            </w:pPr>
            <w:proofErr w:type="gramStart"/>
            <w:r w:rsidRPr="003A4625">
              <w:rPr>
                <w:color w:val="000000" w:themeColor="text1"/>
              </w:rPr>
              <w:t>п</w:t>
            </w:r>
            <w:proofErr w:type="gramEnd"/>
            <w:r w:rsidRPr="003A4625">
              <w:rPr>
                <w:color w:val="000000" w:themeColor="text1"/>
              </w:rPr>
              <w:t>/п</w:t>
            </w:r>
          </w:p>
        </w:tc>
        <w:tc>
          <w:tcPr>
            <w:tcW w:w="8652" w:type="dxa"/>
            <w:tcBorders>
              <w:top w:val="single" w:sz="4" w:space="0" w:color="auto"/>
              <w:left w:val="single" w:sz="4" w:space="0" w:color="auto"/>
              <w:bottom w:val="single" w:sz="4" w:space="0" w:color="auto"/>
              <w:right w:val="single" w:sz="4" w:space="0" w:color="auto"/>
            </w:tcBorders>
            <w:vAlign w:val="center"/>
            <w:hideMark/>
          </w:tcPr>
          <w:p w:rsidR="003A4625" w:rsidRPr="003A4625" w:rsidRDefault="003E51ED" w:rsidP="003A4625">
            <w:pPr>
              <w:tabs>
                <w:tab w:val="left" w:pos="708"/>
              </w:tabs>
              <w:spacing w:line="100" w:lineRule="atLeast"/>
              <w:jc w:val="center"/>
              <w:rPr>
                <w:color w:val="000000" w:themeColor="text1"/>
              </w:rPr>
            </w:pPr>
            <w:r>
              <w:rPr>
                <w:color w:val="000000" w:themeColor="text1"/>
              </w:rPr>
              <w:t>Наименование и описание объекта закупки</w:t>
            </w:r>
          </w:p>
        </w:tc>
        <w:tc>
          <w:tcPr>
            <w:tcW w:w="1256" w:type="dxa"/>
            <w:tcBorders>
              <w:top w:val="single" w:sz="4" w:space="0" w:color="auto"/>
              <w:left w:val="single" w:sz="4" w:space="0" w:color="auto"/>
              <w:bottom w:val="single" w:sz="4" w:space="0" w:color="auto"/>
              <w:right w:val="single" w:sz="4" w:space="0" w:color="auto"/>
            </w:tcBorders>
            <w:vAlign w:val="center"/>
            <w:hideMark/>
          </w:tcPr>
          <w:p w:rsidR="003A4625" w:rsidRPr="003A4625" w:rsidRDefault="003A4625" w:rsidP="003A4625">
            <w:pPr>
              <w:tabs>
                <w:tab w:val="left" w:pos="708"/>
              </w:tabs>
              <w:ind w:left="-77"/>
              <w:jc w:val="center"/>
              <w:rPr>
                <w:color w:val="000000" w:themeColor="text1"/>
              </w:rPr>
            </w:pPr>
            <w:r w:rsidRPr="003A4625">
              <w:rPr>
                <w:color w:val="000000" w:themeColor="text1"/>
              </w:rPr>
              <w:t>Кол-во, шт.</w:t>
            </w:r>
          </w:p>
        </w:tc>
      </w:tr>
      <w:tr w:rsidR="003A4625" w:rsidRPr="003A4625" w:rsidTr="003A4625">
        <w:trPr>
          <w:trHeight w:val="244"/>
          <w:jc w:val="center"/>
        </w:trPr>
        <w:tc>
          <w:tcPr>
            <w:tcW w:w="547" w:type="dxa"/>
            <w:tcBorders>
              <w:top w:val="single" w:sz="4" w:space="0" w:color="auto"/>
              <w:left w:val="single" w:sz="4" w:space="0" w:color="auto"/>
              <w:bottom w:val="single" w:sz="4" w:space="0" w:color="auto"/>
              <w:right w:val="single" w:sz="4" w:space="0" w:color="auto"/>
            </w:tcBorders>
            <w:vAlign w:val="center"/>
            <w:hideMark/>
          </w:tcPr>
          <w:p w:rsidR="003A4625" w:rsidRPr="003A4625" w:rsidRDefault="003A4625" w:rsidP="003A4625">
            <w:pPr>
              <w:tabs>
                <w:tab w:val="left" w:pos="708"/>
              </w:tabs>
              <w:jc w:val="center"/>
              <w:rPr>
                <w:color w:val="000000" w:themeColor="text1"/>
              </w:rPr>
            </w:pPr>
            <w:r w:rsidRPr="003A4625">
              <w:rPr>
                <w:color w:val="000000" w:themeColor="text1"/>
              </w:rPr>
              <w:t>1</w:t>
            </w:r>
          </w:p>
        </w:tc>
        <w:tc>
          <w:tcPr>
            <w:tcW w:w="8652" w:type="dxa"/>
            <w:tcBorders>
              <w:top w:val="single" w:sz="4" w:space="0" w:color="auto"/>
              <w:left w:val="single" w:sz="4" w:space="0" w:color="auto"/>
              <w:bottom w:val="single" w:sz="4" w:space="0" w:color="auto"/>
              <w:right w:val="single" w:sz="4" w:space="0" w:color="auto"/>
            </w:tcBorders>
            <w:vAlign w:val="center"/>
            <w:hideMark/>
          </w:tcPr>
          <w:p w:rsidR="003A4625" w:rsidRPr="003A4625" w:rsidRDefault="003A4625" w:rsidP="003A4625">
            <w:pPr>
              <w:tabs>
                <w:tab w:val="left" w:pos="708"/>
              </w:tabs>
              <w:spacing w:line="100" w:lineRule="atLeast"/>
              <w:jc w:val="center"/>
              <w:rPr>
                <w:color w:val="000000" w:themeColor="text1"/>
              </w:rPr>
            </w:pPr>
            <w:r w:rsidRPr="003A4625">
              <w:rPr>
                <w:color w:val="000000" w:themeColor="text1"/>
              </w:rPr>
              <w:t xml:space="preserve">2 </w:t>
            </w:r>
          </w:p>
        </w:tc>
        <w:tc>
          <w:tcPr>
            <w:tcW w:w="1256" w:type="dxa"/>
            <w:tcBorders>
              <w:top w:val="single" w:sz="4" w:space="0" w:color="auto"/>
              <w:left w:val="single" w:sz="4" w:space="0" w:color="auto"/>
              <w:bottom w:val="single" w:sz="4" w:space="0" w:color="auto"/>
              <w:right w:val="single" w:sz="4" w:space="0" w:color="auto"/>
            </w:tcBorders>
            <w:vAlign w:val="center"/>
            <w:hideMark/>
          </w:tcPr>
          <w:p w:rsidR="003A4625" w:rsidRPr="003A4625" w:rsidRDefault="003A4625" w:rsidP="003A4625">
            <w:pPr>
              <w:tabs>
                <w:tab w:val="left" w:pos="708"/>
              </w:tabs>
              <w:jc w:val="center"/>
              <w:rPr>
                <w:color w:val="000000" w:themeColor="text1"/>
              </w:rPr>
            </w:pPr>
            <w:r w:rsidRPr="003A4625">
              <w:rPr>
                <w:color w:val="000000" w:themeColor="text1"/>
              </w:rPr>
              <w:t>3</w:t>
            </w:r>
          </w:p>
        </w:tc>
      </w:tr>
      <w:tr w:rsidR="003A4625" w:rsidRPr="003A4625" w:rsidTr="003A4625">
        <w:trPr>
          <w:trHeight w:val="3981"/>
          <w:jc w:val="center"/>
        </w:trPr>
        <w:tc>
          <w:tcPr>
            <w:tcW w:w="547" w:type="dxa"/>
            <w:tcBorders>
              <w:top w:val="single" w:sz="4" w:space="0" w:color="auto"/>
              <w:left w:val="single" w:sz="4" w:space="0" w:color="auto"/>
              <w:bottom w:val="single" w:sz="4" w:space="0" w:color="auto"/>
              <w:right w:val="single" w:sz="4" w:space="0" w:color="auto"/>
            </w:tcBorders>
            <w:vAlign w:val="center"/>
          </w:tcPr>
          <w:p w:rsidR="003A4625" w:rsidRPr="003A4625" w:rsidRDefault="003A4625" w:rsidP="003A4625">
            <w:pPr>
              <w:tabs>
                <w:tab w:val="left" w:pos="708"/>
              </w:tabs>
              <w:jc w:val="center"/>
              <w:rPr>
                <w:color w:val="FF0000"/>
              </w:rPr>
            </w:pPr>
          </w:p>
        </w:tc>
        <w:tc>
          <w:tcPr>
            <w:tcW w:w="8652" w:type="dxa"/>
            <w:tcBorders>
              <w:top w:val="single" w:sz="4" w:space="0" w:color="auto"/>
              <w:left w:val="single" w:sz="4" w:space="0" w:color="auto"/>
              <w:bottom w:val="single" w:sz="4" w:space="0" w:color="auto"/>
              <w:right w:val="single" w:sz="4" w:space="0" w:color="auto"/>
            </w:tcBorders>
            <w:vAlign w:val="center"/>
            <w:hideMark/>
          </w:tcPr>
          <w:p w:rsidR="003A4625" w:rsidRPr="003A4625" w:rsidRDefault="003A4625" w:rsidP="003A4625">
            <w:pPr>
              <w:tabs>
                <w:tab w:val="left" w:pos="708"/>
              </w:tabs>
              <w:rPr>
                <w:color w:val="000000" w:themeColor="text1"/>
              </w:rPr>
            </w:pPr>
            <w:r w:rsidRPr="003A4625">
              <w:rPr>
                <w:color w:val="000000" w:themeColor="text1"/>
              </w:rPr>
              <w:t xml:space="preserve">Подгузник для взрослых: многослойное впитывающее изделие разового использования с абсорбирующим слоем из волокнистых полуфабрикатов древесного происхождения, содержащим </w:t>
            </w:r>
            <w:proofErr w:type="spellStart"/>
            <w:r w:rsidRPr="003A4625">
              <w:rPr>
                <w:color w:val="000000" w:themeColor="text1"/>
              </w:rPr>
              <w:t>гелеобразующие</w:t>
            </w:r>
            <w:proofErr w:type="spellEnd"/>
            <w:r w:rsidRPr="003A4625">
              <w:rPr>
                <w:color w:val="000000" w:themeColor="text1"/>
              </w:rPr>
              <w:t xml:space="preserve"> влагопоглощающие вещества (</w:t>
            </w:r>
            <w:proofErr w:type="spellStart"/>
            <w:r w:rsidRPr="003A4625">
              <w:rPr>
                <w:color w:val="000000" w:themeColor="text1"/>
              </w:rPr>
              <w:t>суперабсорбенты</w:t>
            </w:r>
            <w:proofErr w:type="spellEnd"/>
            <w:r w:rsidRPr="003A4625">
              <w:rPr>
                <w:color w:val="000000" w:themeColor="text1"/>
              </w:rPr>
              <w:t xml:space="preserve">). Гигиенические показатели подгузников, обеспечивающие их безопасность для здоровья человека, должны соответствовать нормативам. Подгузники должны обеспечивать соблюдение санитарно-гигиенических условий для инвалидов с нарушениями функций выделения. Форма подгузника должна соответствовать развертке нижней части торса тела человека с дополнительным увеличением площади на запах боковых частей. Впитывающий слой подгузника должен иметь форму, дающую возможность использования мужчинами и женщинами. </w:t>
            </w:r>
          </w:p>
          <w:p w:rsidR="003A4625" w:rsidRPr="003A4625" w:rsidRDefault="003A4625" w:rsidP="003A4625">
            <w:pPr>
              <w:tabs>
                <w:tab w:val="left" w:pos="708"/>
              </w:tabs>
              <w:rPr>
                <w:color w:val="000000" w:themeColor="text1"/>
              </w:rPr>
            </w:pPr>
            <w:r w:rsidRPr="003A4625">
              <w:rPr>
                <w:color w:val="000000" w:themeColor="text1"/>
              </w:rPr>
              <w:t xml:space="preserve">Конструкция подгузника включает в себя (начиная со слоя, контактирующего с кожей человека): </w:t>
            </w:r>
          </w:p>
          <w:p w:rsidR="003A4625" w:rsidRPr="003A4625" w:rsidRDefault="003A4625" w:rsidP="003A4625">
            <w:pPr>
              <w:tabs>
                <w:tab w:val="left" w:pos="708"/>
              </w:tabs>
              <w:rPr>
                <w:color w:val="000000" w:themeColor="text1"/>
              </w:rPr>
            </w:pPr>
            <w:r w:rsidRPr="003A4625">
              <w:rPr>
                <w:color w:val="000000" w:themeColor="text1"/>
              </w:rPr>
              <w:t xml:space="preserve">- верхний покровный слой; </w:t>
            </w:r>
          </w:p>
          <w:p w:rsidR="003A4625" w:rsidRPr="003A4625" w:rsidRDefault="003A4625" w:rsidP="003A4625">
            <w:pPr>
              <w:tabs>
                <w:tab w:val="left" w:pos="708"/>
              </w:tabs>
              <w:rPr>
                <w:color w:val="000000" w:themeColor="text1"/>
              </w:rPr>
            </w:pPr>
            <w:r w:rsidRPr="003A4625">
              <w:rPr>
                <w:color w:val="000000" w:themeColor="text1"/>
              </w:rPr>
              <w:t>- распределительный слой, который состоит из нетканого материала;</w:t>
            </w:r>
          </w:p>
          <w:p w:rsidR="003A4625" w:rsidRPr="003A4625" w:rsidRDefault="003A4625" w:rsidP="003A4625">
            <w:pPr>
              <w:tabs>
                <w:tab w:val="left" w:pos="708"/>
              </w:tabs>
              <w:rPr>
                <w:color w:val="000000" w:themeColor="text1"/>
              </w:rPr>
            </w:pPr>
            <w:r w:rsidRPr="003A4625">
              <w:rPr>
                <w:color w:val="000000" w:themeColor="text1"/>
              </w:rPr>
              <w:t xml:space="preserve">- абсорбирующий слой включает волокнистые полуфабрикаты преимущественно древесного происхожде6ния (целлюлозные волокна) и </w:t>
            </w:r>
            <w:proofErr w:type="spellStart"/>
            <w:r w:rsidRPr="003A4625">
              <w:rPr>
                <w:color w:val="000000" w:themeColor="text1"/>
              </w:rPr>
              <w:t>суперабсорбент</w:t>
            </w:r>
            <w:proofErr w:type="spellEnd"/>
            <w:r w:rsidRPr="003A4625">
              <w:rPr>
                <w:color w:val="000000" w:themeColor="text1"/>
              </w:rPr>
              <w:t xml:space="preserve"> на основе полимера акриловой кислоты;   </w:t>
            </w:r>
          </w:p>
          <w:p w:rsidR="003A4625" w:rsidRPr="003A4625" w:rsidRDefault="003A4625" w:rsidP="003A4625">
            <w:pPr>
              <w:tabs>
                <w:tab w:val="left" w:pos="708"/>
              </w:tabs>
              <w:rPr>
                <w:color w:val="000000" w:themeColor="text1"/>
              </w:rPr>
            </w:pPr>
            <w:r w:rsidRPr="003A4625">
              <w:rPr>
                <w:color w:val="000000" w:themeColor="text1"/>
              </w:rPr>
              <w:t xml:space="preserve">-  защитный слой представляет собой полимерную пленку. </w:t>
            </w:r>
          </w:p>
          <w:p w:rsidR="003A4625" w:rsidRPr="003A4625" w:rsidRDefault="003A4625" w:rsidP="003A4625">
            <w:pPr>
              <w:tabs>
                <w:tab w:val="left" w:pos="708"/>
              </w:tabs>
              <w:rPr>
                <w:color w:val="000000" w:themeColor="text1"/>
              </w:rPr>
            </w:pPr>
            <w:r w:rsidRPr="003A4625">
              <w:rPr>
                <w:color w:val="000000" w:themeColor="text1"/>
              </w:rPr>
              <w:t>- нижний покровный слой:</w:t>
            </w:r>
          </w:p>
          <w:p w:rsidR="003A4625" w:rsidRPr="003A4625" w:rsidRDefault="003A4625" w:rsidP="003A4625">
            <w:pPr>
              <w:tabs>
                <w:tab w:val="left" w:pos="708"/>
              </w:tabs>
              <w:rPr>
                <w:color w:val="000000" w:themeColor="text1"/>
              </w:rPr>
            </w:pPr>
            <w:r w:rsidRPr="003A4625">
              <w:rPr>
                <w:color w:val="000000" w:themeColor="text1"/>
              </w:rPr>
              <w:t>- барьерные элементы;</w:t>
            </w:r>
          </w:p>
          <w:p w:rsidR="003A4625" w:rsidRPr="003A4625" w:rsidRDefault="003A4625" w:rsidP="003A4625">
            <w:pPr>
              <w:tabs>
                <w:tab w:val="left" w:pos="708"/>
              </w:tabs>
              <w:rPr>
                <w:color w:val="000000" w:themeColor="text1"/>
              </w:rPr>
            </w:pPr>
            <w:r w:rsidRPr="003A4625">
              <w:rPr>
                <w:color w:val="000000" w:themeColor="text1"/>
              </w:rPr>
              <w:t xml:space="preserve">- фиксирующие элементы;    </w:t>
            </w:r>
          </w:p>
          <w:p w:rsidR="003A4625" w:rsidRPr="003A4625" w:rsidRDefault="003A4625" w:rsidP="003A4625">
            <w:pPr>
              <w:tabs>
                <w:tab w:val="left" w:pos="708"/>
              </w:tabs>
              <w:rPr>
                <w:color w:val="000000" w:themeColor="text1"/>
              </w:rPr>
            </w:pPr>
            <w:r w:rsidRPr="003A4625">
              <w:rPr>
                <w:color w:val="000000" w:themeColor="text1"/>
              </w:rPr>
              <w:t xml:space="preserve">- индикатор наполнения подгузника.       </w:t>
            </w:r>
          </w:p>
          <w:p w:rsidR="003A4625" w:rsidRPr="003A4625" w:rsidRDefault="003A4625" w:rsidP="003A4625">
            <w:pPr>
              <w:tabs>
                <w:tab w:val="left" w:pos="708"/>
              </w:tabs>
              <w:rPr>
                <w:color w:val="000000" w:themeColor="text1"/>
              </w:rPr>
            </w:pPr>
            <w:r w:rsidRPr="003A4625">
              <w:rPr>
                <w:color w:val="000000" w:themeColor="text1"/>
              </w:rPr>
              <w:t xml:space="preserve">Допускается изготовлять подгузники без распределительного и нижнего покровного слоев. При отсутствии нижнего покровного слоя его функции выполняет защитный слой. Слои подгузников скрепляют с помощью термообработки или клеем горячего расплава, или иным способом, обеспечивающим прочность склейки слоев (швов) подгузников. Швы должны быть непрерывными. Подгузники изготовляют в соответствии с требованиями ГОСТ </w:t>
            </w:r>
            <w:proofErr w:type="gramStart"/>
            <w:r w:rsidRPr="003A4625">
              <w:rPr>
                <w:color w:val="000000" w:themeColor="text1"/>
              </w:rPr>
              <w:t>Р</w:t>
            </w:r>
            <w:proofErr w:type="gramEnd"/>
            <w:r w:rsidRPr="003A4625">
              <w:rPr>
                <w:color w:val="000000" w:themeColor="text1"/>
              </w:rPr>
              <w:t xml:space="preserve"> 55082-2012, ГОСТ Р ИСО 11948-1-2015 по технической документации (технологический регламент, техническое описание и т.п.) на конкретный подгузник и/или группу подгузников. Подгузники могут быть изготовлены со специальными ингредиентами на верхнем покровном слое, нанесенными на всю поверхность или в виде полосок, обеспечивающими дополнительную защиту кожи человека от раздражения при соприкосновении с мочой и калом (вазелин, лосьон и др.).</w:t>
            </w:r>
          </w:p>
          <w:p w:rsidR="003A4625" w:rsidRPr="003A4625" w:rsidRDefault="003A4625" w:rsidP="003A4625">
            <w:pPr>
              <w:tabs>
                <w:tab w:val="left" w:pos="708"/>
              </w:tabs>
              <w:rPr>
                <w:color w:val="000000" w:themeColor="text1"/>
              </w:rPr>
            </w:pPr>
            <w:r w:rsidRPr="003A4625">
              <w:rPr>
                <w:color w:val="000000" w:themeColor="text1"/>
              </w:rPr>
              <w:t>Сырье и материалы для изготовления подгузников указывают в технической документации на конкретные подгузники или группу подгузников.</w:t>
            </w:r>
            <w:r w:rsidRPr="003A4625">
              <w:rPr>
                <w:color w:val="000000" w:themeColor="text1"/>
              </w:rPr>
              <w:br/>
              <w:t>Обратная сорбция должна составлять не более 4,4 г.  Скорость впитывания должна составлять не менее 2,3 см/</w:t>
            </w:r>
            <w:proofErr w:type="gramStart"/>
            <w:r w:rsidRPr="003A4625">
              <w:rPr>
                <w:color w:val="000000" w:themeColor="text1"/>
              </w:rPr>
              <w:t>с</w:t>
            </w:r>
            <w:proofErr w:type="gramEnd"/>
          </w:p>
        </w:tc>
        <w:tc>
          <w:tcPr>
            <w:tcW w:w="1256" w:type="dxa"/>
            <w:tcBorders>
              <w:top w:val="single" w:sz="4" w:space="0" w:color="auto"/>
              <w:left w:val="single" w:sz="4" w:space="0" w:color="auto"/>
              <w:bottom w:val="single" w:sz="4" w:space="0" w:color="auto"/>
              <w:right w:val="single" w:sz="4" w:space="0" w:color="auto"/>
            </w:tcBorders>
            <w:vAlign w:val="center"/>
          </w:tcPr>
          <w:p w:rsidR="003A4625" w:rsidRPr="003A4625" w:rsidRDefault="003A4625" w:rsidP="003A4625">
            <w:pPr>
              <w:tabs>
                <w:tab w:val="left" w:pos="708"/>
              </w:tabs>
              <w:jc w:val="center"/>
              <w:rPr>
                <w:color w:val="FF0000"/>
              </w:rPr>
            </w:pPr>
          </w:p>
        </w:tc>
      </w:tr>
      <w:tr w:rsidR="003A4625" w:rsidRPr="003A4625" w:rsidTr="003A4625">
        <w:trPr>
          <w:trHeight w:val="416"/>
          <w:jc w:val="center"/>
        </w:trPr>
        <w:tc>
          <w:tcPr>
            <w:tcW w:w="547" w:type="dxa"/>
            <w:tcBorders>
              <w:top w:val="single" w:sz="4" w:space="0" w:color="auto"/>
              <w:left w:val="single" w:sz="4" w:space="0" w:color="auto"/>
              <w:bottom w:val="single" w:sz="4" w:space="0" w:color="auto"/>
              <w:right w:val="single" w:sz="4" w:space="0" w:color="auto"/>
            </w:tcBorders>
            <w:vAlign w:val="center"/>
            <w:hideMark/>
          </w:tcPr>
          <w:p w:rsidR="003A4625" w:rsidRPr="003A4625" w:rsidRDefault="003A4625" w:rsidP="003A4625">
            <w:pPr>
              <w:tabs>
                <w:tab w:val="left" w:pos="708"/>
              </w:tabs>
              <w:jc w:val="center"/>
              <w:rPr>
                <w:color w:val="000000" w:themeColor="text1"/>
              </w:rPr>
            </w:pPr>
            <w:r w:rsidRPr="003A4625">
              <w:rPr>
                <w:color w:val="000000" w:themeColor="text1"/>
              </w:rPr>
              <w:t>1</w:t>
            </w:r>
          </w:p>
        </w:tc>
        <w:tc>
          <w:tcPr>
            <w:tcW w:w="8652" w:type="dxa"/>
            <w:tcBorders>
              <w:top w:val="single" w:sz="4" w:space="0" w:color="auto"/>
              <w:left w:val="single" w:sz="4" w:space="0" w:color="auto"/>
              <w:bottom w:val="single" w:sz="4" w:space="0" w:color="auto"/>
              <w:right w:val="single" w:sz="4" w:space="0" w:color="auto"/>
            </w:tcBorders>
            <w:vAlign w:val="center"/>
            <w:hideMark/>
          </w:tcPr>
          <w:p w:rsidR="003E51ED" w:rsidRDefault="003A4625" w:rsidP="003A4625">
            <w:pPr>
              <w:widowControl w:val="0"/>
              <w:tabs>
                <w:tab w:val="left" w:pos="708"/>
              </w:tabs>
              <w:suppressAutoHyphens/>
              <w:snapToGrid w:val="0"/>
              <w:rPr>
                <w:b/>
                <w:color w:val="000000" w:themeColor="text1"/>
                <w:lang w:eastAsia="ar-SA"/>
              </w:rPr>
            </w:pPr>
            <w:r w:rsidRPr="003E51ED">
              <w:rPr>
                <w:b/>
                <w:color w:val="000000" w:themeColor="text1"/>
                <w:lang w:eastAsia="ar-SA"/>
              </w:rPr>
              <w:t>Подгузники для взрослых</w:t>
            </w:r>
          </w:p>
          <w:p w:rsidR="003E51ED" w:rsidRPr="003E51ED" w:rsidRDefault="003E51ED" w:rsidP="003E51ED">
            <w:pPr>
              <w:widowControl w:val="0"/>
              <w:tabs>
                <w:tab w:val="left" w:pos="708"/>
              </w:tabs>
              <w:suppressAutoHyphens/>
              <w:snapToGrid w:val="0"/>
              <w:rPr>
                <w:color w:val="000000" w:themeColor="text1"/>
                <w:lang w:eastAsia="ar-SA"/>
              </w:rPr>
            </w:pPr>
            <w:r w:rsidRPr="003E51ED">
              <w:rPr>
                <w:color w:val="000000" w:themeColor="text1"/>
                <w:lang w:eastAsia="ar-SA"/>
              </w:rPr>
              <w:t>22-01-07</w:t>
            </w:r>
          </w:p>
          <w:p w:rsidR="003E51ED" w:rsidRPr="003A4625" w:rsidRDefault="003E51ED" w:rsidP="003E51ED">
            <w:pPr>
              <w:widowControl w:val="0"/>
              <w:tabs>
                <w:tab w:val="left" w:pos="708"/>
              </w:tabs>
              <w:suppressAutoHyphens/>
              <w:snapToGrid w:val="0"/>
              <w:rPr>
                <w:color w:val="000000" w:themeColor="text1"/>
              </w:rPr>
            </w:pPr>
            <w:r w:rsidRPr="003E51ED">
              <w:rPr>
                <w:color w:val="000000" w:themeColor="text1"/>
                <w:lang w:eastAsia="ar-SA"/>
              </w:rPr>
              <w:t xml:space="preserve"> "Подгузники для взрослых, размер ""S"" (объем талии/бедер до 90 см), с полным влагопоглощением не менее 1400 </w:t>
            </w:r>
            <w:proofErr w:type="spellStart"/>
            <w:r w:rsidR="003A4625" w:rsidRPr="003A4625">
              <w:rPr>
                <w:color w:val="000000" w:themeColor="text1"/>
              </w:rPr>
              <w:t>гр</w:t>
            </w:r>
            <w:proofErr w:type="spellEnd"/>
            <w:r w:rsidR="003A4625" w:rsidRPr="003A4625">
              <w:rPr>
                <w:color w:val="000000" w:themeColor="text1"/>
                <w:vertAlign w:val="superscript"/>
              </w:rPr>
              <w:footnoteReference w:id="1"/>
            </w:r>
            <w:r w:rsidR="003A4625" w:rsidRPr="003A4625">
              <w:rPr>
                <w:color w:val="000000" w:themeColor="text1"/>
              </w:rPr>
              <w:t>.</w:t>
            </w:r>
          </w:p>
        </w:tc>
        <w:tc>
          <w:tcPr>
            <w:tcW w:w="1256" w:type="dxa"/>
            <w:tcBorders>
              <w:top w:val="single" w:sz="4" w:space="0" w:color="auto"/>
              <w:left w:val="single" w:sz="4" w:space="0" w:color="auto"/>
              <w:bottom w:val="single" w:sz="4" w:space="0" w:color="auto"/>
              <w:right w:val="single" w:sz="4" w:space="0" w:color="auto"/>
            </w:tcBorders>
            <w:vAlign w:val="center"/>
            <w:hideMark/>
          </w:tcPr>
          <w:p w:rsidR="003A4625" w:rsidRPr="003A4625" w:rsidRDefault="00EF6234" w:rsidP="003A4625">
            <w:pPr>
              <w:tabs>
                <w:tab w:val="left" w:pos="708"/>
              </w:tabs>
              <w:jc w:val="center"/>
              <w:rPr>
                <w:color w:val="000000" w:themeColor="text1"/>
              </w:rPr>
            </w:pPr>
            <w:r>
              <w:rPr>
                <w:color w:val="000000" w:themeColor="text1"/>
              </w:rPr>
              <w:t>36 000</w:t>
            </w:r>
          </w:p>
        </w:tc>
      </w:tr>
      <w:tr w:rsidR="003A4625" w:rsidRPr="003A4625" w:rsidTr="003A4625">
        <w:trPr>
          <w:jc w:val="center"/>
        </w:trPr>
        <w:tc>
          <w:tcPr>
            <w:tcW w:w="547" w:type="dxa"/>
            <w:tcBorders>
              <w:top w:val="single" w:sz="4" w:space="0" w:color="auto"/>
              <w:left w:val="single" w:sz="4" w:space="0" w:color="auto"/>
              <w:bottom w:val="single" w:sz="4" w:space="0" w:color="auto"/>
              <w:right w:val="single" w:sz="4" w:space="0" w:color="auto"/>
            </w:tcBorders>
            <w:vAlign w:val="center"/>
            <w:hideMark/>
          </w:tcPr>
          <w:p w:rsidR="003A4625" w:rsidRPr="003A4625" w:rsidRDefault="00EF6234" w:rsidP="003A4625">
            <w:pPr>
              <w:tabs>
                <w:tab w:val="left" w:pos="708"/>
              </w:tabs>
              <w:jc w:val="center"/>
              <w:rPr>
                <w:color w:val="000000" w:themeColor="text1"/>
              </w:rPr>
            </w:pPr>
            <w:r>
              <w:rPr>
                <w:color w:val="000000" w:themeColor="text1"/>
              </w:rPr>
              <w:lastRenderedPageBreak/>
              <w:t>2</w:t>
            </w:r>
          </w:p>
        </w:tc>
        <w:tc>
          <w:tcPr>
            <w:tcW w:w="8652" w:type="dxa"/>
            <w:tcBorders>
              <w:top w:val="single" w:sz="4" w:space="0" w:color="auto"/>
              <w:left w:val="single" w:sz="4" w:space="0" w:color="auto"/>
              <w:bottom w:val="single" w:sz="4" w:space="0" w:color="auto"/>
              <w:right w:val="single" w:sz="4" w:space="0" w:color="auto"/>
            </w:tcBorders>
            <w:vAlign w:val="center"/>
            <w:hideMark/>
          </w:tcPr>
          <w:p w:rsidR="003E51ED" w:rsidRPr="003E51ED" w:rsidRDefault="003A4625" w:rsidP="003A4625">
            <w:pPr>
              <w:widowControl w:val="0"/>
              <w:tabs>
                <w:tab w:val="left" w:pos="708"/>
              </w:tabs>
              <w:suppressAutoHyphens/>
              <w:snapToGrid w:val="0"/>
              <w:rPr>
                <w:b/>
                <w:color w:val="000000" w:themeColor="text1"/>
                <w:lang w:eastAsia="ar-SA"/>
              </w:rPr>
            </w:pPr>
            <w:r w:rsidRPr="003E51ED">
              <w:rPr>
                <w:b/>
                <w:color w:val="000000" w:themeColor="text1"/>
                <w:lang w:eastAsia="ar-SA"/>
              </w:rPr>
              <w:t>Подгузники для взрослых</w:t>
            </w:r>
          </w:p>
          <w:p w:rsidR="00775388" w:rsidRPr="003E51ED" w:rsidRDefault="00775388" w:rsidP="00775388">
            <w:pPr>
              <w:widowControl w:val="0"/>
              <w:tabs>
                <w:tab w:val="left" w:pos="708"/>
              </w:tabs>
              <w:suppressAutoHyphens/>
              <w:snapToGrid w:val="0"/>
              <w:rPr>
                <w:color w:val="000000" w:themeColor="text1"/>
                <w:lang w:eastAsia="ar-SA"/>
              </w:rPr>
            </w:pPr>
            <w:r w:rsidRPr="003E51ED">
              <w:rPr>
                <w:color w:val="000000" w:themeColor="text1"/>
                <w:lang w:eastAsia="ar-SA"/>
              </w:rPr>
              <w:t>22-01-13</w:t>
            </w:r>
          </w:p>
          <w:p w:rsidR="00775388" w:rsidRPr="003A4625" w:rsidRDefault="00775388" w:rsidP="003E51ED">
            <w:pPr>
              <w:widowControl w:val="0"/>
              <w:tabs>
                <w:tab w:val="left" w:pos="708"/>
              </w:tabs>
              <w:suppressAutoHyphens/>
              <w:snapToGrid w:val="0"/>
              <w:rPr>
                <w:color w:val="000000" w:themeColor="text1"/>
              </w:rPr>
            </w:pPr>
            <w:r w:rsidRPr="003E51ED">
              <w:rPr>
                <w:color w:val="000000" w:themeColor="text1"/>
                <w:lang w:eastAsia="ar-SA"/>
              </w:rPr>
              <w:t xml:space="preserve"> "Подгузники для взрослых, размер ""XL"" (объем талии/бедер до 175 см), с полным влагопоглощением не менее 2800 </w:t>
            </w:r>
            <w:r w:rsidR="003A4625" w:rsidRPr="003A4625">
              <w:rPr>
                <w:color w:val="000000" w:themeColor="text1"/>
              </w:rPr>
              <w:t>гр</w:t>
            </w:r>
            <w:proofErr w:type="gramStart"/>
            <w:r w:rsidR="003A4625" w:rsidRPr="003A4625">
              <w:rPr>
                <w:color w:val="000000" w:themeColor="text1"/>
                <w:vertAlign w:val="superscript"/>
              </w:rPr>
              <w:t>2</w:t>
            </w:r>
            <w:proofErr w:type="gramEnd"/>
            <w:r w:rsidR="003A4625" w:rsidRPr="003A4625">
              <w:rPr>
                <w:color w:val="000000" w:themeColor="text1"/>
              </w:rPr>
              <w:t>.</w:t>
            </w:r>
          </w:p>
        </w:tc>
        <w:tc>
          <w:tcPr>
            <w:tcW w:w="1256" w:type="dxa"/>
            <w:tcBorders>
              <w:top w:val="single" w:sz="4" w:space="0" w:color="auto"/>
              <w:left w:val="single" w:sz="4" w:space="0" w:color="auto"/>
              <w:bottom w:val="single" w:sz="4" w:space="0" w:color="auto"/>
              <w:right w:val="single" w:sz="4" w:space="0" w:color="auto"/>
            </w:tcBorders>
            <w:vAlign w:val="center"/>
            <w:hideMark/>
          </w:tcPr>
          <w:p w:rsidR="003A4625" w:rsidRPr="003A4625" w:rsidRDefault="00EF6234" w:rsidP="003A4625">
            <w:pPr>
              <w:tabs>
                <w:tab w:val="left" w:pos="708"/>
              </w:tabs>
              <w:jc w:val="center"/>
              <w:rPr>
                <w:color w:val="000000" w:themeColor="text1"/>
              </w:rPr>
            </w:pPr>
            <w:r>
              <w:rPr>
                <w:color w:val="000000" w:themeColor="text1"/>
              </w:rPr>
              <w:t>44 000</w:t>
            </w:r>
          </w:p>
        </w:tc>
      </w:tr>
      <w:tr w:rsidR="003A4625" w:rsidRPr="003A4625" w:rsidTr="003A4625">
        <w:trPr>
          <w:jc w:val="center"/>
        </w:trPr>
        <w:tc>
          <w:tcPr>
            <w:tcW w:w="9199" w:type="dxa"/>
            <w:gridSpan w:val="2"/>
            <w:tcBorders>
              <w:top w:val="single" w:sz="4" w:space="0" w:color="auto"/>
              <w:left w:val="single" w:sz="4" w:space="0" w:color="auto"/>
              <w:bottom w:val="single" w:sz="4" w:space="0" w:color="auto"/>
              <w:right w:val="single" w:sz="4" w:space="0" w:color="auto"/>
            </w:tcBorders>
            <w:vAlign w:val="center"/>
            <w:hideMark/>
          </w:tcPr>
          <w:p w:rsidR="003A4625" w:rsidRPr="003A4625" w:rsidRDefault="003A4625" w:rsidP="003A4625">
            <w:pPr>
              <w:widowControl w:val="0"/>
              <w:tabs>
                <w:tab w:val="left" w:pos="708"/>
              </w:tabs>
              <w:suppressAutoHyphens/>
              <w:snapToGrid w:val="0"/>
              <w:jc w:val="right"/>
              <w:rPr>
                <w:color w:val="000000" w:themeColor="text1"/>
                <w:lang w:eastAsia="ar-SA"/>
              </w:rPr>
            </w:pPr>
            <w:r w:rsidRPr="003A4625">
              <w:rPr>
                <w:color w:val="000000" w:themeColor="text1"/>
                <w:lang w:eastAsia="ar-SA"/>
              </w:rPr>
              <w:t>ИТОГО</w:t>
            </w:r>
          </w:p>
        </w:tc>
        <w:tc>
          <w:tcPr>
            <w:tcW w:w="1256" w:type="dxa"/>
            <w:tcBorders>
              <w:top w:val="single" w:sz="4" w:space="0" w:color="auto"/>
              <w:left w:val="single" w:sz="4" w:space="0" w:color="auto"/>
              <w:bottom w:val="single" w:sz="4" w:space="0" w:color="auto"/>
              <w:right w:val="single" w:sz="4" w:space="0" w:color="auto"/>
            </w:tcBorders>
            <w:vAlign w:val="center"/>
            <w:hideMark/>
          </w:tcPr>
          <w:p w:rsidR="003A4625" w:rsidRPr="003A4625" w:rsidRDefault="00EF6234" w:rsidP="003A4625">
            <w:pPr>
              <w:tabs>
                <w:tab w:val="left" w:pos="708"/>
              </w:tabs>
              <w:jc w:val="center"/>
              <w:rPr>
                <w:color w:val="000000" w:themeColor="text1"/>
              </w:rPr>
            </w:pPr>
            <w:r>
              <w:rPr>
                <w:color w:val="000000" w:themeColor="text1"/>
              </w:rPr>
              <w:t>80 000</w:t>
            </w:r>
          </w:p>
        </w:tc>
      </w:tr>
    </w:tbl>
    <w:p w:rsidR="003A4625" w:rsidRPr="001C12F7" w:rsidRDefault="003A4625" w:rsidP="003A4625">
      <w:pPr>
        <w:tabs>
          <w:tab w:val="left" w:pos="708"/>
        </w:tabs>
        <w:ind w:firstLine="708"/>
        <w:rPr>
          <w:color w:val="FF0000"/>
          <w:sz w:val="16"/>
          <w:szCs w:val="16"/>
          <w:u w:val="single"/>
        </w:rPr>
      </w:pPr>
    </w:p>
    <w:p w:rsidR="003A4625" w:rsidRPr="003A4625" w:rsidRDefault="003A4625" w:rsidP="003A4625">
      <w:pPr>
        <w:tabs>
          <w:tab w:val="left" w:pos="708"/>
        </w:tabs>
        <w:ind w:firstLine="708"/>
        <w:rPr>
          <w:b/>
          <w:i/>
          <w:color w:val="000000" w:themeColor="text1"/>
          <w:u w:val="single"/>
        </w:rPr>
      </w:pPr>
      <w:r w:rsidRPr="003A4625">
        <w:rPr>
          <w:b/>
          <w:i/>
          <w:color w:val="000000" w:themeColor="text1"/>
          <w:u w:val="single"/>
        </w:rPr>
        <w:t>2.Требования к качеству, безопасности товара,  гарантийному сроку и объему предоставления гарантий качества товара, к обучению лиц, осуществляющих использование товара.</w:t>
      </w:r>
    </w:p>
    <w:p w:rsidR="003A4625" w:rsidRPr="003A4625" w:rsidRDefault="003A4625" w:rsidP="003A4625">
      <w:pPr>
        <w:widowControl w:val="0"/>
        <w:tabs>
          <w:tab w:val="left" w:pos="708"/>
        </w:tabs>
        <w:ind w:firstLine="708"/>
        <w:rPr>
          <w:color w:val="000000" w:themeColor="text1"/>
        </w:rPr>
      </w:pPr>
      <w:r w:rsidRPr="003A4625">
        <w:rPr>
          <w:color w:val="000000" w:themeColor="text1"/>
        </w:rPr>
        <w:t>В подгузниках не допускаются механические повреждения (разрыв края, разрезы и т.п.), пятна различного происхождения, посторонние включения.</w:t>
      </w:r>
    </w:p>
    <w:p w:rsidR="003A4625" w:rsidRPr="003A4625" w:rsidRDefault="003A4625" w:rsidP="003A4625">
      <w:pPr>
        <w:tabs>
          <w:tab w:val="left" w:pos="708"/>
        </w:tabs>
        <w:ind w:firstLine="708"/>
        <w:rPr>
          <w:color w:val="000000" w:themeColor="text1"/>
        </w:rPr>
      </w:pPr>
      <w:r w:rsidRPr="003A4625">
        <w:rPr>
          <w:color w:val="000000" w:themeColor="text1"/>
        </w:rPr>
        <w:t xml:space="preserve">  Маркировка должна быть достоверной, проверяемой и читаемой. Маркировку наносят на упаковку или на этикетку (ярлык), прикрепленную к упаковке. Маркировку наносят любым способом (печатью, тиснением, штампом), обеспечивающим ее ясность, четкость и читаемость. При использовании печатного способа нанесения маркировки </w:t>
      </w:r>
      <w:proofErr w:type="spellStart"/>
      <w:r w:rsidRPr="003A4625">
        <w:rPr>
          <w:color w:val="000000" w:themeColor="text1"/>
        </w:rPr>
        <w:t>отмарывание</w:t>
      </w:r>
      <w:proofErr w:type="spellEnd"/>
      <w:r w:rsidRPr="003A4625">
        <w:rPr>
          <w:color w:val="000000" w:themeColor="text1"/>
        </w:rPr>
        <w:t xml:space="preserve"> краски не допускается.</w:t>
      </w:r>
    </w:p>
    <w:p w:rsidR="003A4625" w:rsidRPr="003A4625" w:rsidRDefault="003A4625" w:rsidP="003A4625">
      <w:pPr>
        <w:tabs>
          <w:tab w:val="left" w:pos="708"/>
        </w:tabs>
        <w:ind w:firstLine="708"/>
        <w:rPr>
          <w:color w:val="000000" w:themeColor="text1"/>
        </w:rPr>
      </w:pPr>
      <w:r w:rsidRPr="003A4625">
        <w:rPr>
          <w:color w:val="000000" w:themeColor="text1"/>
        </w:rPr>
        <w:t>Маркировка на потребительской упаковке подгузников должна содержать:</w:t>
      </w:r>
    </w:p>
    <w:p w:rsidR="003A4625" w:rsidRPr="003A4625" w:rsidRDefault="003A4625" w:rsidP="003A4625">
      <w:pPr>
        <w:tabs>
          <w:tab w:val="left" w:pos="708"/>
        </w:tabs>
        <w:ind w:firstLine="708"/>
        <w:rPr>
          <w:color w:val="000000" w:themeColor="text1"/>
        </w:rPr>
      </w:pPr>
      <w:r w:rsidRPr="003A4625">
        <w:rPr>
          <w:color w:val="000000" w:themeColor="text1"/>
        </w:rPr>
        <w:t>- наименование страны-изготовителя;</w:t>
      </w:r>
    </w:p>
    <w:p w:rsidR="003A4625" w:rsidRPr="003A4625" w:rsidRDefault="003A4625" w:rsidP="003A4625">
      <w:pPr>
        <w:tabs>
          <w:tab w:val="left" w:pos="708"/>
        </w:tabs>
        <w:ind w:firstLine="708"/>
        <w:rPr>
          <w:color w:val="000000" w:themeColor="text1"/>
        </w:rPr>
      </w:pPr>
      <w:r w:rsidRPr="003A4625">
        <w:rPr>
          <w:color w:val="000000" w:themeColor="text1"/>
        </w:rPr>
        <w:t>- наименование и местонахождение изготовителя (продавца, поставщика), товарный знак (при наличии);</w:t>
      </w:r>
    </w:p>
    <w:p w:rsidR="003A4625" w:rsidRPr="003A4625" w:rsidRDefault="003A4625" w:rsidP="003A4625">
      <w:pPr>
        <w:tabs>
          <w:tab w:val="left" w:pos="708"/>
        </w:tabs>
        <w:ind w:firstLine="708"/>
        <w:rPr>
          <w:color w:val="000000" w:themeColor="text1"/>
        </w:rPr>
      </w:pPr>
      <w:r w:rsidRPr="003A4625">
        <w:rPr>
          <w:color w:val="000000" w:themeColor="text1"/>
        </w:rPr>
        <w:t>- наименование подгузника, товарную марку (при наличии), вид подгузника в зависимости от назначения (степени недержания мочи), группу и размеры подгузника (по обхвату талии/бедер), номер подгузника (при наличии);</w:t>
      </w:r>
    </w:p>
    <w:p w:rsidR="003A4625" w:rsidRPr="003A4625" w:rsidRDefault="003A4625" w:rsidP="003A4625">
      <w:pPr>
        <w:tabs>
          <w:tab w:val="left" w:pos="708"/>
        </w:tabs>
        <w:ind w:firstLine="708"/>
        <w:rPr>
          <w:color w:val="000000" w:themeColor="text1"/>
        </w:rPr>
      </w:pPr>
      <w:r w:rsidRPr="003A4625">
        <w:rPr>
          <w:color w:val="000000" w:themeColor="text1"/>
        </w:rPr>
        <w:t>- правила по применению подгузника (в виде рисунков или текста);</w:t>
      </w:r>
    </w:p>
    <w:p w:rsidR="003A4625" w:rsidRPr="003A4625" w:rsidRDefault="003A4625" w:rsidP="003A4625">
      <w:pPr>
        <w:tabs>
          <w:tab w:val="left" w:pos="708"/>
        </w:tabs>
        <w:ind w:firstLine="708"/>
        <w:rPr>
          <w:color w:val="000000" w:themeColor="text1"/>
        </w:rPr>
      </w:pPr>
      <w:r w:rsidRPr="003A4625">
        <w:rPr>
          <w:color w:val="000000" w:themeColor="text1"/>
        </w:rPr>
        <w:t>- указания по утилизации подгузника: слова "Не бросать в канализацию" и/или рисунок, понятно отображающий эти указания;</w:t>
      </w:r>
    </w:p>
    <w:p w:rsidR="003A4625" w:rsidRPr="003A4625" w:rsidRDefault="003A4625" w:rsidP="003A4625">
      <w:pPr>
        <w:tabs>
          <w:tab w:val="left" w:pos="708"/>
        </w:tabs>
        <w:ind w:firstLine="708"/>
        <w:rPr>
          <w:color w:val="000000" w:themeColor="text1"/>
        </w:rPr>
      </w:pPr>
      <w:r w:rsidRPr="003A4625">
        <w:rPr>
          <w:color w:val="000000" w:themeColor="text1"/>
        </w:rPr>
        <w:t>- информацию о наличии специальных ингредиентов;</w:t>
      </w:r>
    </w:p>
    <w:p w:rsidR="003A4625" w:rsidRPr="003A4625" w:rsidRDefault="003A4625" w:rsidP="003A4625">
      <w:pPr>
        <w:tabs>
          <w:tab w:val="left" w:pos="708"/>
        </w:tabs>
        <w:ind w:firstLine="708"/>
        <w:rPr>
          <w:color w:val="000000" w:themeColor="text1"/>
        </w:rPr>
      </w:pPr>
      <w:r w:rsidRPr="003A4625">
        <w:rPr>
          <w:color w:val="000000" w:themeColor="text1"/>
        </w:rPr>
        <w:t xml:space="preserve">- отличительные характеристики подгузника в соответствии с </w:t>
      </w:r>
      <w:proofErr w:type="gramStart"/>
      <w:r w:rsidRPr="003A4625">
        <w:rPr>
          <w:color w:val="000000" w:themeColor="text1"/>
        </w:rPr>
        <w:t>техническим исполнением</w:t>
      </w:r>
      <w:proofErr w:type="gramEnd"/>
      <w:r w:rsidRPr="003A4625">
        <w:rPr>
          <w:color w:val="000000" w:themeColor="text1"/>
        </w:rPr>
        <w:t xml:space="preserve"> (в виде рисунков и/или текста);</w:t>
      </w:r>
    </w:p>
    <w:p w:rsidR="003A4625" w:rsidRPr="003A4625" w:rsidRDefault="003A4625" w:rsidP="003A4625">
      <w:pPr>
        <w:tabs>
          <w:tab w:val="left" w:pos="708"/>
        </w:tabs>
        <w:ind w:firstLine="708"/>
        <w:rPr>
          <w:color w:val="000000" w:themeColor="text1"/>
        </w:rPr>
      </w:pPr>
      <w:r w:rsidRPr="003A4625">
        <w:rPr>
          <w:color w:val="000000" w:themeColor="text1"/>
        </w:rPr>
        <w:t>- номер артикула (при наличии);</w:t>
      </w:r>
    </w:p>
    <w:p w:rsidR="003A4625" w:rsidRPr="003A4625" w:rsidRDefault="003A4625" w:rsidP="003A4625">
      <w:pPr>
        <w:tabs>
          <w:tab w:val="left" w:pos="708"/>
        </w:tabs>
        <w:ind w:firstLine="708"/>
        <w:rPr>
          <w:color w:val="000000" w:themeColor="text1"/>
        </w:rPr>
      </w:pPr>
      <w:r w:rsidRPr="003A4625">
        <w:rPr>
          <w:color w:val="000000" w:themeColor="text1"/>
        </w:rPr>
        <w:t>- количество подгузников в упаковке;</w:t>
      </w:r>
    </w:p>
    <w:p w:rsidR="003A4625" w:rsidRPr="003A4625" w:rsidRDefault="003A4625" w:rsidP="003A4625">
      <w:pPr>
        <w:tabs>
          <w:tab w:val="left" w:pos="708"/>
        </w:tabs>
        <w:ind w:firstLine="708"/>
        <w:rPr>
          <w:color w:val="000000" w:themeColor="text1"/>
        </w:rPr>
      </w:pPr>
      <w:r w:rsidRPr="003A4625">
        <w:rPr>
          <w:color w:val="000000" w:themeColor="text1"/>
        </w:rPr>
        <w:t>- дату (месяц, год) изготовления;</w:t>
      </w:r>
    </w:p>
    <w:p w:rsidR="003A4625" w:rsidRPr="003A4625" w:rsidRDefault="003A4625" w:rsidP="003A4625">
      <w:pPr>
        <w:tabs>
          <w:tab w:val="left" w:pos="708"/>
        </w:tabs>
        <w:ind w:firstLine="708"/>
        <w:rPr>
          <w:color w:val="000000" w:themeColor="text1"/>
        </w:rPr>
      </w:pPr>
      <w:r w:rsidRPr="003A4625">
        <w:rPr>
          <w:color w:val="000000" w:themeColor="text1"/>
        </w:rPr>
        <w:t>- срок годности, устанавливаемый изготовителем;</w:t>
      </w:r>
    </w:p>
    <w:p w:rsidR="003A4625" w:rsidRPr="003A4625" w:rsidRDefault="003A4625" w:rsidP="003A4625">
      <w:pPr>
        <w:tabs>
          <w:tab w:val="left" w:pos="708"/>
        </w:tabs>
        <w:ind w:firstLine="708"/>
        <w:rPr>
          <w:color w:val="000000" w:themeColor="text1"/>
        </w:rPr>
      </w:pPr>
      <w:r w:rsidRPr="003A4625">
        <w:rPr>
          <w:color w:val="000000" w:themeColor="text1"/>
        </w:rPr>
        <w:t>- обозначение настоящего стандарта;</w:t>
      </w:r>
    </w:p>
    <w:p w:rsidR="003A4625" w:rsidRPr="003A4625" w:rsidRDefault="003A4625" w:rsidP="003A4625">
      <w:pPr>
        <w:tabs>
          <w:tab w:val="left" w:pos="708"/>
        </w:tabs>
        <w:ind w:firstLine="708"/>
        <w:rPr>
          <w:color w:val="000000" w:themeColor="text1"/>
        </w:rPr>
      </w:pPr>
      <w:r w:rsidRPr="003A4625">
        <w:rPr>
          <w:color w:val="000000" w:themeColor="text1"/>
        </w:rPr>
        <w:t>- штриховой код (при наличии).</w:t>
      </w:r>
    </w:p>
    <w:p w:rsidR="003A4625" w:rsidRPr="003A4625" w:rsidRDefault="003A4625" w:rsidP="003A4625">
      <w:pPr>
        <w:tabs>
          <w:tab w:val="left" w:pos="708"/>
        </w:tabs>
        <w:ind w:firstLine="708"/>
        <w:rPr>
          <w:color w:val="000000" w:themeColor="text1"/>
        </w:rPr>
      </w:pPr>
      <w:r w:rsidRPr="003A4625">
        <w:rPr>
          <w:color w:val="000000" w:themeColor="text1"/>
        </w:rPr>
        <w:t>Допускается дополнять маркировку другими сведениями, например сведениями о поставщиках (потребительских союзах, ассоциациях), наносить графические символы и рисунки, поясняющие потребительские свойства подгузников и их применение, и др.</w:t>
      </w:r>
    </w:p>
    <w:p w:rsidR="003A4625" w:rsidRPr="003A4625" w:rsidRDefault="003A4625" w:rsidP="003A4625">
      <w:pPr>
        <w:tabs>
          <w:tab w:val="left" w:pos="708"/>
        </w:tabs>
        <w:ind w:firstLine="708"/>
        <w:rPr>
          <w:color w:val="000000" w:themeColor="text1"/>
        </w:rPr>
      </w:pPr>
      <w:r w:rsidRPr="003A4625">
        <w:rPr>
          <w:color w:val="000000" w:themeColor="text1"/>
        </w:rPr>
        <w:t xml:space="preserve"> Подгузники в количестве, определяемом производителем, упаковывают в пакеты из полимерной пленки, пачки, или коробки, или другую потребительскую упаковку, обеспечивающую сохранность подгузников при транспортировании и хранении.</w:t>
      </w:r>
      <w:r w:rsidRPr="003A4625">
        <w:rPr>
          <w:color w:val="000000" w:themeColor="text1"/>
        </w:rPr>
        <w:br/>
        <w:t xml:space="preserve">           Швы в пакетах из полимерной пленки должны быть заварены.</w:t>
      </w:r>
      <w:r w:rsidRPr="003A4625">
        <w:rPr>
          <w:color w:val="000000" w:themeColor="text1"/>
        </w:rPr>
        <w:br/>
        <w:t>В один пакет, пачку или коробку упаковывают подгузники одной группы, вида, варианта размерного ряда, конструкции, технического и декоративного исполнений, изготовленные из одних материалов, с одинаковыми показателями качества, с одной датой изготовления (месяц, год).</w:t>
      </w:r>
      <w:r w:rsidRPr="003A4625">
        <w:rPr>
          <w:color w:val="000000" w:themeColor="text1"/>
        </w:rPr>
        <w:br/>
        <w:t xml:space="preserve">           Не допускается механическое повреждение упаковки, открывающее доступ к поверхности подгузника. </w:t>
      </w:r>
    </w:p>
    <w:p w:rsidR="003A4625" w:rsidRPr="003A4625" w:rsidRDefault="003A4625" w:rsidP="003A4625">
      <w:pPr>
        <w:tabs>
          <w:tab w:val="left" w:pos="708"/>
        </w:tabs>
        <w:autoSpaceDE w:val="0"/>
        <w:ind w:firstLine="540"/>
        <w:rPr>
          <w:color w:val="000000" w:themeColor="text1"/>
        </w:rPr>
      </w:pPr>
      <w:r w:rsidRPr="003A4625">
        <w:rPr>
          <w:color w:val="000000" w:themeColor="text1"/>
        </w:rPr>
        <w:t>Упаковка подгузников должна обеспечивать их защиту от повреждений, порчи (изнашивания), или загрязнения, от воздействия механических и климатических факторов во время хранения и транспортирования до места жительства инвалида  или до пункта (пунктов) выдачи.</w:t>
      </w:r>
    </w:p>
    <w:p w:rsidR="003A4625" w:rsidRPr="003A4625" w:rsidRDefault="003A4625" w:rsidP="003A4625">
      <w:pPr>
        <w:tabs>
          <w:tab w:val="left" w:pos="708"/>
        </w:tabs>
        <w:ind w:firstLine="567"/>
        <w:rPr>
          <w:color w:val="000000" w:themeColor="text1"/>
        </w:rPr>
      </w:pPr>
      <w:r w:rsidRPr="003A4625">
        <w:rPr>
          <w:color w:val="000000" w:themeColor="text1"/>
        </w:rPr>
        <w:t>Сырье и материалы, применяемые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 а также должны соответствовать требованиям действующих стандартов.</w:t>
      </w:r>
    </w:p>
    <w:p w:rsidR="003A4625" w:rsidRPr="003A4625" w:rsidRDefault="003A4625" w:rsidP="003A4625">
      <w:pPr>
        <w:widowControl w:val="0"/>
        <w:tabs>
          <w:tab w:val="left" w:pos="708"/>
        </w:tabs>
        <w:ind w:firstLine="567"/>
        <w:rPr>
          <w:color w:val="000000" w:themeColor="text1"/>
        </w:rPr>
      </w:pPr>
      <w:r w:rsidRPr="003A4625">
        <w:rPr>
          <w:color w:val="000000" w:themeColor="text1"/>
        </w:rPr>
        <w:t xml:space="preserve">Подгузники должны быть новыми (не бывшие в употреблении, в том </w:t>
      </w:r>
      <w:proofErr w:type="gramStart"/>
      <w:r w:rsidRPr="003A4625">
        <w:rPr>
          <w:color w:val="000000" w:themeColor="text1"/>
        </w:rPr>
        <w:t>числе</w:t>
      </w:r>
      <w:proofErr w:type="gramEnd"/>
      <w:r w:rsidRPr="003A4625">
        <w:rPr>
          <w:color w:val="000000" w:themeColor="text1"/>
        </w:rPr>
        <w:t xml:space="preserve"> которые не были восстановлены, у которых не была осуществлена замена составных частей, не были восстановлены </w:t>
      </w:r>
      <w:r w:rsidRPr="003A4625">
        <w:rPr>
          <w:color w:val="000000" w:themeColor="text1"/>
        </w:rPr>
        <w:lastRenderedPageBreak/>
        <w:t>потребительские свойства), свободными от прав третьих лиц и не иметь дефектов, связанных с материалами и качеством изготовления, либо проявляющихся в результате действия или упущения Поставщика при нормальном использовании в обычных условиях.</w:t>
      </w:r>
    </w:p>
    <w:p w:rsidR="003A4625" w:rsidRPr="003A4625" w:rsidRDefault="003A4625" w:rsidP="003A4625">
      <w:pPr>
        <w:widowControl w:val="0"/>
        <w:tabs>
          <w:tab w:val="left" w:pos="708"/>
        </w:tabs>
        <w:autoSpaceDE w:val="0"/>
        <w:ind w:firstLine="709"/>
        <w:rPr>
          <w:color w:val="000000" w:themeColor="text1"/>
        </w:rPr>
      </w:pPr>
    </w:p>
    <w:p w:rsidR="003A4625" w:rsidRPr="003A4625" w:rsidRDefault="003A4625" w:rsidP="003A4625">
      <w:pPr>
        <w:widowControl w:val="0"/>
        <w:tabs>
          <w:tab w:val="left" w:pos="708"/>
        </w:tabs>
        <w:autoSpaceDE w:val="0"/>
        <w:ind w:firstLine="709"/>
        <w:rPr>
          <w:color w:val="000000" w:themeColor="text1"/>
        </w:rPr>
      </w:pPr>
      <w:r w:rsidRPr="003A4625">
        <w:rPr>
          <w:color w:val="000000" w:themeColor="text1"/>
        </w:rPr>
        <w:t xml:space="preserve">Срок годности подгузников должен составлять не менее 1 (Одного) года со дня подписания Акта приема-передачи технического средства реабилитации (Товара) инвалидом. </w:t>
      </w:r>
    </w:p>
    <w:p w:rsidR="003A4625" w:rsidRPr="003A4625" w:rsidRDefault="003A4625" w:rsidP="003A4625">
      <w:pPr>
        <w:tabs>
          <w:tab w:val="left" w:pos="708"/>
        </w:tabs>
        <w:ind w:firstLine="709"/>
        <w:rPr>
          <w:color w:val="000000" w:themeColor="text1"/>
        </w:rPr>
      </w:pPr>
      <w:r w:rsidRPr="003A4625">
        <w:rPr>
          <w:color w:val="000000" w:themeColor="text1"/>
        </w:rPr>
        <w:t>Подгузники должны предъявляться к приемке партиями. За партию принимают определенное количество подгузников одной группы, вида, варианта размерного ряда, конструкции, технического и декоративного исполнений, изготовленное из одних материалов и оформленное одним документом о качестве.</w:t>
      </w:r>
    </w:p>
    <w:p w:rsidR="003A4625" w:rsidRPr="003A4625" w:rsidRDefault="003A4625" w:rsidP="003A4625">
      <w:pPr>
        <w:tabs>
          <w:tab w:val="left" w:pos="708"/>
        </w:tabs>
        <w:ind w:firstLine="709"/>
        <w:jc w:val="left"/>
        <w:rPr>
          <w:color w:val="000000" w:themeColor="text1"/>
        </w:rPr>
      </w:pPr>
      <w:proofErr w:type="gramStart"/>
      <w:r w:rsidRPr="003A4625">
        <w:rPr>
          <w:color w:val="000000" w:themeColor="text1"/>
        </w:rPr>
        <w:t>Партия должна сопровождаться документом о качестве, который должен содержать:</w:t>
      </w:r>
      <w:r w:rsidRPr="003A4625">
        <w:rPr>
          <w:color w:val="000000" w:themeColor="text1"/>
        </w:rPr>
        <w:br/>
        <w:t>- наименование страны-изготовителя, предприятия-изготовителя, товарный знак изготовителя (при наличии);</w:t>
      </w:r>
      <w:r w:rsidRPr="003A4625">
        <w:rPr>
          <w:color w:val="000000" w:themeColor="text1"/>
        </w:rPr>
        <w:br/>
        <w:t>- наименование группы, вида, размеры по обхвату талии/бедер подгузника, номер подгузника (при наличии), декоративное и техническое исполнения;</w:t>
      </w:r>
      <w:r w:rsidRPr="003A4625">
        <w:rPr>
          <w:color w:val="000000" w:themeColor="text1"/>
        </w:rPr>
        <w:br/>
        <w:t>- номер артикула (при наличии);</w:t>
      </w:r>
      <w:r w:rsidRPr="003A4625">
        <w:rPr>
          <w:color w:val="000000" w:themeColor="text1"/>
        </w:rPr>
        <w:br/>
        <w:t>- номер партии;</w:t>
      </w:r>
      <w:r w:rsidRPr="003A4625">
        <w:rPr>
          <w:color w:val="000000" w:themeColor="text1"/>
        </w:rPr>
        <w:br/>
        <w:t>- количество подгузников в партии;</w:t>
      </w:r>
      <w:r w:rsidRPr="003A4625">
        <w:rPr>
          <w:color w:val="000000" w:themeColor="text1"/>
        </w:rPr>
        <w:br/>
        <w:t>- дату изготовления (месяц, год);</w:t>
      </w:r>
      <w:r w:rsidRPr="003A4625">
        <w:rPr>
          <w:color w:val="000000" w:themeColor="text1"/>
        </w:rPr>
        <w:br/>
        <w:t>- обозначение настоящего стандарта;</w:t>
      </w:r>
      <w:proofErr w:type="gramEnd"/>
      <w:r w:rsidRPr="003A4625">
        <w:rPr>
          <w:color w:val="000000" w:themeColor="text1"/>
        </w:rPr>
        <w:br/>
        <w:t>- срок годности подгузников, установленный изготовителем;</w:t>
      </w:r>
      <w:r w:rsidRPr="003A4625">
        <w:rPr>
          <w:color w:val="000000" w:themeColor="text1"/>
        </w:rPr>
        <w:br/>
        <w:t xml:space="preserve">- результаты проведенных испытаний или подтверждение соответствия подгузников требованиям ГОСТ </w:t>
      </w:r>
      <w:proofErr w:type="gramStart"/>
      <w:r w:rsidRPr="003A4625">
        <w:rPr>
          <w:color w:val="000000" w:themeColor="text1"/>
        </w:rPr>
        <w:t>Р</w:t>
      </w:r>
      <w:proofErr w:type="gramEnd"/>
      <w:r w:rsidRPr="003A4625">
        <w:rPr>
          <w:color w:val="000000" w:themeColor="text1"/>
        </w:rPr>
        <w:t xml:space="preserve"> 55082-2012.</w:t>
      </w:r>
      <w:r w:rsidRPr="003A4625">
        <w:rPr>
          <w:color w:val="000000" w:themeColor="text1"/>
        </w:rPr>
        <w:br/>
        <w:t xml:space="preserve">         При поставке партии подгузников Поставщиком могут быть предоставлены (при наличии):</w:t>
      </w:r>
    </w:p>
    <w:p w:rsidR="003A4625" w:rsidRPr="003A4625" w:rsidRDefault="003A4625" w:rsidP="003A4625">
      <w:pPr>
        <w:numPr>
          <w:ilvl w:val="0"/>
          <w:numId w:val="46"/>
        </w:numPr>
        <w:tabs>
          <w:tab w:val="left" w:pos="708"/>
        </w:tabs>
        <w:ind w:left="0" w:firstLine="709"/>
        <w:contextualSpacing/>
        <w:rPr>
          <w:color w:val="000000" w:themeColor="text1"/>
        </w:rPr>
      </w:pPr>
      <w:proofErr w:type="gramStart"/>
      <w:r w:rsidRPr="003A4625">
        <w:rPr>
          <w:color w:val="000000" w:themeColor="text1"/>
        </w:rPr>
        <w:t>Утвержденные</w:t>
      </w:r>
      <w:proofErr w:type="gramEnd"/>
      <w:r w:rsidRPr="003A4625">
        <w:rPr>
          <w:color w:val="000000" w:themeColor="text1"/>
        </w:rPr>
        <w:t xml:space="preserve"> образцы-эталонов по ГОСТ 15.009 на каждый вид и партию подгузников;</w:t>
      </w:r>
    </w:p>
    <w:p w:rsidR="003A4625" w:rsidRPr="003A4625" w:rsidRDefault="003A4625" w:rsidP="003A4625">
      <w:pPr>
        <w:numPr>
          <w:ilvl w:val="0"/>
          <w:numId w:val="46"/>
        </w:numPr>
        <w:tabs>
          <w:tab w:val="left" w:pos="708"/>
        </w:tabs>
        <w:ind w:left="0" w:firstLine="709"/>
        <w:contextualSpacing/>
        <w:rPr>
          <w:color w:val="000000" w:themeColor="text1"/>
        </w:rPr>
      </w:pPr>
      <w:r w:rsidRPr="003A4625">
        <w:rPr>
          <w:color w:val="000000" w:themeColor="text1"/>
        </w:rPr>
        <w:t>Технические условия на выпускаемую продукцию (ТУ).</w:t>
      </w:r>
    </w:p>
    <w:p w:rsidR="003A4625" w:rsidRPr="003A4625" w:rsidRDefault="003A4625" w:rsidP="003A4625">
      <w:pPr>
        <w:tabs>
          <w:tab w:val="left" w:pos="708"/>
        </w:tabs>
        <w:autoSpaceDE w:val="0"/>
        <w:autoSpaceDN w:val="0"/>
        <w:adjustRightInd w:val="0"/>
        <w:ind w:firstLine="709"/>
        <w:rPr>
          <w:b/>
          <w:i/>
          <w:iCs/>
          <w:color w:val="000000" w:themeColor="text1"/>
          <w:u w:val="single"/>
        </w:rPr>
      </w:pPr>
      <w:r w:rsidRPr="003A4625">
        <w:rPr>
          <w:b/>
          <w:i/>
          <w:color w:val="000000" w:themeColor="text1"/>
          <w:u w:val="single"/>
        </w:rPr>
        <w:t xml:space="preserve">3. </w:t>
      </w:r>
      <w:r w:rsidR="001C12F7">
        <w:rPr>
          <w:b/>
          <w:i/>
          <w:color w:val="000000" w:themeColor="text1"/>
          <w:u w:val="single"/>
        </w:rPr>
        <w:t xml:space="preserve">Ввиду отсутствия описания </w:t>
      </w:r>
      <w:r w:rsidR="001C12F7" w:rsidRPr="003A4625">
        <w:rPr>
          <w:b/>
          <w:i/>
          <w:iCs/>
          <w:color w:val="000000" w:themeColor="text1"/>
          <w:u w:val="single"/>
        </w:rPr>
        <w:t>объекта закупки</w:t>
      </w:r>
      <w:r w:rsidR="001C12F7">
        <w:rPr>
          <w:b/>
          <w:i/>
          <w:iCs/>
          <w:color w:val="000000" w:themeColor="text1"/>
          <w:u w:val="single"/>
        </w:rPr>
        <w:t xml:space="preserve"> в </w:t>
      </w:r>
      <w:r w:rsidR="001C12F7" w:rsidRPr="001C12F7">
        <w:rPr>
          <w:b/>
          <w:i/>
          <w:iCs/>
          <w:color w:val="000000" w:themeColor="text1"/>
          <w:u w:val="single"/>
        </w:rPr>
        <w:t>Каталог</w:t>
      </w:r>
      <w:r w:rsidR="001C12F7">
        <w:rPr>
          <w:b/>
          <w:i/>
          <w:iCs/>
          <w:color w:val="000000" w:themeColor="text1"/>
          <w:u w:val="single"/>
        </w:rPr>
        <w:t xml:space="preserve">е </w:t>
      </w:r>
      <w:r w:rsidR="001C12F7" w:rsidRPr="001C12F7">
        <w:rPr>
          <w:b/>
          <w:i/>
          <w:iCs/>
          <w:color w:val="000000" w:themeColor="text1"/>
          <w:u w:val="single"/>
        </w:rPr>
        <w:t xml:space="preserve"> товаров, работ, услуг для обеспечения государственных и муниципальных нужд</w:t>
      </w:r>
      <w:r w:rsidR="001C12F7">
        <w:rPr>
          <w:b/>
          <w:i/>
          <w:iCs/>
          <w:color w:val="000000" w:themeColor="text1"/>
          <w:u w:val="single"/>
        </w:rPr>
        <w:t xml:space="preserve"> (КТРУ), техническое задание составлено</w:t>
      </w:r>
      <w:r w:rsidRPr="003A4625">
        <w:rPr>
          <w:b/>
          <w:i/>
          <w:iCs/>
          <w:color w:val="000000" w:themeColor="text1"/>
          <w:u w:val="single"/>
        </w:rPr>
        <w:t xml:space="preserve"> на основании следующих документов:</w:t>
      </w:r>
    </w:p>
    <w:p w:rsidR="003A4625" w:rsidRPr="003A4625" w:rsidRDefault="003A4625" w:rsidP="003A4625">
      <w:pPr>
        <w:tabs>
          <w:tab w:val="left" w:pos="708"/>
        </w:tabs>
        <w:ind w:firstLine="709"/>
        <w:rPr>
          <w:color w:val="000000" w:themeColor="text1"/>
        </w:rPr>
      </w:pPr>
      <w:r w:rsidRPr="003A4625">
        <w:rPr>
          <w:color w:val="000000" w:themeColor="text1"/>
        </w:rPr>
        <w:t xml:space="preserve">  - ГОСТ ISO 10993-1-2011  «Изделия медицинские. Оценка биологического действия медицинских изделий. Часть 1. Оценка и исследования», ГОСТ </w:t>
      </w:r>
      <w:proofErr w:type="gramStart"/>
      <w:r w:rsidRPr="003A4625">
        <w:rPr>
          <w:color w:val="000000" w:themeColor="text1"/>
        </w:rPr>
        <w:t>Р</w:t>
      </w:r>
      <w:proofErr w:type="gramEnd"/>
      <w:r w:rsidRPr="003A4625">
        <w:rPr>
          <w:color w:val="000000" w:themeColor="text1"/>
        </w:rPr>
        <w:t xml:space="preserve"> 52770-2016 «Изделия медицинские. Требования безопасности. Методы санитарно-химических и токсикологических испытаний», ГОСТ 55082-2012 «Изделия бумажные медицинского назначения. Подгузники для взрослых. Общие технические условия», ГОСТ </w:t>
      </w:r>
      <w:proofErr w:type="gramStart"/>
      <w:r w:rsidRPr="003A4625">
        <w:rPr>
          <w:color w:val="000000" w:themeColor="text1"/>
        </w:rPr>
        <w:t>Р</w:t>
      </w:r>
      <w:proofErr w:type="gramEnd"/>
      <w:r w:rsidRPr="003A4625">
        <w:rPr>
          <w:color w:val="000000" w:themeColor="text1"/>
        </w:rPr>
        <w:t xml:space="preserve"> ИСО 11948-1-2015 по технической документации (технологический регламент, техническое описание и т.п.) на конкретный подгузник и/или группу подгузников. </w:t>
      </w:r>
    </w:p>
    <w:p w:rsidR="003A4625" w:rsidRPr="003A4625" w:rsidRDefault="003A4625" w:rsidP="003A4625">
      <w:pPr>
        <w:widowControl w:val="0"/>
        <w:tabs>
          <w:tab w:val="left" w:pos="708"/>
        </w:tabs>
        <w:autoSpaceDE w:val="0"/>
        <w:autoSpaceDN w:val="0"/>
        <w:adjustRightInd w:val="0"/>
        <w:ind w:firstLine="540"/>
        <w:rPr>
          <w:rFonts w:ascii="Arial" w:hAnsi="Arial" w:cs="Arial"/>
          <w:b/>
          <w:color w:val="000000" w:themeColor="text1"/>
          <w:sz w:val="20"/>
          <w:szCs w:val="20"/>
          <w:u w:val="single"/>
        </w:rPr>
      </w:pPr>
      <w:r w:rsidRPr="003A4625">
        <w:rPr>
          <w:color w:val="000000" w:themeColor="text1"/>
        </w:rPr>
        <w:t>- Общероссийский классификатор: «</w:t>
      </w:r>
      <w:proofErr w:type="gramStart"/>
      <w:r w:rsidRPr="003A4625">
        <w:rPr>
          <w:color w:val="000000" w:themeColor="text1"/>
        </w:rPr>
        <w:t>ОК</w:t>
      </w:r>
      <w:proofErr w:type="gramEnd"/>
      <w:r w:rsidRPr="003A4625">
        <w:rPr>
          <w:color w:val="000000" w:themeColor="text1"/>
        </w:rPr>
        <w:t xml:space="preserve"> 015-94 (МК 002-97). Общероссийский классификатор единиц измерения».</w:t>
      </w:r>
    </w:p>
    <w:p w:rsidR="003A4625" w:rsidRPr="0036342F" w:rsidRDefault="003A4625" w:rsidP="0036342F">
      <w:pPr>
        <w:widowControl w:val="0"/>
        <w:tabs>
          <w:tab w:val="left" w:pos="708"/>
        </w:tabs>
        <w:autoSpaceDE w:val="0"/>
        <w:autoSpaceDN w:val="0"/>
        <w:adjustRightInd w:val="0"/>
        <w:ind w:firstLine="567"/>
        <w:rPr>
          <w:b/>
          <w:caps/>
          <w:color w:val="000000" w:themeColor="text1"/>
        </w:rPr>
      </w:pPr>
      <w:r w:rsidRPr="003A4625">
        <w:rPr>
          <w:b/>
          <w:color w:val="000000" w:themeColor="text1"/>
        </w:rPr>
        <w:t>Сроки пользования</w:t>
      </w:r>
      <w:r w:rsidRPr="003A4625">
        <w:rPr>
          <w:color w:val="000000" w:themeColor="text1"/>
        </w:rPr>
        <w:t>: Товар должен иметь установленный производителем срок пользования, который со дня подписания Акта сдачи-приемки Товара Получателем,  является не меньше срока пользования,  утвержденного  приказом Министерства труда и социальной защиты Российской Федерации от 13 февраля 2018 г. № 85н «Об утверждении сроков пользования техническими средствами реабилитации, протезами и протезно-ортопедическими изделиями до их замены».</w:t>
      </w:r>
    </w:p>
    <w:p w:rsidR="00844008" w:rsidRPr="003A4625" w:rsidRDefault="00844008" w:rsidP="003A4625">
      <w:pPr>
        <w:tabs>
          <w:tab w:val="left" w:pos="708"/>
        </w:tabs>
        <w:jc w:val="left"/>
        <w:rPr>
          <w:b/>
          <w:color w:val="000000" w:themeColor="text1"/>
        </w:rPr>
      </w:pPr>
    </w:p>
    <w:sectPr w:rsidR="00844008" w:rsidRPr="003A4625" w:rsidSect="001C12F7">
      <w:footerReference w:type="default" r:id="rId9"/>
      <w:pgSz w:w="11909" w:h="16834"/>
      <w:pgMar w:top="567" w:right="569" w:bottom="851" w:left="1134" w:header="720" w:footer="1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F9D" w:rsidRDefault="00D57F9D">
      <w:r>
        <w:separator/>
      </w:r>
    </w:p>
  </w:endnote>
  <w:endnote w:type="continuationSeparator" w:id="0">
    <w:p w:rsidR="00D57F9D" w:rsidRDefault="00D5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NarrowC">
    <w:altName w:val="Times New Roman"/>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B3F" w:rsidRDefault="00630DAD">
    <w:pPr>
      <w:pStyle w:val="af6"/>
      <w:jc w:val="center"/>
    </w:pPr>
    <w:r>
      <w:fldChar w:fldCharType="begin"/>
    </w:r>
    <w:r>
      <w:instrText xml:space="preserve"> PAGE   \* MERGEFORMAT </w:instrText>
    </w:r>
    <w:r>
      <w:fldChar w:fldCharType="separate"/>
    </w:r>
    <w:r w:rsidR="00EF6234">
      <w:rPr>
        <w:noProof/>
      </w:rPr>
      <w:t>1</w:t>
    </w:r>
    <w:r>
      <w:rPr>
        <w:noProof/>
      </w:rPr>
      <w:fldChar w:fldCharType="end"/>
    </w:r>
  </w:p>
  <w:p w:rsidR="00923B3F" w:rsidRDefault="00923B3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F9D" w:rsidRDefault="00D57F9D">
      <w:r>
        <w:separator/>
      </w:r>
    </w:p>
  </w:footnote>
  <w:footnote w:type="continuationSeparator" w:id="0">
    <w:p w:rsidR="00D57F9D" w:rsidRDefault="00D57F9D">
      <w:r>
        <w:continuationSeparator/>
      </w:r>
    </w:p>
  </w:footnote>
  <w:footnote w:id="1">
    <w:p w:rsidR="003A4625" w:rsidRDefault="003A4625" w:rsidP="003A4625">
      <w:pPr>
        <w:pStyle w:val="af"/>
      </w:pPr>
      <w:r>
        <w:rPr>
          <w:rStyle w:val="af1"/>
        </w:rPr>
        <w:footnoteRef/>
      </w:r>
      <w:r>
        <w:t>1 гр. = 1 мл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clip_image001"/>
      </v:shape>
    </w:pict>
  </w:numPicBullet>
  <w:abstractNum w:abstractNumId="0">
    <w:nsid w:val="FFFFFF89"/>
    <w:multiLevelType w:val="singleLevel"/>
    <w:tmpl w:val="7B20D68C"/>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57F85F28"/>
    <w:lvl w:ilvl="0">
      <w:numFmt w:val="bullet"/>
      <w:lvlText w:val="*"/>
      <w:lvlJc w:val="left"/>
    </w:lvl>
  </w:abstractNum>
  <w:abstractNum w:abstractNumId="2">
    <w:nsid w:val="039C282E"/>
    <w:multiLevelType w:val="multilevel"/>
    <w:tmpl w:val="468E4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0"/>
      <w:lvlText w:val="%1.%2."/>
      <w:lvlJc w:val="left"/>
      <w:pPr>
        <w:tabs>
          <w:tab w:val="num" w:pos="851"/>
        </w:tabs>
        <w:ind w:left="-567" w:firstLine="567"/>
      </w:pPr>
      <w:rPr>
        <w:rFonts w:hint="default"/>
      </w:rPr>
    </w:lvl>
    <w:lvl w:ilvl="2">
      <w:start w:val="1"/>
      <w:numFmt w:val="decimal"/>
      <w:pStyle w:val="-1"/>
      <w:lvlText w:val="%1.%2.%3."/>
      <w:lvlJc w:val="left"/>
      <w:pPr>
        <w:tabs>
          <w:tab w:val="num" w:pos="1418"/>
        </w:tabs>
        <w:ind w:left="0" w:firstLine="567"/>
      </w:pPr>
      <w:rPr>
        <w:rFonts w:hint="default"/>
      </w:rPr>
    </w:lvl>
    <w:lvl w:ilvl="3">
      <w:start w:val="1"/>
      <w:numFmt w:val="russianLower"/>
      <w:pStyle w:val="-2"/>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
    <w:nsid w:val="0B2D00DD"/>
    <w:multiLevelType w:val="multilevel"/>
    <w:tmpl w:val="90D6FF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6437D4"/>
    <w:multiLevelType w:val="multilevel"/>
    <w:tmpl w:val="E8105A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511140"/>
    <w:multiLevelType w:val="multilevel"/>
    <w:tmpl w:val="BA1C539E"/>
    <w:styleLink w:val="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09C6B2C"/>
    <w:multiLevelType w:val="multilevel"/>
    <w:tmpl w:val="B0B212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801F9B"/>
    <w:multiLevelType w:val="multilevel"/>
    <w:tmpl w:val="84AC54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C562B4"/>
    <w:multiLevelType w:val="multilevel"/>
    <w:tmpl w:val="DF1E1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F93103"/>
    <w:multiLevelType w:val="multilevel"/>
    <w:tmpl w:val="1F8C86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64630BD"/>
    <w:multiLevelType w:val="multilevel"/>
    <w:tmpl w:val="EA0ED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0967C9"/>
    <w:multiLevelType w:val="multilevel"/>
    <w:tmpl w:val="6BF2AC06"/>
    <w:lvl w:ilvl="0">
      <w:start w:val="1"/>
      <w:numFmt w:val="decimal"/>
      <w:pStyle w:val="3"/>
      <w:lvlText w:val="%1."/>
      <w:lvlJc w:val="left"/>
      <w:pPr>
        <w:tabs>
          <w:tab w:val="num" w:pos="1287"/>
        </w:tabs>
        <w:ind w:left="128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F9C4EEC"/>
    <w:multiLevelType w:val="multilevel"/>
    <w:tmpl w:val="09A2C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436E43"/>
    <w:multiLevelType w:val="multilevel"/>
    <w:tmpl w:val="A6966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B038B8"/>
    <w:multiLevelType w:val="multilevel"/>
    <w:tmpl w:val="2E8C3F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62218D"/>
    <w:multiLevelType w:val="multilevel"/>
    <w:tmpl w:val="AFCCA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217EDB"/>
    <w:multiLevelType w:val="multilevel"/>
    <w:tmpl w:val="DDE67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3F3A63"/>
    <w:multiLevelType w:val="multilevel"/>
    <w:tmpl w:val="D18A4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2A72F6"/>
    <w:multiLevelType w:val="multilevel"/>
    <w:tmpl w:val="2E0022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674FAE"/>
    <w:multiLevelType w:val="multilevel"/>
    <w:tmpl w:val="F9A24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804455"/>
    <w:multiLevelType w:val="multilevel"/>
    <w:tmpl w:val="4712E9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BE11F0"/>
    <w:multiLevelType w:val="multilevel"/>
    <w:tmpl w:val="BC603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C81112"/>
    <w:multiLevelType w:val="multilevel"/>
    <w:tmpl w:val="FFF03D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317C02"/>
    <w:multiLevelType w:val="hybridMultilevel"/>
    <w:tmpl w:val="42BEE82E"/>
    <w:lvl w:ilvl="0" w:tplc="7C8C8C9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ED850E5"/>
    <w:multiLevelType w:val="multilevel"/>
    <w:tmpl w:val="66183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225882"/>
    <w:multiLevelType w:val="multilevel"/>
    <w:tmpl w:val="5A3C4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8B5314"/>
    <w:multiLevelType w:val="multilevel"/>
    <w:tmpl w:val="D806F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CA5850"/>
    <w:multiLevelType w:val="multilevel"/>
    <w:tmpl w:val="583EB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506834"/>
    <w:multiLevelType w:val="multilevel"/>
    <w:tmpl w:val="E50EE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B678D4"/>
    <w:multiLevelType w:val="multilevel"/>
    <w:tmpl w:val="4B707E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9175E9"/>
    <w:multiLevelType w:val="multilevel"/>
    <w:tmpl w:val="04190023"/>
    <w:styleLink w:val="a0"/>
    <w:lvl w:ilvl="0">
      <w:start w:val="1"/>
      <w:numFmt w:val="upperRoman"/>
      <w:pStyle w:val="10"/>
      <w:lvlText w:val="Статья %1."/>
      <w:lvlJc w:val="left"/>
      <w:pPr>
        <w:tabs>
          <w:tab w:val="num" w:pos="2700"/>
        </w:tabs>
        <w:ind w:left="900" w:firstLine="0"/>
      </w:pPr>
    </w:lvl>
    <w:lvl w:ilvl="1">
      <w:start w:val="1"/>
      <w:numFmt w:val="decimalZero"/>
      <w:pStyle w:val="2"/>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2">
    <w:nsid w:val="699711B2"/>
    <w:multiLevelType w:val="multilevel"/>
    <w:tmpl w:val="045C9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F70BC1"/>
    <w:multiLevelType w:val="multilevel"/>
    <w:tmpl w:val="BA1C539E"/>
    <w:lvl w:ilvl="0">
      <w:start w:val="1"/>
      <w:numFmt w:val="decimal"/>
      <w:pStyle w:val="1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36F2839"/>
    <w:multiLevelType w:val="hybridMultilevel"/>
    <w:tmpl w:val="5C1E4C70"/>
    <w:lvl w:ilvl="0" w:tplc="FFFFFFFF">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nsid w:val="7480149A"/>
    <w:multiLevelType w:val="hybridMultilevel"/>
    <w:tmpl w:val="AD6202B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753419D4"/>
    <w:multiLevelType w:val="hybridMultilevel"/>
    <w:tmpl w:val="44BE8276"/>
    <w:lvl w:ilvl="0" w:tplc="83C8390A">
      <w:start w:val="1"/>
      <w:numFmt w:val="bullet"/>
      <w:lvlText w:val=""/>
      <w:lvlPicBulletId w:val="0"/>
      <w:lvlJc w:val="left"/>
      <w:pPr>
        <w:tabs>
          <w:tab w:val="num" w:pos="720"/>
        </w:tabs>
        <w:ind w:left="720" w:hanging="360"/>
      </w:pPr>
      <w:rPr>
        <w:rFonts w:ascii="Symbol" w:hAnsi="Symbol" w:hint="default"/>
      </w:rPr>
    </w:lvl>
    <w:lvl w:ilvl="1" w:tplc="B9707B2A">
      <w:start w:val="1"/>
      <w:numFmt w:val="bullet"/>
      <w:lvlText w:val=""/>
      <w:lvlJc w:val="left"/>
      <w:pPr>
        <w:tabs>
          <w:tab w:val="num" w:pos="1440"/>
        </w:tabs>
        <w:ind w:left="1440" w:hanging="360"/>
      </w:pPr>
      <w:rPr>
        <w:rFonts w:ascii="Symbol" w:hAnsi="Symbol" w:hint="default"/>
      </w:rPr>
    </w:lvl>
    <w:lvl w:ilvl="2" w:tplc="966AF668">
      <w:start w:val="1"/>
      <w:numFmt w:val="bullet"/>
      <w:lvlText w:val=""/>
      <w:lvlJc w:val="left"/>
      <w:pPr>
        <w:tabs>
          <w:tab w:val="num" w:pos="2160"/>
        </w:tabs>
        <w:ind w:left="2160" w:hanging="360"/>
      </w:pPr>
      <w:rPr>
        <w:rFonts w:ascii="Symbol" w:hAnsi="Symbol" w:hint="default"/>
      </w:rPr>
    </w:lvl>
    <w:lvl w:ilvl="3" w:tplc="9F54EB00">
      <w:start w:val="1"/>
      <w:numFmt w:val="bullet"/>
      <w:lvlText w:val=""/>
      <w:lvlJc w:val="left"/>
      <w:pPr>
        <w:tabs>
          <w:tab w:val="num" w:pos="2880"/>
        </w:tabs>
        <w:ind w:left="2880" w:hanging="360"/>
      </w:pPr>
      <w:rPr>
        <w:rFonts w:ascii="Symbol" w:hAnsi="Symbol" w:hint="default"/>
      </w:rPr>
    </w:lvl>
    <w:lvl w:ilvl="4" w:tplc="EED63AA8">
      <w:start w:val="1"/>
      <w:numFmt w:val="bullet"/>
      <w:lvlText w:val=""/>
      <w:lvlJc w:val="left"/>
      <w:pPr>
        <w:tabs>
          <w:tab w:val="num" w:pos="3600"/>
        </w:tabs>
        <w:ind w:left="3600" w:hanging="360"/>
      </w:pPr>
      <w:rPr>
        <w:rFonts w:ascii="Symbol" w:hAnsi="Symbol" w:hint="default"/>
      </w:rPr>
    </w:lvl>
    <w:lvl w:ilvl="5" w:tplc="A6D6CEE6">
      <w:start w:val="1"/>
      <w:numFmt w:val="bullet"/>
      <w:lvlText w:val=""/>
      <w:lvlJc w:val="left"/>
      <w:pPr>
        <w:tabs>
          <w:tab w:val="num" w:pos="4320"/>
        </w:tabs>
        <w:ind w:left="4320" w:hanging="360"/>
      </w:pPr>
      <w:rPr>
        <w:rFonts w:ascii="Symbol" w:hAnsi="Symbol" w:hint="default"/>
      </w:rPr>
    </w:lvl>
    <w:lvl w:ilvl="6" w:tplc="0D8625BE">
      <w:start w:val="1"/>
      <w:numFmt w:val="bullet"/>
      <w:lvlText w:val=""/>
      <w:lvlJc w:val="left"/>
      <w:pPr>
        <w:tabs>
          <w:tab w:val="num" w:pos="5040"/>
        </w:tabs>
        <w:ind w:left="5040" w:hanging="360"/>
      </w:pPr>
      <w:rPr>
        <w:rFonts w:ascii="Symbol" w:hAnsi="Symbol" w:hint="default"/>
      </w:rPr>
    </w:lvl>
    <w:lvl w:ilvl="7" w:tplc="30326F08">
      <w:start w:val="1"/>
      <w:numFmt w:val="bullet"/>
      <w:lvlText w:val=""/>
      <w:lvlJc w:val="left"/>
      <w:pPr>
        <w:tabs>
          <w:tab w:val="num" w:pos="5760"/>
        </w:tabs>
        <w:ind w:left="5760" w:hanging="360"/>
      </w:pPr>
      <w:rPr>
        <w:rFonts w:ascii="Symbol" w:hAnsi="Symbol" w:hint="default"/>
      </w:rPr>
    </w:lvl>
    <w:lvl w:ilvl="8" w:tplc="20641BA8">
      <w:start w:val="1"/>
      <w:numFmt w:val="bullet"/>
      <w:lvlText w:val=""/>
      <w:lvlJc w:val="left"/>
      <w:pPr>
        <w:tabs>
          <w:tab w:val="num" w:pos="6480"/>
        </w:tabs>
        <w:ind w:left="6480" w:hanging="360"/>
      </w:pPr>
      <w:rPr>
        <w:rFonts w:ascii="Symbol" w:hAnsi="Symbol" w:hint="default"/>
      </w:rPr>
    </w:lvl>
  </w:abstractNum>
  <w:abstractNum w:abstractNumId="37">
    <w:nsid w:val="786B0620"/>
    <w:multiLevelType w:val="multilevel"/>
    <w:tmpl w:val="3F3443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E054CA"/>
    <w:multiLevelType w:val="multilevel"/>
    <w:tmpl w:val="4850A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AA222D"/>
    <w:multiLevelType w:val="multilevel"/>
    <w:tmpl w:val="9F0C3B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2"/>
  </w:num>
  <w:num w:numId="3">
    <w:abstractNumId w:val="6"/>
  </w:num>
  <w:num w:numId="4">
    <w:abstractNumId w:val="31"/>
  </w:num>
  <w:num w:numId="5">
    <w:abstractNumId w:val="34"/>
  </w:num>
  <w:num w:numId="6">
    <w:abstractNumId w:val="3"/>
  </w:num>
  <w:num w:numId="7">
    <w:abstractNumId w:val="10"/>
  </w:num>
  <w:num w:numId="8">
    <w:abstractNumId w:val="0"/>
  </w:num>
  <w:num w:numId="9">
    <w:abstractNumId w:val="9"/>
  </w:num>
  <w:num w:numId="10">
    <w:abstractNumId w:val="21"/>
  </w:num>
  <w:num w:numId="11">
    <w:abstractNumId w:val="23"/>
  </w:num>
  <w:num w:numId="12">
    <w:abstractNumId w:val="18"/>
  </w:num>
  <w:num w:numId="13">
    <w:abstractNumId w:val="11"/>
  </w:num>
  <w:num w:numId="14">
    <w:abstractNumId w:val="32"/>
  </w:num>
  <w:num w:numId="15">
    <w:abstractNumId w:val="25"/>
  </w:num>
  <w:num w:numId="16">
    <w:abstractNumId w:val="8"/>
  </w:num>
  <w:num w:numId="17">
    <w:abstractNumId w:val="13"/>
  </w:num>
  <w:num w:numId="18">
    <w:abstractNumId w:val="5"/>
  </w:num>
  <w:num w:numId="19">
    <w:abstractNumId w:val="4"/>
  </w:num>
  <w:num w:numId="20">
    <w:abstractNumId w:val="29"/>
  </w:num>
  <w:num w:numId="21">
    <w:abstractNumId w:val="26"/>
  </w:num>
  <w:num w:numId="22">
    <w:abstractNumId w:val="7"/>
  </w:num>
  <w:num w:numId="23">
    <w:abstractNumId w:val="20"/>
  </w:num>
  <w:num w:numId="24">
    <w:abstractNumId w:val="27"/>
  </w:num>
  <w:num w:numId="25">
    <w:abstractNumId w:val="30"/>
  </w:num>
  <w:num w:numId="26">
    <w:abstractNumId w:val="19"/>
  </w:num>
  <w:num w:numId="27">
    <w:abstractNumId w:val="22"/>
  </w:num>
  <w:num w:numId="28">
    <w:abstractNumId w:val="2"/>
  </w:num>
  <w:num w:numId="29">
    <w:abstractNumId w:val="14"/>
  </w:num>
  <w:num w:numId="30">
    <w:abstractNumId w:val="15"/>
  </w:num>
  <w:num w:numId="31">
    <w:abstractNumId w:val="38"/>
  </w:num>
  <w:num w:numId="32">
    <w:abstractNumId w:val="37"/>
  </w:num>
  <w:num w:numId="33">
    <w:abstractNumId w:val="1"/>
    <w:lvlOverride w:ilvl="0">
      <w:lvl w:ilvl="0">
        <w:numFmt w:val="bullet"/>
        <w:lvlText w:val=""/>
        <w:legacy w:legacy="1" w:legacySpace="0" w:legacyIndent="360"/>
        <w:lvlJc w:val="left"/>
        <w:rPr>
          <w:rFonts w:ascii="Symbol" w:hAnsi="Symbol" w:hint="default"/>
        </w:rPr>
      </w:lvl>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6"/>
  </w:num>
  <w:num w:numId="37">
    <w:abstractNumId w:val="28"/>
  </w:num>
  <w:num w:numId="38">
    <w:abstractNumId w:val="39"/>
  </w:num>
  <w:num w:numId="39">
    <w:abstractNumId w:val="17"/>
  </w:num>
  <w:num w:numId="40">
    <w:abstractNumId w:val="16"/>
  </w:num>
  <w:num w:numId="41">
    <w:abstractNumId w:val="28"/>
  </w:num>
  <w:num w:numId="42">
    <w:abstractNumId w:val="39"/>
  </w:num>
  <w:num w:numId="43">
    <w:abstractNumId w:val="17"/>
  </w:num>
  <w:num w:numId="44">
    <w:abstractNumId w:val="24"/>
  </w:num>
  <w:num w:numId="45">
    <w:abstractNumId w:val="36"/>
  </w:num>
  <w:num w:numId="4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DE1"/>
    <w:rsid w:val="00000AAA"/>
    <w:rsid w:val="00000C26"/>
    <w:rsid w:val="00001A5E"/>
    <w:rsid w:val="000041CB"/>
    <w:rsid w:val="00005713"/>
    <w:rsid w:val="0000573E"/>
    <w:rsid w:val="00006DBD"/>
    <w:rsid w:val="000071CD"/>
    <w:rsid w:val="00010766"/>
    <w:rsid w:val="00010AF4"/>
    <w:rsid w:val="000118F0"/>
    <w:rsid w:val="00012493"/>
    <w:rsid w:val="00012DF5"/>
    <w:rsid w:val="00013680"/>
    <w:rsid w:val="00014297"/>
    <w:rsid w:val="00015881"/>
    <w:rsid w:val="00016068"/>
    <w:rsid w:val="00016273"/>
    <w:rsid w:val="00016801"/>
    <w:rsid w:val="00020EC9"/>
    <w:rsid w:val="00021ED9"/>
    <w:rsid w:val="00023119"/>
    <w:rsid w:val="000310B0"/>
    <w:rsid w:val="00031572"/>
    <w:rsid w:val="00032407"/>
    <w:rsid w:val="00032EEB"/>
    <w:rsid w:val="00033C90"/>
    <w:rsid w:val="00035AC7"/>
    <w:rsid w:val="0003708C"/>
    <w:rsid w:val="00037EC2"/>
    <w:rsid w:val="00040288"/>
    <w:rsid w:val="00041A5B"/>
    <w:rsid w:val="00042622"/>
    <w:rsid w:val="00042F51"/>
    <w:rsid w:val="00043D93"/>
    <w:rsid w:val="0004532D"/>
    <w:rsid w:val="00047947"/>
    <w:rsid w:val="00050131"/>
    <w:rsid w:val="0005157C"/>
    <w:rsid w:val="000526D0"/>
    <w:rsid w:val="00053170"/>
    <w:rsid w:val="00055075"/>
    <w:rsid w:val="0005533E"/>
    <w:rsid w:val="0005592D"/>
    <w:rsid w:val="0005707A"/>
    <w:rsid w:val="0005717C"/>
    <w:rsid w:val="000605D5"/>
    <w:rsid w:val="00061472"/>
    <w:rsid w:val="000614D4"/>
    <w:rsid w:val="000628A8"/>
    <w:rsid w:val="0006297F"/>
    <w:rsid w:val="00063188"/>
    <w:rsid w:val="00063A92"/>
    <w:rsid w:val="00065156"/>
    <w:rsid w:val="00065F3B"/>
    <w:rsid w:val="00066E9B"/>
    <w:rsid w:val="00067DAF"/>
    <w:rsid w:val="00070300"/>
    <w:rsid w:val="00070445"/>
    <w:rsid w:val="0007256C"/>
    <w:rsid w:val="00073003"/>
    <w:rsid w:val="0007540D"/>
    <w:rsid w:val="000761F8"/>
    <w:rsid w:val="00076585"/>
    <w:rsid w:val="00076FE5"/>
    <w:rsid w:val="00077084"/>
    <w:rsid w:val="00077640"/>
    <w:rsid w:val="0007781F"/>
    <w:rsid w:val="0008078A"/>
    <w:rsid w:val="00080AA8"/>
    <w:rsid w:val="00080E3B"/>
    <w:rsid w:val="0008135A"/>
    <w:rsid w:val="00085157"/>
    <w:rsid w:val="00087466"/>
    <w:rsid w:val="00090772"/>
    <w:rsid w:val="0009110F"/>
    <w:rsid w:val="00091EDD"/>
    <w:rsid w:val="00092904"/>
    <w:rsid w:val="0009373F"/>
    <w:rsid w:val="00093955"/>
    <w:rsid w:val="00097231"/>
    <w:rsid w:val="00097625"/>
    <w:rsid w:val="000A036A"/>
    <w:rsid w:val="000A1EB3"/>
    <w:rsid w:val="000A2148"/>
    <w:rsid w:val="000A40E9"/>
    <w:rsid w:val="000A52B8"/>
    <w:rsid w:val="000A5D71"/>
    <w:rsid w:val="000A661B"/>
    <w:rsid w:val="000A68BD"/>
    <w:rsid w:val="000A6FB7"/>
    <w:rsid w:val="000A7666"/>
    <w:rsid w:val="000A7CCF"/>
    <w:rsid w:val="000B0EE6"/>
    <w:rsid w:val="000B19CF"/>
    <w:rsid w:val="000B270E"/>
    <w:rsid w:val="000B286C"/>
    <w:rsid w:val="000B2983"/>
    <w:rsid w:val="000C01CC"/>
    <w:rsid w:val="000C0FAD"/>
    <w:rsid w:val="000C2247"/>
    <w:rsid w:val="000C26C4"/>
    <w:rsid w:val="000C340B"/>
    <w:rsid w:val="000C3689"/>
    <w:rsid w:val="000C3C5D"/>
    <w:rsid w:val="000C45F0"/>
    <w:rsid w:val="000C4DB2"/>
    <w:rsid w:val="000C4F10"/>
    <w:rsid w:val="000C526E"/>
    <w:rsid w:val="000C5BDF"/>
    <w:rsid w:val="000C7408"/>
    <w:rsid w:val="000C7E69"/>
    <w:rsid w:val="000C7F2B"/>
    <w:rsid w:val="000D287E"/>
    <w:rsid w:val="000D4BB2"/>
    <w:rsid w:val="000D51A7"/>
    <w:rsid w:val="000D53ED"/>
    <w:rsid w:val="000D5E07"/>
    <w:rsid w:val="000D6FFD"/>
    <w:rsid w:val="000D727A"/>
    <w:rsid w:val="000E0B4C"/>
    <w:rsid w:val="000E0C2C"/>
    <w:rsid w:val="000E7103"/>
    <w:rsid w:val="000F1486"/>
    <w:rsid w:val="000F16B7"/>
    <w:rsid w:val="000F28C8"/>
    <w:rsid w:val="000F314F"/>
    <w:rsid w:val="000F4529"/>
    <w:rsid w:val="000F5F5A"/>
    <w:rsid w:val="001003F7"/>
    <w:rsid w:val="00100909"/>
    <w:rsid w:val="001020FA"/>
    <w:rsid w:val="001024E7"/>
    <w:rsid w:val="00105038"/>
    <w:rsid w:val="0010525C"/>
    <w:rsid w:val="001054FE"/>
    <w:rsid w:val="00105ADC"/>
    <w:rsid w:val="00105FB8"/>
    <w:rsid w:val="00107320"/>
    <w:rsid w:val="00110204"/>
    <w:rsid w:val="00110419"/>
    <w:rsid w:val="00111BBA"/>
    <w:rsid w:val="00112F22"/>
    <w:rsid w:val="00114A2F"/>
    <w:rsid w:val="00117524"/>
    <w:rsid w:val="00120363"/>
    <w:rsid w:val="00120A17"/>
    <w:rsid w:val="00120C4B"/>
    <w:rsid w:val="00121EA4"/>
    <w:rsid w:val="001221F3"/>
    <w:rsid w:val="00130D85"/>
    <w:rsid w:val="00131A32"/>
    <w:rsid w:val="00131C59"/>
    <w:rsid w:val="00132965"/>
    <w:rsid w:val="00133CCD"/>
    <w:rsid w:val="00134496"/>
    <w:rsid w:val="0013483B"/>
    <w:rsid w:val="0013543A"/>
    <w:rsid w:val="00136C1D"/>
    <w:rsid w:val="00136D20"/>
    <w:rsid w:val="00136FBB"/>
    <w:rsid w:val="00137DD2"/>
    <w:rsid w:val="0014047B"/>
    <w:rsid w:val="00141128"/>
    <w:rsid w:val="00141ECF"/>
    <w:rsid w:val="00141F6C"/>
    <w:rsid w:val="001426DA"/>
    <w:rsid w:val="00142F74"/>
    <w:rsid w:val="00143163"/>
    <w:rsid w:val="001436B1"/>
    <w:rsid w:val="00146464"/>
    <w:rsid w:val="0014790C"/>
    <w:rsid w:val="00150F98"/>
    <w:rsid w:val="0015330E"/>
    <w:rsid w:val="00153EFF"/>
    <w:rsid w:val="00154516"/>
    <w:rsid w:val="001551BB"/>
    <w:rsid w:val="00156C36"/>
    <w:rsid w:val="001575B3"/>
    <w:rsid w:val="00157FCE"/>
    <w:rsid w:val="00160197"/>
    <w:rsid w:val="00161D5E"/>
    <w:rsid w:val="0016332A"/>
    <w:rsid w:val="00163757"/>
    <w:rsid w:val="00163874"/>
    <w:rsid w:val="0016487B"/>
    <w:rsid w:val="00164E6D"/>
    <w:rsid w:val="00166670"/>
    <w:rsid w:val="00166845"/>
    <w:rsid w:val="001671E5"/>
    <w:rsid w:val="00167461"/>
    <w:rsid w:val="00170CB2"/>
    <w:rsid w:val="00171C51"/>
    <w:rsid w:val="00173599"/>
    <w:rsid w:val="00173AFE"/>
    <w:rsid w:val="00173BAF"/>
    <w:rsid w:val="00173E15"/>
    <w:rsid w:val="00174BB4"/>
    <w:rsid w:val="001750B7"/>
    <w:rsid w:val="00175942"/>
    <w:rsid w:val="00176EC5"/>
    <w:rsid w:val="00180631"/>
    <w:rsid w:val="00180A08"/>
    <w:rsid w:val="00181055"/>
    <w:rsid w:val="00182602"/>
    <w:rsid w:val="0018390F"/>
    <w:rsid w:val="00184231"/>
    <w:rsid w:val="001845A0"/>
    <w:rsid w:val="00185403"/>
    <w:rsid w:val="001856C9"/>
    <w:rsid w:val="001859AA"/>
    <w:rsid w:val="00186207"/>
    <w:rsid w:val="00186DAA"/>
    <w:rsid w:val="00186F36"/>
    <w:rsid w:val="00187ECA"/>
    <w:rsid w:val="00191769"/>
    <w:rsid w:val="0019259F"/>
    <w:rsid w:val="00192646"/>
    <w:rsid w:val="001933C8"/>
    <w:rsid w:val="00193A65"/>
    <w:rsid w:val="00193B4B"/>
    <w:rsid w:val="001953BB"/>
    <w:rsid w:val="00195782"/>
    <w:rsid w:val="001958CE"/>
    <w:rsid w:val="0019631C"/>
    <w:rsid w:val="00196A27"/>
    <w:rsid w:val="00196D0E"/>
    <w:rsid w:val="00197EB7"/>
    <w:rsid w:val="001A0AEB"/>
    <w:rsid w:val="001A0BFF"/>
    <w:rsid w:val="001A1934"/>
    <w:rsid w:val="001A2209"/>
    <w:rsid w:val="001A2349"/>
    <w:rsid w:val="001A26B5"/>
    <w:rsid w:val="001A2EDD"/>
    <w:rsid w:val="001A30E0"/>
    <w:rsid w:val="001A31FE"/>
    <w:rsid w:val="001A38A8"/>
    <w:rsid w:val="001A61A1"/>
    <w:rsid w:val="001A694E"/>
    <w:rsid w:val="001A78DA"/>
    <w:rsid w:val="001B421F"/>
    <w:rsid w:val="001B6123"/>
    <w:rsid w:val="001B619A"/>
    <w:rsid w:val="001B6ADD"/>
    <w:rsid w:val="001C0706"/>
    <w:rsid w:val="001C12F7"/>
    <w:rsid w:val="001C3295"/>
    <w:rsid w:val="001C4D60"/>
    <w:rsid w:val="001C5284"/>
    <w:rsid w:val="001C6E5D"/>
    <w:rsid w:val="001C7821"/>
    <w:rsid w:val="001C7D1A"/>
    <w:rsid w:val="001C7D83"/>
    <w:rsid w:val="001C7EBF"/>
    <w:rsid w:val="001D12B7"/>
    <w:rsid w:val="001D35B7"/>
    <w:rsid w:val="001D47EA"/>
    <w:rsid w:val="001D5D06"/>
    <w:rsid w:val="001D76FC"/>
    <w:rsid w:val="001E031C"/>
    <w:rsid w:val="001E1161"/>
    <w:rsid w:val="001E1ECD"/>
    <w:rsid w:val="001E2717"/>
    <w:rsid w:val="001E3265"/>
    <w:rsid w:val="001E37D4"/>
    <w:rsid w:val="001E51AA"/>
    <w:rsid w:val="001E62CB"/>
    <w:rsid w:val="001F09B4"/>
    <w:rsid w:val="001F17AD"/>
    <w:rsid w:val="001F3257"/>
    <w:rsid w:val="001F3D62"/>
    <w:rsid w:val="001F4BAC"/>
    <w:rsid w:val="001F66C0"/>
    <w:rsid w:val="001F6BBB"/>
    <w:rsid w:val="001F6FA1"/>
    <w:rsid w:val="001F7627"/>
    <w:rsid w:val="001F7F67"/>
    <w:rsid w:val="001F7F98"/>
    <w:rsid w:val="00200B87"/>
    <w:rsid w:val="00203398"/>
    <w:rsid w:val="0020358C"/>
    <w:rsid w:val="00203EDA"/>
    <w:rsid w:val="00204653"/>
    <w:rsid w:val="0020571C"/>
    <w:rsid w:val="00206B7E"/>
    <w:rsid w:val="00206E69"/>
    <w:rsid w:val="0020763E"/>
    <w:rsid w:val="00207B64"/>
    <w:rsid w:val="00210B88"/>
    <w:rsid w:val="00210B9D"/>
    <w:rsid w:val="00211379"/>
    <w:rsid w:val="00212E12"/>
    <w:rsid w:val="0021335D"/>
    <w:rsid w:val="00213F83"/>
    <w:rsid w:val="00214502"/>
    <w:rsid w:val="00215006"/>
    <w:rsid w:val="00215167"/>
    <w:rsid w:val="002153E9"/>
    <w:rsid w:val="00217452"/>
    <w:rsid w:val="00222960"/>
    <w:rsid w:val="002229E3"/>
    <w:rsid w:val="00223300"/>
    <w:rsid w:val="00224718"/>
    <w:rsid w:val="00224841"/>
    <w:rsid w:val="00225BC9"/>
    <w:rsid w:val="0022640E"/>
    <w:rsid w:val="00226484"/>
    <w:rsid w:val="00226B0D"/>
    <w:rsid w:val="00226CCA"/>
    <w:rsid w:val="002272FE"/>
    <w:rsid w:val="00227440"/>
    <w:rsid w:val="00227626"/>
    <w:rsid w:val="002277C1"/>
    <w:rsid w:val="002301B5"/>
    <w:rsid w:val="00230236"/>
    <w:rsid w:val="002306D9"/>
    <w:rsid w:val="002315EB"/>
    <w:rsid w:val="00231C38"/>
    <w:rsid w:val="00231C60"/>
    <w:rsid w:val="00231E12"/>
    <w:rsid w:val="00234AA2"/>
    <w:rsid w:val="0023632E"/>
    <w:rsid w:val="00237F35"/>
    <w:rsid w:val="00240485"/>
    <w:rsid w:val="00240E20"/>
    <w:rsid w:val="002424FB"/>
    <w:rsid w:val="00242E85"/>
    <w:rsid w:val="00243C9E"/>
    <w:rsid w:val="00246F9A"/>
    <w:rsid w:val="0024728D"/>
    <w:rsid w:val="00250A10"/>
    <w:rsid w:val="00250BAD"/>
    <w:rsid w:val="00251558"/>
    <w:rsid w:val="002524C6"/>
    <w:rsid w:val="00254FA9"/>
    <w:rsid w:val="0025515E"/>
    <w:rsid w:val="00257BC8"/>
    <w:rsid w:val="00257E71"/>
    <w:rsid w:val="00260EF5"/>
    <w:rsid w:val="00261939"/>
    <w:rsid w:val="002626C6"/>
    <w:rsid w:val="00262817"/>
    <w:rsid w:val="0026384C"/>
    <w:rsid w:val="00263891"/>
    <w:rsid w:val="00264BF8"/>
    <w:rsid w:val="0026567B"/>
    <w:rsid w:val="00266896"/>
    <w:rsid w:val="00266CA2"/>
    <w:rsid w:val="00266DAE"/>
    <w:rsid w:val="00270A31"/>
    <w:rsid w:val="00273DEC"/>
    <w:rsid w:val="00276F40"/>
    <w:rsid w:val="00280476"/>
    <w:rsid w:val="00281AEE"/>
    <w:rsid w:val="00281FB3"/>
    <w:rsid w:val="002820CD"/>
    <w:rsid w:val="00283F48"/>
    <w:rsid w:val="00284719"/>
    <w:rsid w:val="00284787"/>
    <w:rsid w:val="002851B1"/>
    <w:rsid w:val="0028629B"/>
    <w:rsid w:val="00286CDE"/>
    <w:rsid w:val="00286E6C"/>
    <w:rsid w:val="002908DC"/>
    <w:rsid w:val="00290D01"/>
    <w:rsid w:val="002912E2"/>
    <w:rsid w:val="00292124"/>
    <w:rsid w:val="00293660"/>
    <w:rsid w:val="002938A4"/>
    <w:rsid w:val="002939F5"/>
    <w:rsid w:val="002951D4"/>
    <w:rsid w:val="002952B7"/>
    <w:rsid w:val="00295DEE"/>
    <w:rsid w:val="002A0CA7"/>
    <w:rsid w:val="002A5664"/>
    <w:rsid w:val="002A63BC"/>
    <w:rsid w:val="002A7B82"/>
    <w:rsid w:val="002B14DC"/>
    <w:rsid w:val="002B15DE"/>
    <w:rsid w:val="002B1BE8"/>
    <w:rsid w:val="002B2352"/>
    <w:rsid w:val="002B2CBA"/>
    <w:rsid w:val="002B4139"/>
    <w:rsid w:val="002B5AE4"/>
    <w:rsid w:val="002B63D4"/>
    <w:rsid w:val="002B6ADA"/>
    <w:rsid w:val="002B7466"/>
    <w:rsid w:val="002B7876"/>
    <w:rsid w:val="002C07FE"/>
    <w:rsid w:val="002C19EF"/>
    <w:rsid w:val="002C24C6"/>
    <w:rsid w:val="002C5208"/>
    <w:rsid w:val="002C680A"/>
    <w:rsid w:val="002D0268"/>
    <w:rsid w:val="002D0617"/>
    <w:rsid w:val="002D13E8"/>
    <w:rsid w:val="002D1559"/>
    <w:rsid w:val="002D1C0A"/>
    <w:rsid w:val="002D2ACD"/>
    <w:rsid w:val="002D37D5"/>
    <w:rsid w:val="002D4C1A"/>
    <w:rsid w:val="002D581C"/>
    <w:rsid w:val="002D593F"/>
    <w:rsid w:val="002D686F"/>
    <w:rsid w:val="002D6AD6"/>
    <w:rsid w:val="002D7375"/>
    <w:rsid w:val="002D75E3"/>
    <w:rsid w:val="002E031E"/>
    <w:rsid w:val="002E0C05"/>
    <w:rsid w:val="002E1E75"/>
    <w:rsid w:val="002E2ED4"/>
    <w:rsid w:val="002E44E8"/>
    <w:rsid w:val="002E4CCA"/>
    <w:rsid w:val="002E5019"/>
    <w:rsid w:val="002E53F2"/>
    <w:rsid w:val="002E73D3"/>
    <w:rsid w:val="002E79CC"/>
    <w:rsid w:val="002E7F72"/>
    <w:rsid w:val="002F092D"/>
    <w:rsid w:val="002F1054"/>
    <w:rsid w:val="002F1D91"/>
    <w:rsid w:val="002F40D4"/>
    <w:rsid w:val="002F4A35"/>
    <w:rsid w:val="002F59C8"/>
    <w:rsid w:val="002F5F26"/>
    <w:rsid w:val="002F740D"/>
    <w:rsid w:val="003000DB"/>
    <w:rsid w:val="00300995"/>
    <w:rsid w:val="0030175F"/>
    <w:rsid w:val="00302C17"/>
    <w:rsid w:val="00303BD9"/>
    <w:rsid w:val="00305619"/>
    <w:rsid w:val="0030638B"/>
    <w:rsid w:val="003063FE"/>
    <w:rsid w:val="00306641"/>
    <w:rsid w:val="00307F9F"/>
    <w:rsid w:val="0031062F"/>
    <w:rsid w:val="0031159F"/>
    <w:rsid w:val="00311A02"/>
    <w:rsid w:val="0031314B"/>
    <w:rsid w:val="00314B30"/>
    <w:rsid w:val="00314D57"/>
    <w:rsid w:val="0031715F"/>
    <w:rsid w:val="00317D4D"/>
    <w:rsid w:val="003200FC"/>
    <w:rsid w:val="00320815"/>
    <w:rsid w:val="0032307A"/>
    <w:rsid w:val="003231AD"/>
    <w:rsid w:val="003236D4"/>
    <w:rsid w:val="00323DE1"/>
    <w:rsid w:val="003245AC"/>
    <w:rsid w:val="00325630"/>
    <w:rsid w:val="00325D7E"/>
    <w:rsid w:val="00326950"/>
    <w:rsid w:val="00330F40"/>
    <w:rsid w:val="0033109D"/>
    <w:rsid w:val="003311B2"/>
    <w:rsid w:val="0033157F"/>
    <w:rsid w:val="003318C0"/>
    <w:rsid w:val="00332242"/>
    <w:rsid w:val="00332E66"/>
    <w:rsid w:val="00334C0C"/>
    <w:rsid w:val="00334DAB"/>
    <w:rsid w:val="003352B5"/>
    <w:rsid w:val="0033784D"/>
    <w:rsid w:val="00337A7F"/>
    <w:rsid w:val="00337CDE"/>
    <w:rsid w:val="00341446"/>
    <w:rsid w:val="00343E95"/>
    <w:rsid w:val="00346860"/>
    <w:rsid w:val="00347435"/>
    <w:rsid w:val="00347FDC"/>
    <w:rsid w:val="003503AD"/>
    <w:rsid w:val="00350E05"/>
    <w:rsid w:val="003515FE"/>
    <w:rsid w:val="0035184C"/>
    <w:rsid w:val="00352972"/>
    <w:rsid w:val="00352DCD"/>
    <w:rsid w:val="00353350"/>
    <w:rsid w:val="00355077"/>
    <w:rsid w:val="003559EE"/>
    <w:rsid w:val="00360180"/>
    <w:rsid w:val="00360DDE"/>
    <w:rsid w:val="0036321C"/>
    <w:rsid w:val="0036342F"/>
    <w:rsid w:val="00363DCB"/>
    <w:rsid w:val="00364AA8"/>
    <w:rsid w:val="00366268"/>
    <w:rsid w:val="00370AB4"/>
    <w:rsid w:val="00371E2B"/>
    <w:rsid w:val="003731B1"/>
    <w:rsid w:val="00373A8D"/>
    <w:rsid w:val="00374232"/>
    <w:rsid w:val="0037431E"/>
    <w:rsid w:val="0037478D"/>
    <w:rsid w:val="00377266"/>
    <w:rsid w:val="00380EE8"/>
    <w:rsid w:val="0038132F"/>
    <w:rsid w:val="00381A9A"/>
    <w:rsid w:val="00381D84"/>
    <w:rsid w:val="00384A62"/>
    <w:rsid w:val="00384E49"/>
    <w:rsid w:val="003855E9"/>
    <w:rsid w:val="00386296"/>
    <w:rsid w:val="00386E33"/>
    <w:rsid w:val="00387978"/>
    <w:rsid w:val="003902C5"/>
    <w:rsid w:val="003908D9"/>
    <w:rsid w:val="00390A93"/>
    <w:rsid w:val="0039149B"/>
    <w:rsid w:val="00392108"/>
    <w:rsid w:val="00392981"/>
    <w:rsid w:val="00392DE2"/>
    <w:rsid w:val="00394035"/>
    <w:rsid w:val="003940C8"/>
    <w:rsid w:val="00394723"/>
    <w:rsid w:val="00397127"/>
    <w:rsid w:val="00397490"/>
    <w:rsid w:val="00397848"/>
    <w:rsid w:val="00397B81"/>
    <w:rsid w:val="003A05CF"/>
    <w:rsid w:val="003A0A0F"/>
    <w:rsid w:val="003A2AF1"/>
    <w:rsid w:val="003A2FFE"/>
    <w:rsid w:val="003A4625"/>
    <w:rsid w:val="003A4665"/>
    <w:rsid w:val="003A58B4"/>
    <w:rsid w:val="003A7A39"/>
    <w:rsid w:val="003A7F45"/>
    <w:rsid w:val="003B079E"/>
    <w:rsid w:val="003B11AE"/>
    <w:rsid w:val="003B1BFD"/>
    <w:rsid w:val="003B1C58"/>
    <w:rsid w:val="003B28B8"/>
    <w:rsid w:val="003B53B8"/>
    <w:rsid w:val="003B59D2"/>
    <w:rsid w:val="003B5F1D"/>
    <w:rsid w:val="003B68B2"/>
    <w:rsid w:val="003B6D00"/>
    <w:rsid w:val="003B7D20"/>
    <w:rsid w:val="003C0133"/>
    <w:rsid w:val="003C33C5"/>
    <w:rsid w:val="003C5BBB"/>
    <w:rsid w:val="003C5F6F"/>
    <w:rsid w:val="003C7F28"/>
    <w:rsid w:val="003D0CA0"/>
    <w:rsid w:val="003D1B73"/>
    <w:rsid w:val="003D1CD4"/>
    <w:rsid w:val="003D348D"/>
    <w:rsid w:val="003D44DF"/>
    <w:rsid w:val="003D45C9"/>
    <w:rsid w:val="003D4F82"/>
    <w:rsid w:val="003D5469"/>
    <w:rsid w:val="003D62B0"/>
    <w:rsid w:val="003D7109"/>
    <w:rsid w:val="003D74AA"/>
    <w:rsid w:val="003D7AA6"/>
    <w:rsid w:val="003D7FEE"/>
    <w:rsid w:val="003E1436"/>
    <w:rsid w:val="003E1A32"/>
    <w:rsid w:val="003E2C77"/>
    <w:rsid w:val="003E2F2C"/>
    <w:rsid w:val="003E3C64"/>
    <w:rsid w:val="003E510D"/>
    <w:rsid w:val="003E51ED"/>
    <w:rsid w:val="003E54D5"/>
    <w:rsid w:val="003E5DF8"/>
    <w:rsid w:val="003F145F"/>
    <w:rsid w:val="003F1A9B"/>
    <w:rsid w:val="003F3A1D"/>
    <w:rsid w:val="003F434C"/>
    <w:rsid w:val="003F5F78"/>
    <w:rsid w:val="003F6FCF"/>
    <w:rsid w:val="003F74B3"/>
    <w:rsid w:val="003F7A93"/>
    <w:rsid w:val="00400344"/>
    <w:rsid w:val="0040073D"/>
    <w:rsid w:val="00400D59"/>
    <w:rsid w:val="00401659"/>
    <w:rsid w:val="0040339E"/>
    <w:rsid w:val="00403E3F"/>
    <w:rsid w:val="0040559E"/>
    <w:rsid w:val="00405767"/>
    <w:rsid w:val="00405D95"/>
    <w:rsid w:val="00406EA2"/>
    <w:rsid w:val="004072C8"/>
    <w:rsid w:val="0040791C"/>
    <w:rsid w:val="00410CA4"/>
    <w:rsid w:val="00412D8E"/>
    <w:rsid w:val="00412EB7"/>
    <w:rsid w:val="004137C3"/>
    <w:rsid w:val="004139EF"/>
    <w:rsid w:val="004151C5"/>
    <w:rsid w:val="00415E7B"/>
    <w:rsid w:val="00416FB1"/>
    <w:rsid w:val="00422000"/>
    <w:rsid w:val="004227BD"/>
    <w:rsid w:val="004239BB"/>
    <w:rsid w:val="0042471D"/>
    <w:rsid w:val="004268B6"/>
    <w:rsid w:val="00426FE3"/>
    <w:rsid w:val="0042729F"/>
    <w:rsid w:val="004303AB"/>
    <w:rsid w:val="004308B2"/>
    <w:rsid w:val="00430D94"/>
    <w:rsid w:val="00430FE4"/>
    <w:rsid w:val="0043141C"/>
    <w:rsid w:val="00432688"/>
    <w:rsid w:val="0043396E"/>
    <w:rsid w:val="004359F1"/>
    <w:rsid w:val="00435A48"/>
    <w:rsid w:val="00435F5F"/>
    <w:rsid w:val="004362CD"/>
    <w:rsid w:val="00437267"/>
    <w:rsid w:val="0043735B"/>
    <w:rsid w:val="00440379"/>
    <w:rsid w:val="00440B18"/>
    <w:rsid w:val="00444D85"/>
    <w:rsid w:val="00446B1C"/>
    <w:rsid w:val="00447266"/>
    <w:rsid w:val="00453CE5"/>
    <w:rsid w:val="00455D79"/>
    <w:rsid w:val="00457336"/>
    <w:rsid w:val="0045752D"/>
    <w:rsid w:val="004602A3"/>
    <w:rsid w:val="00460627"/>
    <w:rsid w:val="00460E5F"/>
    <w:rsid w:val="0046206E"/>
    <w:rsid w:val="004630D4"/>
    <w:rsid w:val="00463665"/>
    <w:rsid w:val="00463FE8"/>
    <w:rsid w:val="00464869"/>
    <w:rsid w:val="0046535E"/>
    <w:rsid w:val="00466316"/>
    <w:rsid w:val="0046767F"/>
    <w:rsid w:val="00467975"/>
    <w:rsid w:val="004704C6"/>
    <w:rsid w:val="004732FC"/>
    <w:rsid w:val="00475876"/>
    <w:rsid w:val="004763A2"/>
    <w:rsid w:val="004763B8"/>
    <w:rsid w:val="00476B72"/>
    <w:rsid w:val="00477BC4"/>
    <w:rsid w:val="00481455"/>
    <w:rsid w:val="004814A2"/>
    <w:rsid w:val="00482191"/>
    <w:rsid w:val="00483D1B"/>
    <w:rsid w:val="00485FAA"/>
    <w:rsid w:val="004872E7"/>
    <w:rsid w:val="004906FE"/>
    <w:rsid w:val="00490EB4"/>
    <w:rsid w:val="004910DA"/>
    <w:rsid w:val="0049110C"/>
    <w:rsid w:val="00491593"/>
    <w:rsid w:val="00492AE6"/>
    <w:rsid w:val="00493E74"/>
    <w:rsid w:val="00493F80"/>
    <w:rsid w:val="0049457D"/>
    <w:rsid w:val="00495651"/>
    <w:rsid w:val="0049570D"/>
    <w:rsid w:val="00495FF0"/>
    <w:rsid w:val="00496352"/>
    <w:rsid w:val="004965C8"/>
    <w:rsid w:val="00496BEF"/>
    <w:rsid w:val="00497365"/>
    <w:rsid w:val="0049791E"/>
    <w:rsid w:val="004A0331"/>
    <w:rsid w:val="004A05DB"/>
    <w:rsid w:val="004A1D10"/>
    <w:rsid w:val="004A4223"/>
    <w:rsid w:val="004A5E76"/>
    <w:rsid w:val="004A629F"/>
    <w:rsid w:val="004A6B37"/>
    <w:rsid w:val="004A7290"/>
    <w:rsid w:val="004A760A"/>
    <w:rsid w:val="004A76A8"/>
    <w:rsid w:val="004B018D"/>
    <w:rsid w:val="004B1968"/>
    <w:rsid w:val="004B26E4"/>
    <w:rsid w:val="004B2955"/>
    <w:rsid w:val="004B2E7A"/>
    <w:rsid w:val="004B51B4"/>
    <w:rsid w:val="004B67EA"/>
    <w:rsid w:val="004B793C"/>
    <w:rsid w:val="004C027C"/>
    <w:rsid w:val="004C06F3"/>
    <w:rsid w:val="004C13C0"/>
    <w:rsid w:val="004C2B9C"/>
    <w:rsid w:val="004C4B39"/>
    <w:rsid w:val="004C4C82"/>
    <w:rsid w:val="004C5D01"/>
    <w:rsid w:val="004C6947"/>
    <w:rsid w:val="004C7250"/>
    <w:rsid w:val="004C76D7"/>
    <w:rsid w:val="004C7CF0"/>
    <w:rsid w:val="004D14B1"/>
    <w:rsid w:val="004D2363"/>
    <w:rsid w:val="004D4259"/>
    <w:rsid w:val="004D4986"/>
    <w:rsid w:val="004D7516"/>
    <w:rsid w:val="004E19B4"/>
    <w:rsid w:val="004E2382"/>
    <w:rsid w:val="004E333F"/>
    <w:rsid w:val="004E5066"/>
    <w:rsid w:val="004E57BB"/>
    <w:rsid w:val="004E58B1"/>
    <w:rsid w:val="004E675C"/>
    <w:rsid w:val="004E7B44"/>
    <w:rsid w:val="004F2D24"/>
    <w:rsid w:val="004F2D4E"/>
    <w:rsid w:val="004F4098"/>
    <w:rsid w:val="004F5F95"/>
    <w:rsid w:val="004F6D17"/>
    <w:rsid w:val="004F6DED"/>
    <w:rsid w:val="004F6FB3"/>
    <w:rsid w:val="004F7AC1"/>
    <w:rsid w:val="004F7B22"/>
    <w:rsid w:val="0050036C"/>
    <w:rsid w:val="00500669"/>
    <w:rsid w:val="00500B81"/>
    <w:rsid w:val="005011E8"/>
    <w:rsid w:val="00501803"/>
    <w:rsid w:val="0050427B"/>
    <w:rsid w:val="00505412"/>
    <w:rsid w:val="005058FA"/>
    <w:rsid w:val="00505E51"/>
    <w:rsid w:val="00506545"/>
    <w:rsid w:val="00506730"/>
    <w:rsid w:val="00510A5D"/>
    <w:rsid w:val="00512934"/>
    <w:rsid w:val="005157C2"/>
    <w:rsid w:val="00515F62"/>
    <w:rsid w:val="005177DE"/>
    <w:rsid w:val="00517C32"/>
    <w:rsid w:val="00520942"/>
    <w:rsid w:val="005225B0"/>
    <w:rsid w:val="00522EF9"/>
    <w:rsid w:val="00523C06"/>
    <w:rsid w:val="00524D30"/>
    <w:rsid w:val="00525AE0"/>
    <w:rsid w:val="00527180"/>
    <w:rsid w:val="005278BE"/>
    <w:rsid w:val="00530248"/>
    <w:rsid w:val="00530573"/>
    <w:rsid w:val="005320F7"/>
    <w:rsid w:val="005334F2"/>
    <w:rsid w:val="00535D0B"/>
    <w:rsid w:val="005369B6"/>
    <w:rsid w:val="00537797"/>
    <w:rsid w:val="00541136"/>
    <w:rsid w:val="00542D98"/>
    <w:rsid w:val="00542F5F"/>
    <w:rsid w:val="005458F9"/>
    <w:rsid w:val="00545F5A"/>
    <w:rsid w:val="005462EA"/>
    <w:rsid w:val="005467B6"/>
    <w:rsid w:val="00547A20"/>
    <w:rsid w:val="00553884"/>
    <w:rsid w:val="00553B24"/>
    <w:rsid w:val="00554401"/>
    <w:rsid w:val="00555045"/>
    <w:rsid w:val="0055764D"/>
    <w:rsid w:val="005601F9"/>
    <w:rsid w:val="0056054E"/>
    <w:rsid w:val="0056258E"/>
    <w:rsid w:val="005626F2"/>
    <w:rsid w:val="00562A36"/>
    <w:rsid w:val="005659E7"/>
    <w:rsid w:val="00566D9F"/>
    <w:rsid w:val="00567558"/>
    <w:rsid w:val="00567D63"/>
    <w:rsid w:val="00571278"/>
    <w:rsid w:val="00571490"/>
    <w:rsid w:val="0057175D"/>
    <w:rsid w:val="00572D82"/>
    <w:rsid w:val="005751CD"/>
    <w:rsid w:val="00577FA9"/>
    <w:rsid w:val="00580970"/>
    <w:rsid w:val="005811DE"/>
    <w:rsid w:val="005818A2"/>
    <w:rsid w:val="00581AE2"/>
    <w:rsid w:val="00581B43"/>
    <w:rsid w:val="00581EB7"/>
    <w:rsid w:val="0058267F"/>
    <w:rsid w:val="00583196"/>
    <w:rsid w:val="005838C4"/>
    <w:rsid w:val="00583EBC"/>
    <w:rsid w:val="0058419A"/>
    <w:rsid w:val="00584625"/>
    <w:rsid w:val="005855AC"/>
    <w:rsid w:val="00586E37"/>
    <w:rsid w:val="00587078"/>
    <w:rsid w:val="0058714B"/>
    <w:rsid w:val="00590368"/>
    <w:rsid w:val="00591DD7"/>
    <w:rsid w:val="00592610"/>
    <w:rsid w:val="00592AAA"/>
    <w:rsid w:val="00594040"/>
    <w:rsid w:val="00594AC4"/>
    <w:rsid w:val="00595F7C"/>
    <w:rsid w:val="005967E6"/>
    <w:rsid w:val="0059736E"/>
    <w:rsid w:val="00597417"/>
    <w:rsid w:val="00597D59"/>
    <w:rsid w:val="005A1086"/>
    <w:rsid w:val="005A1351"/>
    <w:rsid w:val="005A16B7"/>
    <w:rsid w:val="005A2A03"/>
    <w:rsid w:val="005A560B"/>
    <w:rsid w:val="005A662B"/>
    <w:rsid w:val="005A72CA"/>
    <w:rsid w:val="005A7364"/>
    <w:rsid w:val="005B0521"/>
    <w:rsid w:val="005B4CA1"/>
    <w:rsid w:val="005B5E48"/>
    <w:rsid w:val="005B70B1"/>
    <w:rsid w:val="005C01D3"/>
    <w:rsid w:val="005C05F2"/>
    <w:rsid w:val="005C0A0B"/>
    <w:rsid w:val="005C0B47"/>
    <w:rsid w:val="005C271D"/>
    <w:rsid w:val="005C2C77"/>
    <w:rsid w:val="005C5162"/>
    <w:rsid w:val="005C5420"/>
    <w:rsid w:val="005C57CE"/>
    <w:rsid w:val="005D21CB"/>
    <w:rsid w:val="005D2F42"/>
    <w:rsid w:val="005D3FB5"/>
    <w:rsid w:val="005D45F7"/>
    <w:rsid w:val="005D50C1"/>
    <w:rsid w:val="005D5209"/>
    <w:rsid w:val="005D5779"/>
    <w:rsid w:val="005D5AD5"/>
    <w:rsid w:val="005D627A"/>
    <w:rsid w:val="005D6521"/>
    <w:rsid w:val="005D6DD1"/>
    <w:rsid w:val="005D73AE"/>
    <w:rsid w:val="005D7FAD"/>
    <w:rsid w:val="005E1FB9"/>
    <w:rsid w:val="005E23E9"/>
    <w:rsid w:val="005E4839"/>
    <w:rsid w:val="005E5597"/>
    <w:rsid w:val="005E600B"/>
    <w:rsid w:val="005E62A0"/>
    <w:rsid w:val="005E6731"/>
    <w:rsid w:val="005F1007"/>
    <w:rsid w:val="005F1FB7"/>
    <w:rsid w:val="005F2EC6"/>
    <w:rsid w:val="005F332A"/>
    <w:rsid w:val="005F3449"/>
    <w:rsid w:val="005F3934"/>
    <w:rsid w:val="005F54E2"/>
    <w:rsid w:val="005F58FF"/>
    <w:rsid w:val="005F671A"/>
    <w:rsid w:val="00601107"/>
    <w:rsid w:val="00601795"/>
    <w:rsid w:val="0060185E"/>
    <w:rsid w:val="00601B8D"/>
    <w:rsid w:val="00601DD7"/>
    <w:rsid w:val="00603A91"/>
    <w:rsid w:val="0060522E"/>
    <w:rsid w:val="00605293"/>
    <w:rsid w:val="00606CEB"/>
    <w:rsid w:val="00606EBC"/>
    <w:rsid w:val="00607885"/>
    <w:rsid w:val="00610DEC"/>
    <w:rsid w:val="00611B99"/>
    <w:rsid w:val="006123A2"/>
    <w:rsid w:val="00612F3F"/>
    <w:rsid w:val="0061457D"/>
    <w:rsid w:val="00615FB2"/>
    <w:rsid w:val="006201EB"/>
    <w:rsid w:val="00620DC7"/>
    <w:rsid w:val="006227EC"/>
    <w:rsid w:val="006230F5"/>
    <w:rsid w:val="0062429D"/>
    <w:rsid w:val="0062438E"/>
    <w:rsid w:val="0062450D"/>
    <w:rsid w:val="006304BF"/>
    <w:rsid w:val="00630DAD"/>
    <w:rsid w:val="00630F12"/>
    <w:rsid w:val="00633B42"/>
    <w:rsid w:val="00634446"/>
    <w:rsid w:val="00634C34"/>
    <w:rsid w:val="00635157"/>
    <w:rsid w:val="006351C2"/>
    <w:rsid w:val="00635F68"/>
    <w:rsid w:val="00636438"/>
    <w:rsid w:val="0063786E"/>
    <w:rsid w:val="00637A17"/>
    <w:rsid w:val="00637DDF"/>
    <w:rsid w:val="00640C66"/>
    <w:rsid w:val="006419E5"/>
    <w:rsid w:val="00643FBD"/>
    <w:rsid w:val="00644565"/>
    <w:rsid w:val="0064495B"/>
    <w:rsid w:val="00644C2C"/>
    <w:rsid w:val="006453A3"/>
    <w:rsid w:val="00647B82"/>
    <w:rsid w:val="00651921"/>
    <w:rsid w:val="00652D27"/>
    <w:rsid w:val="00653768"/>
    <w:rsid w:val="00653DD2"/>
    <w:rsid w:val="006540FC"/>
    <w:rsid w:val="00654996"/>
    <w:rsid w:val="00654BF1"/>
    <w:rsid w:val="006566D3"/>
    <w:rsid w:val="00656C59"/>
    <w:rsid w:val="00656CA3"/>
    <w:rsid w:val="00661389"/>
    <w:rsid w:val="00663400"/>
    <w:rsid w:val="00663F7C"/>
    <w:rsid w:val="00665084"/>
    <w:rsid w:val="00666524"/>
    <w:rsid w:val="00666B21"/>
    <w:rsid w:val="00667A1D"/>
    <w:rsid w:val="00667B55"/>
    <w:rsid w:val="00670993"/>
    <w:rsid w:val="00671E9B"/>
    <w:rsid w:val="006728BF"/>
    <w:rsid w:val="00673076"/>
    <w:rsid w:val="0067361E"/>
    <w:rsid w:val="006742DF"/>
    <w:rsid w:val="006749B9"/>
    <w:rsid w:val="00676915"/>
    <w:rsid w:val="006809F3"/>
    <w:rsid w:val="00681216"/>
    <w:rsid w:val="006820F3"/>
    <w:rsid w:val="00684884"/>
    <w:rsid w:val="00685388"/>
    <w:rsid w:val="0068540D"/>
    <w:rsid w:val="006857A9"/>
    <w:rsid w:val="00686A33"/>
    <w:rsid w:val="00687D75"/>
    <w:rsid w:val="00690BBA"/>
    <w:rsid w:val="00690C3B"/>
    <w:rsid w:val="00690E0D"/>
    <w:rsid w:val="006926A0"/>
    <w:rsid w:val="0069309A"/>
    <w:rsid w:val="006942CA"/>
    <w:rsid w:val="006961FB"/>
    <w:rsid w:val="006965CD"/>
    <w:rsid w:val="006966AB"/>
    <w:rsid w:val="006971AA"/>
    <w:rsid w:val="006A14A2"/>
    <w:rsid w:val="006A2831"/>
    <w:rsid w:val="006A496B"/>
    <w:rsid w:val="006A6B71"/>
    <w:rsid w:val="006A6C57"/>
    <w:rsid w:val="006A78CB"/>
    <w:rsid w:val="006B05CD"/>
    <w:rsid w:val="006B1336"/>
    <w:rsid w:val="006B1949"/>
    <w:rsid w:val="006B1ED2"/>
    <w:rsid w:val="006B24C1"/>
    <w:rsid w:val="006B25CD"/>
    <w:rsid w:val="006B28FC"/>
    <w:rsid w:val="006B3569"/>
    <w:rsid w:val="006B5AAE"/>
    <w:rsid w:val="006B5F6A"/>
    <w:rsid w:val="006C0F00"/>
    <w:rsid w:val="006C1480"/>
    <w:rsid w:val="006C3B5B"/>
    <w:rsid w:val="006C3DCF"/>
    <w:rsid w:val="006C5A54"/>
    <w:rsid w:val="006C5C72"/>
    <w:rsid w:val="006C6990"/>
    <w:rsid w:val="006C6FDA"/>
    <w:rsid w:val="006C7B40"/>
    <w:rsid w:val="006D028C"/>
    <w:rsid w:val="006D09FC"/>
    <w:rsid w:val="006D115C"/>
    <w:rsid w:val="006D1C3A"/>
    <w:rsid w:val="006D3395"/>
    <w:rsid w:val="006D3750"/>
    <w:rsid w:val="006E0441"/>
    <w:rsid w:val="006E16EE"/>
    <w:rsid w:val="006E2DA0"/>
    <w:rsid w:val="006E35DB"/>
    <w:rsid w:val="006E39A1"/>
    <w:rsid w:val="006E4ACB"/>
    <w:rsid w:val="006E4CE6"/>
    <w:rsid w:val="006E5AC9"/>
    <w:rsid w:val="006E6049"/>
    <w:rsid w:val="006E65ED"/>
    <w:rsid w:val="006F07F9"/>
    <w:rsid w:val="006F19FA"/>
    <w:rsid w:val="006F1A22"/>
    <w:rsid w:val="006F2B10"/>
    <w:rsid w:val="006F2ED6"/>
    <w:rsid w:val="006F3547"/>
    <w:rsid w:val="006F4114"/>
    <w:rsid w:val="006F48A6"/>
    <w:rsid w:val="006F4CEF"/>
    <w:rsid w:val="006F555F"/>
    <w:rsid w:val="006F5E94"/>
    <w:rsid w:val="006F688A"/>
    <w:rsid w:val="0070397A"/>
    <w:rsid w:val="00704B82"/>
    <w:rsid w:val="007054AD"/>
    <w:rsid w:val="00705993"/>
    <w:rsid w:val="00706827"/>
    <w:rsid w:val="00706930"/>
    <w:rsid w:val="00706B1D"/>
    <w:rsid w:val="007070FF"/>
    <w:rsid w:val="007079C5"/>
    <w:rsid w:val="00707F03"/>
    <w:rsid w:val="007122BD"/>
    <w:rsid w:val="007136A9"/>
    <w:rsid w:val="00713F0F"/>
    <w:rsid w:val="00714852"/>
    <w:rsid w:val="0071505B"/>
    <w:rsid w:val="0071642E"/>
    <w:rsid w:val="007175BC"/>
    <w:rsid w:val="00720B21"/>
    <w:rsid w:val="0072162E"/>
    <w:rsid w:val="00721DC2"/>
    <w:rsid w:val="00722271"/>
    <w:rsid w:val="007231D8"/>
    <w:rsid w:val="00723B23"/>
    <w:rsid w:val="00723E87"/>
    <w:rsid w:val="007249E3"/>
    <w:rsid w:val="007259BE"/>
    <w:rsid w:val="0072670C"/>
    <w:rsid w:val="00727C54"/>
    <w:rsid w:val="00730CF6"/>
    <w:rsid w:val="00731B30"/>
    <w:rsid w:val="00732FA6"/>
    <w:rsid w:val="00733D6E"/>
    <w:rsid w:val="00733DEE"/>
    <w:rsid w:val="00735D9B"/>
    <w:rsid w:val="0073664D"/>
    <w:rsid w:val="00740B54"/>
    <w:rsid w:val="00740C9D"/>
    <w:rsid w:val="00741AFD"/>
    <w:rsid w:val="00742253"/>
    <w:rsid w:val="00743BF4"/>
    <w:rsid w:val="0074445F"/>
    <w:rsid w:val="00745942"/>
    <w:rsid w:val="0074785C"/>
    <w:rsid w:val="00747E51"/>
    <w:rsid w:val="007507B5"/>
    <w:rsid w:val="00750C35"/>
    <w:rsid w:val="00751A4B"/>
    <w:rsid w:val="00752C3F"/>
    <w:rsid w:val="007537C1"/>
    <w:rsid w:val="00754192"/>
    <w:rsid w:val="007558AE"/>
    <w:rsid w:val="00755EE0"/>
    <w:rsid w:val="00756D17"/>
    <w:rsid w:val="007575F4"/>
    <w:rsid w:val="00757F29"/>
    <w:rsid w:val="00760469"/>
    <w:rsid w:val="00761D99"/>
    <w:rsid w:val="00762816"/>
    <w:rsid w:val="007629DA"/>
    <w:rsid w:val="00763C79"/>
    <w:rsid w:val="00764689"/>
    <w:rsid w:val="00764BED"/>
    <w:rsid w:val="007662E6"/>
    <w:rsid w:val="00766F3B"/>
    <w:rsid w:val="00767AA5"/>
    <w:rsid w:val="00771D78"/>
    <w:rsid w:val="00772514"/>
    <w:rsid w:val="00772705"/>
    <w:rsid w:val="00772BC9"/>
    <w:rsid w:val="00772DBB"/>
    <w:rsid w:val="00773E7F"/>
    <w:rsid w:val="0077428A"/>
    <w:rsid w:val="00775388"/>
    <w:rsid w:val="00776979"/>
    <w:rsid w:val="00776B1D"/>
    <w:rsid w:val="00777CD9"/>
    <w:rsid w:val="007814FD"/>
    <w:rsid w:val="00781D08"/>
    <w:rsid w:val="0078215D"/>
    <w:rsid w:val="00784F23"/>
    <w:rsid w:val="00785D7F"/>
    <w:rsid w:val="0079058D"/>
    <w:rsid w:val="00791F3C"/>
    <w:rsid w:val="00793290"/>
    <w:rsid w:val="00793F53"/>
    <w:rsid w:val="00793F7B"/>
    <w:rsid w:val="00794E99"/>
    <w:rsid w:val="007951FC"/>
    <w:rsid w:val="00795AF2"/>
    <w:rsid w:val="00795FED"/>
    <w:rsid w:val="00796659"/>
    <w:rsid w:val="00796CC8"/>
    <w:rsid w:val="007977C7"/>
    <w:rsid w:val="007A0834"/>
    <w:rsid w:val="007A1D5A"/>
    <w:rsid w:val="007A2A61"/>
    <w:rsid w:val="007A2C13"/>
    <w:rsid w:val="007A35E4"/>
    <w:rsid w:val="007A39DB"/>
    <w:rsid w:val="007A3CCF"/>
    <w:rsid w:val="007A4721"/>
    <w:rsid w:val="007A47F4"/>
    <w:rsid w:val="007A504D"/>
    <w:rsid w:val="007A6B68"/>
    <w:rsid w:val="007B08F9"/>
    <w:rsid w:val="007B0A80"/>
    <w:rsid w:val="007B1FC8"/>
    <w:rsid w:val="007B2392"/>
    <w:rsid w:val="007B5C29"/>
    <w:rsid w:val="007B71BF"/>
    <w:rsid w:val="007C02A2"/>
    <w:rsid w:val="007C0C77"/>
    <w:rsid w:val="007C1FBA"/>
    <w:rsid w:val="007C2CCF"/>
    <w:rsid w:val="007C3646"/>
    <w:rsid w:val="007C5984"/>
    <w:rsid w:val="007C5D05"/>
    <w:rsid w:val="007C5D4B"/>
    <w:rsid w:val="007C798B"/>
    <w:rsid w:val="007C7C17"/>
    <w:rsid w:val="007D0460"/>
    <w:rsid w:val="007D05D2"/>
    <w:rsid w:val="007D0EFC"/>
    <w:rsid w:val="007D11C7"/>
    <w:rsid w:val="007D1563"/>
    <w:rsid w:val="007D1F47"/>
    <w:rsid w:val="007D2375"/>
    <w:rsid w:val="007D2615"/>
    <w:rsid w:val="007D2928"/>
    <w:rsid w:val="007D2B62"/>
    <w:rsid w:val="007D4761"/>
    <w:rsid w:val="007D568F"/>
    <w:rsid w:val="007D6972"/>
    <w:rsid w:val="007D7487"/>
    <w:rsid w:val="007D7572"/>
    <w:rsid w:val="007E1C48"/>
    <w:rsid w:val="007E2AA0"/>
    <w:rsid w:val="007E337D"/>
    <w:rsid w:val="007E4A02"/>
    <w:rsid w:val="007E6904"/>
    <w:rsid w:val="007E7431"/>
    <w:rsid w:val="007F03BA"/>
    <w:rsid w:val="007F2A98"/>
    <w:rsid w:val="007F367F"/>
    <w:rsid w:val="007F3C91"/>
    <w:rsid w:val="007F3DD5"/>
    <w:rsid w:val="007F51D3"/>
    <w:rsid w:val="007F694F"/>
    <w:rsid w:val="007F7D83"/>
    <w:rsid w:val="00800740"/>
    <w:rsid w:val="008014A0"/>
    <w:rsid w:val="0080158F"/>
    <w:rsid w:val="00802012"/>
    <w:rsid w:val="008032AA"/>
    <w:rsid w:val="00805503"/>
    <w:rsid w:val="00805DAF"/>
    <w:rsid w:val="0080760C"/>
    <w:rsid w:val="00807900"/>
    <w:rsid w:val="00810A01"/>
    <w:rsid w:val="00810AE7"/>
    <w:rsid w:val="00810D91"/>
    <w:rsid w:val="008112FD"/>
    <w:rsid w:val="00811330"/>
    <w:rsid w:val="00811799"/>
    <w:rsid w:val="00811D33"/>
    <w:rsid w:val="0081290F"/>
    <w:rsid w:val="00815670"/>
    <w:rsid w:val="00820A79"/>
    <w:rsid w:val="00823C85"/>
    <w:rsid w:val="00825620"/>
    <w:rsid w:val="00825A11"/>
    <w:rsid w:val="00827C8C"/>
    <w:rsid w:val="00827D1E"/>
    <w:rsid w:val="008306BF"/>
    <w:rsid w:val="00831DE6"/>
    <w:rsid w:val="008320DD"/>
    <w:rsid w:val="00832575"/>
    <w:rsid w:val="00832A50"/>
    <w:rsid w:val="00833607"/>
    <w:rsid w:val="00833745"/>
    <w:rsid w:val="0083563E"/>
    <w:rsid w:val="008379EF"/>
    <w:rsid w:val="008424E5"/>
    <w:rsid w:val="00842F5D"/>
    <w:rsid w:val="008430D8"/>
    <w:rsid w:val="00843B3C"/>
    <w:rsid w:val="00844008"/>
    <w:rsid w:val="00844EBD"/>
    <w:rsid w:val="00846297"/>
    <w:rsid w:val="00850C9E"/>
    <w:rsid w:val="00851EA4"/>
    <w:rsid w:val="008529D0"/>
    <w:rsid w:val="00853652"/>
    <w:rsid w:val="00854835"/>
    <w:rsid w:val="00854862"/>
    <w:rsid w:val="00855473"/>
    <w:rsid w:val="008560E5"/>
    <w:rsid w:val="00856B43"/>
    <w:rsid w:val="00860F45"/>
    <w:rsid w:val="00863AFA"/>
    <w:rsid w:val="008640C8"/>
    <w:rsid w:val="00864AD8"/>
    <w:rsid w:val="00864B88"/>
    <w:rsid w:val="00864D86"/>
    <w:rsid w:val="00866AD2"/>
    <w:rsid w:val="00867B3E"/>
    <w:rsid w:val="008723D9"/>
    <w:rsid w:val="00873289"/>
    <w:rsid w:val="008734E8"/>
    <w:rsid w:val="00873652"/>
    <w:rsid w:val="0087416E"/>
    <w:rsid w:val="00874504"/>
    <w:rsid w:val="00874E6F"/>
    <w:rsid w:val="00875186"/>
    <w:rsid w:val="008768F6"/>
    <w:rsid w:val="008774CF"/>
    <w:rsid w:val="008777EF"/>
    <w:rsid w:val="008777F4"/>
    <w:rsid w:val="00877D00"/>
    <w:rsid w:val="00880489"/>
    <w:rsid w:val="0088166D"/>
    <w:rsid w:val="008822C5"/>
    <w:rsid w:val="00884546"/>
    <w:rsid w:val="00885E3D"/>
    <w:rsid w:val="00885F47"/>
    <w:rsid w:val="00887E7F"/>
    <w:rsid w:val="008905CC"/>
    <w:rsid w:val="0089135D"/>
    <w:rsid w:val="008916C3"/>
    <w:rsid w:val="0089427A"/>
    <w:rsid w:val="008958B9"/>
    <w:rsid w:val="008A0988"/>
    <w:rsid w:val="008A1AA0"/>
    <w:rsid w:val="008A343C"/>
    <w:rsid w:val="008A3EF1"/>
    <w:rsid w:val="008A419F"/>
    <w:rsid w:val="008A51FA"/>
    <w:rsid w:val="008A546A"/>
    <w:rsid w:val="008A5A97"/>
    <w:rsid w:val="008A5AF6"/>
    <w:rsid w:val="008A5B51"/>
    <w:rsid w:val="008A5CE6"/>
    <w:rsid w:val="008A6E05"/>
    <w:rsid w:val="008B28A8"/>
    <w:rsid w:val="008B4962"/>
    <w:rsid w:val="008B5D69"/>
    <w:rsid w:val="008B65CD"/>
    <w:rsid w:val="008B6CB7"/>
    <w:rsid w:val="008B74DF"/>
    <w:rsid w:val="008C0B70"/>
    <w:rsid w:val="008C1396"/>
    <w:rsid w:val="008C30D1"/>
    <w:rsid w:val="008C4346"/>
    <w:rsid w:val="008C55DA"/>
    <w:rsid w:val="008C6099"/>
    <w:rsid w:val="008C63D8"/>
    <w:rsid w:val="008C6F32"/>
    <w:rsid w:val="008C7574"/>
    <w:rsid w:val="008C797D"/>
    <w:rsid w:val="008D0205"/>
    <w:rsid w:val="008D194E"/>
    <w:rsid w:val="008D2BA9"/>
    <w:rsid w:val="008D2BAF"/>
    <w:rsid w:val="008D36E4"/>
    <w:rsid w:val="008D43C5"/>
    <w:rsid w:val="008D4D64"/>
    <w:rsid w:val="008D4E48"/>
    <w:rsid w:val="008D5599"/>
    <w:rsid w:val="008D571F"/>
    <w:rsid w:val="008D6060"/>
    <w:rsid w:val="008D62B2"/>
    <w:rsid w:val="008D72A8"/>
    <w:rsid w:val="008D736D"/>
    <w:rsid w:val="008E0AF0"/>
    <w:rsid w:val="008E0BC6"/>
    <w:rsid w:val="008E19FA"/>
    <w:rsid w:val="008E2CA8"/>
    <w:rsid w:val="008E324E"/>
    <w:rsid w:val="008E3ACD"/>
    <w:rsid w:val="008E4040"/>
    <w:rsid w:val="008E59EE"/>
    <w:rsid w:val="008E5C00"/>
    <w:rsid w:val="008E6BF9"/>
    <w:rsid w:val="008E7644"/>
    <w:rsid w:val="008F2736"/>
    <w:rsid w:val="008F3021"/>
    <w:rsid w:val="008F38D6"/>
    <w:rsid w:val="008F3CF4"/>
    <w:rsid w:val="008F3F3F"/>
    <w:rsid w:val="008F63F4"/>
    <w:rsid w:val="008F76F3"/>
    <w:rsid w:val="00900DDE"/>
    <w:rsid w:val="00901683"/>
    <w:rsid w:val="00901CFD"/>
    <w:rsid w:val="00903E8E"/>
    <w:rsid w:val="009048E6"/>
    <w:rsid w:val="00905E20"/>
    <w:rsid w:val="009124EA"/>
    <w:rsid w:val="00913807"/>
    <w:rsid w:val="00914711"/>
    <w:rsid w:val="00914B65"/>
    <w:rsid w:val="00914D3C"/>
    <w:rsid w:val="00915269"/>
    <w:rsid w:val="0091526C"/>
    <w:rsid w:val="00915BC8"/>
    <w:rsid w:val="009160E0"/>
    <w:rsid w:val="00916890"/>
    <w:rsid w:val="00916B9C"/>
    <w:rsid w:val="009175CC"/>
    <w:rsid w:val="00920881"/>
    <w:rsid w:val="009212EA"/>
    <w:rsid w:val="0092184A"/>
    <w:rsid w:val="00922B17"/>
    <w:rsid w:val="00923B3F"/>
    <w:rsid w:val="00924371"/>
    <w:rsid w:val="009254CA"/>
    <w:rsid w:val="009262D7"/>
    <w:rsid w:val="0092785C"/>
    <w:rsid w:val="00930CE8"/>
    <w:rsid w:val="00931D78"/>
    <w:rsid w:val="00932601"/>
    <w:rsid w:val="00932DE1"/>
    <w:rsid w:val="00933020"/>
    <w:rsid w:val="00933024"/>
    <w:rsid w:val="00934518"/>
    <w:rsid w:val="00934EB9"/>
    <w:rsid w:val="00936A0A"/>
    <w:rsid w:val="00936ADA"/>
    <w:rsid w:val="00937893"/>
    <w:rsid w:val="009414CD"/>
    <w:rsid w:val="00942254"/>
    <w:rsid w:val="00942339"/>
    <w:rsid w:val="00942F57"/>
    <w:rsid w:val="0094377F"/>
    <w:rsid w:val="00946961"/>
    <w:rsid w:val="00947458"/>
    <w:rsid w:val="009478B1"/>
    <w:rsid w:val="00947F42"/>
    <w:rsid w:val="00951CA1"/>
    <w:rsid w:val="00952405"/>
    <w:rsid w:val="00952AF1"/>
    <w:rsid w:val="00953982"/>
    <w:rsid w:val="009544F2"/>
    <w:rsid w:val="009558F8"/>
    <w:rsid w:val="00961E5F"/>
    <w:rsid w:val="00962E93"/>
    <w:rsid w:val="009643C4"/>
    <w:rsid w:val="00964871"/>
    <w:rsid w:val="00965E0A"/>
    <w:rsid w:val="00966130"/>
    <w:rsid w:val="00966AE4"/>
    <w:rsid w:val="00971A64"/>
    <w:rsid w:val="009738C5"/>
    <w:rsid w:val="00973FB5"/>
    <w:rsid w:val="00974945"/>
    <w:rsid w:val="009761E7"/>
    <w:rsid w:val="00976BE2"/>
    <w:rsid w:val="0097748D"/>
    <w:rsid w:val="00977680"/>
    <w:rsid w:val="009800FA"/>
    <w:rsid w:val="0098035A"/>
    <w:rsid w:val="00981B07"/>
    <w:rsid w:val="00981C32"/>
    <w:rsid w:val="00983D65"/>
    <w:rsid w:val="00984077"/>
    <w:rsid w:val="00984139"/>
    <w:rsid w:val="0098621D"/>
    <w:rsid w:val="00986254"/>
    <w:rsid w:val="009868F7"/>
    <w:rsid w:val="00986C3A"/>
    <w:rsid w:val="00987300"/>
    <w:rsid w:val="00987A22"/>
    <w:rsid w:val="00990C95"/>
    <w:rsid w:val="00990DE9"/>
    <w:rsid w:val="009944B3"/>
    <w:rsid w:val="009946C3"/>
    <w:rsid w:val="00996D9E"/>
    <w:rsid w:val="0099759A"/>
    <w:rsid w:val="00997D4A"/>
    <w:rsid w:val="009A0B53"/>
    <w:rsid w:val="009A0C4A"/>
    <w:rsid w:val="009A0FEF"/>
    <w:rsid w:val="009A10AE"/>
    <w:rsid w:val="009A1868"/>
    <w:rsid w:val="009A233F"/>
    <w:rsid w:val="009A25EB"/>
    <w:rsid w:val="009A5CD9"/>
    <w:rsid w:val="009A61B1"/>
    <w:rsid w:val="009A6361"/>
    <w:rsid w:val="009A6A01"/>
    <w:rsid w:val="009A6ABE"/>
    <w:rsid w:val="009A6B5D"/>
    <w:rsid w:val="009A6F01"/>
    <w:rsid w:val="009B02D5"/>
    <w:rsid w:val="009B03C8"/>
    <w:rsid w:val="009B0958"/>
    <w:rsid w:val="009B55CB"/>
    <w:rsid w:val="009B67AF"/>
    <w:rsid w:val="009B7176"/>
    <w:rsid w:val="009C10A3"/>
    <w:rsid w:val="009C1D07"/>
    <w:rsid w:val="009C2939"/>
    <w:rsid w:val="009C298E"/>
    <w:rsid w:val="009C2B63"/>
    <w:rsid w:val="009C3A0D"/>
    <w:rsid w:val="009C595F"/>
    <w:rsid w:val="009D0FC7"/>
    <w:rsid w:val="009D2062"/>
    <w:rsid w:val="009D2F7E"/>
    <w:rsid w:val="009D3708"/>
    <w:rsid w:val="009D638F"/>
    <w:rsid w:val="009D6E99"/>
    <w:rsid w:val="009D7F48"/>
    <w:rsid w:val="009E1800"/>
    <w:rsid w:val="009E1BEF"/>
    <w:rsid w:val="009E24CD"/>
    <w:rsid w:val="009E2A7F"/>
    <w:rsid w:val="009E2AF7"/>
    <w:rsid w:val="009E2EBA"/>
    <w:rsid w:val="009E4958"/>
    <w:rsid w:val="009E4A81"/>
    <w:rsid w:val="009E4B70"/>
    <w:rsid w:val="009E567C"/>
    <w:rsid w:val="009E714E"/>
    <w:rsid w:val="009E7384"/>
    <w:rsid w:val="009E7963"/>
    <w:rsid w:val="009E7D6C"/>
    <w:rsid w:val="009F0BAE"/>
    <w:rsid w:val="009F135B"/>
    <w:rsid w:val="009F14D4"/>
    <w:rsid w:val="009F3C5D"/>
    <w:rsid w:val="009F3E81"/>
    <w:rsid w:val="009F4885"/>
    <w:rsid w:val="009F49EC"/>
    <w:rsid w:val="009F6418"/>
    <w:rsid w:val="009F6898"/>
    <w:rsid w:val="009F76B8"/>
    <w:rsid w:val="00A00703"/>
    <w:rsid w:val="00A01C8E"/>
    <w:rsid w:val="00A01DC6"/>
    <w:rsid w:val="00A025FC"/>
    <w:rsid w:val="00A0281A"/>
    <w:rsid w:val="00A02B08"/>
    <w:rsid w:val="00A03DB6"/>
    <w:rsid w:val="00A040F9"/>
    <w:rsid w:val="00A046DE"/>
    <w:rsid w:val="00A04ADA"/>
    <w:rsid w:val="00A04E77"/>
    <w:rsid w:val="00A056F3"/>
    <w:rsid w:val="00A06C6F"/>
    <w:rsid w:val="00A06FBF"/>
    <w:rsid w:val="00A071BC"/>
    <w:rsid w:val="00A07C3F"/>
    <w:rsid w:val="00A1082B"/>
    <w:rsid w:val="00A11576"/>
    <w:rsid w:val="00A11680"/>
    <w:rsid w:val="00A120D1"/>
    <w:rsid w:val="00A13563"/>
    <w:rsid w:val="00A1436F"/>
    <w:rsid w:val="00A14838"/>
    <w:rsid w:val="00A1488D"/>
    <w:rsid w:val="00A15B6F"/>
    <w:rsid w:val="00A165CD"/>
    <w:rsid w:val="00A166BE"/>
    <w:rsid w:val="00A16971"/>
    <w:rsid w:val="00A1698E"/>
    <w:rsid w:val="00A170BD"/>
    <w:rsid w:val="00A206A9"/>
    <w:rsid w:val="00A20E5F"/>
    <w:rsid w:val="00A22B38"/>
    <w:rsid w:val="00A23B42"/>
    <w:rsid w:val="00A23C23"/>
    <w:rsid w:val="00A248E0"/>
    <w:rsid w:val="00A25E22"/>
    <w:rsid w:val="00A266EC"/>
    <w:rsid w:val="00A2753B"/>
    <w:rsid w:val="00A27563"/>
    <w:rsid w:val="00A330D8"/>
    <w:rsid w:val="00A3493E"/>
    <w:rsid w:val="00A365B6"/>
    <w:rsid w:val="00A37EB0"/>
    <w:rsid w:val="00A40526"/>
    <w:rsid w:val="00A40A48"/>
    <w:rsid w:val="00A41218"/>
    <w:rsid w:val="00A417A7"/>
    <w:rsid w:val="00A42311"/>
    <w:rsid w:val="00A4302E"/>
    <w:rsid w:val="00A43E76"/>
    <w:rsid w:val="00A4428B"/>
    <w:rsid w:val="00A506E0"/>
    <w:rsid w:val="00A5074C"/>
    <w:rsid w:val="00A50B06"/>
    <w:rsid w:val="00A521D9"/>
    <w:rsid w:val="00A52E45"/>
    <w:rsid w:val="00A53072"/>
    <w:rsid w:val="00A533FD"/>
    <w:rsid w:val="00A534E0"/>
    <w:rsid w:val="00A53D18"/>
    <w:rsid w:val="00A54EDF"/>
    <w:rsid w:val="00A6085F"/>
    <w:rsid w:val="00A62B29"/>
    <w:rsid w:val="00A639A9"/>
    <w:rsid w:val="00A63ECD"/>
    <w:rsid w:val="00A6579C"/>
    <w:rsid w:val="00A65E21"/>
    <w:rsid w:val="00A6687D"/>
    <w:rsid w:val="00A66A5B"/>
    <w:rsid w:val="00A679AB"/>
    <w:rsid w:val="00A7015A"/>
    <w:rsid w:val="00A70ACE"/>
    <w:rsid w:val="00A711A4"/>
    <w:rsid w:val="00A72749"/>
    <w:rsid w:val="00A73CE4"/>
    <w:rsid w:val="00A771E7"/>
    <w:rsid w:val="00A808A5"/>
    <w:rsid w:val="00A80D28"/>
    <w:rsid w:val="00A8474E"/>
    <w:rsid w:val="00A86C51"/>
    <w:rsid w:val="00A86E32"/>
    <w:rsid w:val="00A874F0"/>
    <w:rsid w:val="00A87DC5"/>
    <w:rsid w:val="00A87E48"/>
    <w:rsid w:val="00A90046"/>
    <w:rsid w:val="00A91297"/>
    <w:rsid w:val="00A91542"/>
    <w:rsid w:val="00A9167A"/>
    <w:rsid w:val="00A94985"/>
    <w:rsid w:val="00A961DB"/>
    <w:rsid w:val="00A96E33"/>
    <w:rsid w:val="00A97A42"/>
    <w:rsid w:val="00AA052F"/>
    <w:rsid w:val="00AA16A5"/>
    <w:rsid w:val="00AA1E36"/>
    <w:rsid w:val="00AA3BAB"/>
    <w:rsid w:val="00AA3CA2"/>
    <w:rsid w:val="00AA40E1"/>
    <w:rsid w:val="00AA43B0"/>
    <w:rsid w:val="00AA4D4E"/>
    <w:rsid w:val="00AA589F"/>
    <w:rsid w:val="00AA592F"/>
    <w:rsid w:val="00AA7177"/>
    <w:rsid w:val="00AB0097"/>
    <w:rsid w:val="00AB00F8"/>
    <w:rsid w:val="00AB125B"/>
    <w:rsid w:val="00AB177F"/>
    <w:rsid w:val="00AB2929"/>
    <w:rsid w:val="00AB2F1E"/>
    <w:rsid w:val="00AB3267"/>
    <w:rsid w:val="00AB3C45"/>
    <w:rsid w:val="00AB4312"/>
    <w:rsid w:val="00AB484C"/>
    <w:rsid w:val="00AB6547"/>
    <w:rsid w:val="00AC058E"/>
    <w:rsid w:val="00AC1118"/>
    <w:rsid w:val="00AC1560"/>
    <w:rsid w:val="00AC16B5"/>
    <w:rsid w:val="00AC2661"/>
    <w:rsid w:val="00AC2E94"/>
    <w:rsid w:val="00AC5F3A"/>
    <w:rsid w:val="00AC7583"/>
    <w:rsid w:val="00AD02D6"/>
    <w:rsid w:val="00AD273E"/>
    <w:rsid w:val="00AD28FA"/>
    <w:rsid w:val="00AD2FBB"/>
    <w:rsid w:val="00AD32AE"/>
    <w:rsid w:val="00AD4B8C"/>
    <w:rsid w:val="00AD5920"/>
    <w:rsid w:val="00AE0072"/>
    <w:rsid w:val="00AE02A0"/>
    <w:rsid w:val="00AE06E1"/>
    <w:rsid w:val="00AE10E2"/>
    <w:rsid w:val="00AE2A41"/>
    <w:rsid w:val="00AE2BB2"/>
    <w:rsid w:val="00AE452B"/>
    <w:rsid w:val="00AE50AA"/>
    <w:rsid w:val="00AE56E2"/>
    <w:rsid w:val="00AE60A2"/>
    <w:rsid w:val="00AE7D50"/>
    <w:rsid w:val="00AF06D5"/>
    <w:rsid w:val="00AF3E9D"/>
    <w:rsid w:val="00AF3F40"/>
    <w:rsid w:val="00AF3F45"/>
    <w:rsid w:val="00AF5EBF"/>
    <w:rsid w:val="00AF5F57"/>
    <w:rsid w:val="00B006A3"/>
    <w:rsid w:val="00B00915"/>
    <w:rsid w:val="00B011ED"/>
    <w:rsid w:val="00B030F2"/>
    <w:rsid w:val="00B03163"/>
    <w:rsid w:val="00B03815"/>
    <w:rsid w:val="00B03B0D"/>
    <w:rsid w:val="00B044F9"/>
    <w:rsid w:val="00B050F9"/>
    <w:rsid w:val="00B0698E"/>
    <w:rsid w:val="00B06DF0"/>
    <w:rsid w:val="00B06F1A"/>
    <w:rsid w:val="00B0766C"/>
    <w:rsid w:val="00B11CFB"/>
    <w:rsid w:val="00B131F6"/>
    <w:rsid w:val="00B14E36"/>
    <w:rsid w:val="00B14E9E"/>
    <w:rsid w:val="00B150C7"/>
    <w:rsid w:val="00B1551F"/>
    <w:rsid w:val="00B1555D"/>
    <w:rsid w:val="00B161D6"/>
    <w:rsid w:val="00B162FC"/>
    <w:rsid w:val="00B17E24"/>
    <w:rsid w:val="00B20F04"/>
    <w:rsid w:val="00B2104D"/>
    <w:rsid w:val="00B22AB7"/>
    <w:rsid w:val="00B2334B"/>
    <w:rsid w:val="00B24034"/>
    <w:rsid w:val="00B2417E"/>
    <w:rsid w:val="00B2456F"/>
    <w:rsid w:val="00B24E76"/>
    <w:rsid w:val="00B26737"/>
    <w:rsid w:val="00B26967"/>
    <w:rsid w:val="00B26C4F"/>
    <w:rsid w:val="00B27BC2"/>
    <w:rsid w:val="00B312B8"/>
    <w:rsid w:val="00B3170C"/>
    <w:rsid w:val="00B31B0F"/>
    <w:rsid w:val="00B342EB"/>
    <w:rsid w:val="00B34DFA"/>
    <w:rsid w:val="00B35D1E"/>
    <w:rsid w:val="00B368A8"/>
    <w:rsid w:val="00B36B16"/>
    <w:rsid w:val="00B41309"/>
    <w:rsid w:val="00B4179F"/>
    <w:rsid w:val="00B41BB2"/>
    <w:rsid w:val="00B42782"/>
    <w:rsid w:val="00B437E1"/>
    <w:rsid w:val="00B45381"/>
    <w:rsid w:val="00B46307"/>
    <w:rsid w:val="00B46CA6"/>
    <w:rsid w:val="00B47243"/>
    <w:rsid w:val="00B4772A"/>
    <w:rsid w:val="00B50D62"/>
    <w:rsid w:val="00B50F3C"/>
    <w:rsid w:val="00B514FE"/>
    <w:rsid w:val="00B531F1"/>
    <w:rsid w:val="00B5372F"/>
    <w:rsid w:val="00B547DA"/>
    <w:rsid w:val="00B57228"/>
    <w:rsid w:val="00B6002C"/>
    <w:rsid w:val="00B613BE"/>
    <w:rsid w:val="00B6147E"/>
    <w:rsid w:val="00B61E26"/>
    <w:rsid w:val="00B6220C"/>
    <w:rsid w:val="00B66889"/>
    <w:rsid w:val="00B66E56"/>
    <w:rsid w:val="00B67740"/>
    <w:rsid w:val="00B70174"/>
    <w:rsid w:val="00B70D89"/>
    <w:rsid w:val="00B711E4"/>
    <w:rsid w:val="00B71ED4"/>
    <w:rsid w:val="00B7209F"/>
    <w:rsid w:val="00B73AB3"/>
    <w:rsid w:val="00B77E44"/>
    <w:rsid w:val="00B8081C"/>
    <w:rsid w:val="00B80C2A"/>
    <w:rsid w:val="00B811D5"/>
    <w:rsid w:val="00B81B78"/>
    <w:rsid w:val="00B81DAE"/>
    <w:rsid w:val="00B8297D"/>
    <w:rsid w:val="00B830D5"/>
    <w:rsid w:val="00B84339"/>
    <w:rsid w:val="00B8435A"/>
    <w:rsid w:val="00B85005"/>
    <w:rsid w:val="00B85F53"/>
    <w:rsid w:val="00B86A33"/>
    <w:rsid w:val="00B86DA4"/>
    <w:rsid w:val="00B873B7"/>
    <w:rsid w:val="00B87739"/>
    <w:rsid w:val="00B87C54"/>
    <w:rsid w:val="00B904C0"/>
    <w:rsid w:val="00B9092C"/>
    <w:rsid w:val="00B92642"/>
    <w:rsid w:val="00B94049"/>
    <w:rsid w:val="00B952F5"/>
    <w:rsid w:val="00B95D27"/>
    <w:rsid w:val="00B97EFF"/>
    <w:rsid w:val="00BA0592"/>
    <w:rsid w:val="00BA19B9"/>
    <w:rsid w:val="00BA2791"/>
    <w:rsid w:val="00BA3168"/>
    <w:rsid w:val="00BA34EE"/>
    <w:rsid w:val="00BA4211"/>
    <w:rsid w:val="00BA60CA"/>
    <w:rsid w:val="00BA6F82"/>
    <w:rsid w:val="00BA788E"/>
    <w:rsid w:val="00BB1654"/>
    <w:rsid w:val="00BB2BDA"/>
    <w:rsid w:val="00BB347A"/>
    <w:rsid w:val="00BB3DE5"/>
    <w:rsid w:val="00BB7C11"/>
    <w:rsid w:val="00BB7CE3"/>
    <w:rsid w:val="00BB7D57"/>
    <w:rsid w:val="00BC0B2A"/>
    <w:rsid w:val="00BC150C"/>
    <w:rsid w:val="00BC1E2D"/>
    <w:rsid w:val="00BC62BA"/>
    <w:rsid w:val="00BC6994"/>
    <w:rsid w:val="00BC6BEB"/>
    <w:rsid w:val="00BC7426"/>
    <w:rsid w:val="00BC7882"/>
    <w:rsid w:val="00BD1D8F"/>
    <w:rsid w:val="00BD2396"/>
    <w:rsid w:val="00BD364D"/>
    <w:rsid w:val="00BD3C4D"/>
    <w:rsid w:val="00BD6702"/>
    <w:rsid w:val="00BD69E7"/>
    <w:rsid w:val="00BE0624"/>
    <w:rsid w:val="00BE06CC"/>
    <w:rsid w:val="00BE0755"/>
    <w:rsid w:val="00BE2719"/>
    <w:rsid w:val="00BE6EF9"/>
    <w:rsid w:val="00BE70FB"/>
    <w:rsid w:val="00BE7209"/>
    <w:rsid w:val="00BE768D"/>
    <w:rsid w:val="00BE7ABF"/>
    <w:rsid w:val="00BF009C"/>
    <w:rsid w:val="00BF013B"/>
    <w:rsid w:val="00BF0915"/>
    <w:rsid w:val="00BF0A16"/>
    <w:rsid w:val="00BF0AC8"/>
    <w:rsid w:val="00BF1AE9"/>
    <w:rsid w:val="00BF244D"/>
    <w:rsid w:val="00BF42D6"/>
    <w:rsid w:val="00BF5163"/>
    <w:rsid w:val="00BF5E7E"/>
    <w:rsid w:val="00C00F02"/>
    <w:rsid w:val="00C01365"/>
    <w:rsid w:val="00C018BA"/>
    <w:rsid w:val="00C0229B"/>
    <w:rsid w:val="00C02FC6"/>
    <w:rsid w:val="00C0307F"/>
    <w:rsid w:val="00C0424D"/>
    <w:rsid w:val="00C04A87"/>
    <w:rsid w:val="00C04F1D"/>
    <w:rsid w:val="00C05A11"/>
    <w:rsid w:val="00C05BFF"/>
    <w:rsid w:val="00C05D66"/>
    <w:rsid w:val="00C064D5"/>
    <w:rsid w:val="00C06DE2"/>
    <w:rsid w:val="00C118B6"/>
    <w:rsid w:val="00C12C1E"/>
    <w:rsid w:val="00C12DC1"/>
    <w:rsid w:val="00C13E05"/>
    <w:rsid w:val="00C14620"/>
    <w:rsid w:val="00C1462B"/>
    <w:rsid w:val="00C1487E"/>
    <w:rsid w:val="00C15092"/>
    <w:rsid w:val="00C15E9F"/>
    <w:rsid w:val="00C166C2"/>
    <w:rsid w:val="00C169FC"/>
    <w:rsid w:val="00C172C4"/>
    <w:rsid w:val="00C2017E"/>
    <w:rsid w:val="00C23476"/>
    <w:rsid w:val="00C24F38"/>
    <w:rsid w:val="00C2695F"/>
    <w:rsid w:val="00C271B8"/>
    <w:rsid w:val="00C2793F"/>
    <w:rsid w:val="00C27B2F"/>
    <w:rsid w:val="00C27D91"/>
    <w:rsid w:val="00C30E13"/>
    <w:rsid w:val="00C3160B"/>
    <w:rsid w:val="00C31DFB"/>
    <w:rsid w:val="00C3394E"/>
    <w:rsid w:val="00C35224"/>
    <w:rsid w:val="00C36D2B"/>
    <w:rsid w:val="00C37086"/>
    <w:rsid w:val="00C405C0"/>
    <w:rsid w:val="00C4131A"/>
    <w:rsid w:val="00C413D0"/>
    <w:rsid w:val="00C41C15"/>
    <w:rsid w:val="00C42D08"/>
    <w:rsid w:val="00C44CAD"/>
    <w:rsid w:val="00C44E30"/>
    <w:rsid w:val="00C44F6A"/>
    <w:rsid w:val="00C459CC"/>
    <w:rsid w:val="00C45B36"/>
    <w:rsid w:val="00C471D2"/>
    <w:rsid w:val="00C47252"/>
    <w:rsid w:val="00C476DD"/>
    <w:rsid w:val="00C507E2"/>
    <w:rsid w:val="00C516F0"/>
    <w:rsid w:val="00C51A75"/>
    <w:rsid w:val="00C51D5E"/>
    <w:rsid w:val="00C532CE"/>
    <w:rsid w:val="00C54016"/>
    <w:rsid w:val="00C56FC7"/>
    <w:rsid w:val="00C60DDF"/>
    <w:rsid w:val="00C62C5F"/>
    <w:rsid w:val="00C63A1C"/>
    <w:rsid w:val="00C64007"/>
    <w:rsid w:val="00C6469D"/>
    <w:rsid w:val="00C654E3"/>
    <w:rsid w:val="00C65B0C"/>
    <w:rsid w:val="00C65DF3"/>
    <w:rsid w:val="00C67FEE"/>
    <w:rsid w:val="00C726D9"/>
    <w:rsid w:val="00C7308C"/>
    <w:rsid w:val="00C73FF9"/>
    <w:rsid w:val="00C76558"/>
    <w:rsid w:val="00C80984"/>
    <w:rsid w:val="00C80C9F"/>
    <w:rsid w:val="00C80FCF"/>
    <w:rsid w:val="00C81500"/>
    <w:rsid w:val="00C82A63"/>
    <w:rsid w:val="00C82CC8"/>
    <w:rsid w:val="00C834A6"/>
    <w:rsid w:val="00C83EFE"/>
    <w:rsid w:val="00C8502C"/>
    <w:rsid w:val="00C8617B"/>
    <w:rsid w:val="00C86EE4"/>
    <w:rsid w:val="00C874F8"/>
    <w:rsid w:val="00C90107"/>
    <w:rsid w:val="00C928B0"/>
    <w:rsid w:val="00C92A01"/>
    <w:rsid w:val="00C938AA"/>
    <w:rsid w:val="00C93B3A"/>
    <w:rsid w:val="00C93B99"/>
    <w:rsid w:val="00C95DF2"/>
    <w:rsid w:val="00C9674D"/>
    <w:rsid w:val="00C975B0"/>
    <w:rsid w:val="00CA02FB"/>
    <w:rsid w:val="00CA031D"/>
    <w:rsid w:val="00CA1056"/>
    <w:rsid w:val="00CA3581"/>
    <w:rsid w:val="00CA3D6E"/>
    <w:rsid w:val="00CA6E5C"/>
    <w:rsid w:val="00CB1641"/>
    <w:rsid w:val="00CB4929"/>
    <w:rsid w:val="00CC005D"/>
    <w:rsid w:val="00CC12C0"/>
    <w:rsid w:val="00CC12D9"/>
    <w:rsid w:val="00CC3EEB"/>
    <w:rsid w:val="00CC51A6"/>
    <w:rsid w:val="00CC69B0"/>
    <w:rsid w:val="00CC71F5"/>
    <w:rsid w:val="00CD1109"/>
    <w:rsid w:val="00CD281D"/>
    <w:rsid w:val="00CD3779"/>
    <w:rsid w:val="00CD4EBF"/>
    <w:rsid w:val="00CD611F"/>
    <w:rsid w:val="00CD63D4"/>
    <w:rsid w:val="00CD7881"/>
    <w:rsid w:val="00CE0364"/>
    <w:rsid w:val="00CE27CA"/>
    <w:rsid w:val="00CE2B11"/>
    <w:rsid w:val="00CE40AF"/>
    <w:rsid w:val="00CE4357"/>
    <w:rsid w:val="00CE4F21"/>
    <w:rsid w:val="00CE5AB3"/>
    <w:rsid w:val="00CE7DF2"/>
    <w:rsid w:val="00CF0E1C"/>
    <w:rsid w:val="00CF2F9E"/>
    <w:rsid w:val="00CF390B"/>
    <w:rsid w:val="00CF3F8A"/>
    <w:rsid w:val="00CF4AB7"/>
    <w:rsid w:val="00CF5638"/>
    <w:rsid w:val="00CF6270"/>
    <w:rsid w:val="00CF71AE"/>
    <w:rsid w:val="00CF7B48"/>
    <w:rsid w:val="00D00CD7"/>
    <w:rsid w:val="00D0191E"/>
    <w:rsid w:val="00D01AAC"/>
    <w:rsid w:val="00D024AB"/>
    <w:rsid w:val="00D03B53"/>
    <w:rsid w:val="00D0412E"/>
    <w:rsid w:val="00D0561B"/>
    <w:rsid w:val="00D05F7C"/>
    <w:rsid w:val="00D076C8"/>
    <w:rsid w:val="00D07ABB"/>
    <w:rsid w:val="00D10799"/>
    <w:rsid w:val="00D10C92"/>
    <w:rsid w:val="00D118D8"/>
    <w:rsid w:val="00D11EDC"/>
    <w:rsid w:val="00D13972"/>
    <w:rsid w:val="00D144A9"/>
    <w:rsid w:val="00D145BA"/>
    <w:rsid w:val="00D14C5F"/>
    <w:rsid w:val="00D14D61"/>
    <w:rsid w:val="00D172E0"/>
    <w:rsid w:val="00D22274"/>
    <w:rsid w:val="00D23FFE"/>
    <w:rsid w:val="00D25AFF"/>
    <w:rsid w:val="00D261B3"/>
    <w:rsid w:val="00D26A46"/>
    <w:rsid w:val="00D26BBC"/>
    <w:rsid w:val="00D273B4"/>
    <w:rsid w:val="00D27EBA"/>
    <w:rsid w:val="00D31766"/>
    <w:rsid w:val="00D319D5"/>
    <w:rsid w:val="00D32AE1"/>
    <w:rsid w:val="00D34482"/>
    <w:rsid w:val="00D34530"/>
    <w:rsid w:val="00D35951"/>
    <w:rsid w:val="00D35AF3"/>
    <w:rsid w:val="00D360AB"/>
    <w:rsid w:val="00D3773B"/>
    <w:rsid w:val="00D402E4"/>
    <w:rsid w:val="00D41185"/>
    <w:rsid w:val="00D447E2"/>
    <w:rsid w:val="00D45AE8"/>
    <w:rsid w:val="00D515E9"/>
    <w:rsid w:val="00D5398F"/>
    <w:rsid w:val="00D53C8F"/>
    <w:rsid w:val="00D5581D"/>
    <w:rsid w:val="00D55909"/>
    <w:rsid w:val="00D55C6C"/>
    <w:rsid w:val="00D57091"/>
    <w:rsid w:val="00D570D3"/>
    <w:rsid w:val="00D57F9D"/>
    <w:rsid w:val="00D60B31"/>
    <w:rsid w:val="00D61D2E"/>
    <w:rsid w:val="00D62986"/>
    <w:rsid w:val="00D63AD3"/>
    <w:rsid w:val="00D671D2"/>
    <w:rsid w:val="00D67240"/>
    <w:rsid w:val="00D67FF9"/>
    <w:rsid w:val="00D7006F"/>
    <w:rsid w:val="00D70577"/>
    <w:rsid w:val="00D7107A"/>
    <w:rsid w:val="00D71209"/>
    <w:rsid w:val="00D71EBE"/>
    <w:rsid w:val="00D72097"/>
    <w:rsid w:val="00D721EF"/>
    <w:rsid w:val="00D743F5"/>
    <w:rsid w:val="00D74C0B"/>
    <w:rsid w:val="00D74D6A"/>
    <w:rsid w:val="00D81726"/>
    <w:rsid w:val="00D84681"/>
    <w:rsid w:val="00D848C2"/>
    <w:rsid w:val="00D84B7C"/>
    <w:rsid w:val="00D84C56"/>
    <w:rsid w:val="00D859BA"/>
    <w:rsid w:val="00D86BB7"/>
    <w:rsid w:val="00D87722"/>
    <w:rsid w:val="00D90C32"/>
    <w:rsid w:val="00D91468"/>
    <w:rsid w:val="00D91722"/>
    <w:rsid w:val="00D92B04"/>
    <w:rsid w:val="00D92E44"/>
    <w:rsid w:val="00D931F4"/>
    <w:rsid w:val="00D93929"/>
    <w:rsid w:val="00D939AA"/>
    <w:rsid w:val="00D93FBA"/>
    <w:rsid w:val="00D94EB1"/>
    <w:rsid w:val="00D95965"/>
    <w:rsid w:val="00D966F3"/>
    <w:rsid w:val="00D96FBB"/>
    <w:rsid w:val="00DA1548"/>
    <w:rsid w:val="00DA2ED7"/>
    <w:rsid w:val="00DA3C89"/>
    <w:rsid w:val="00DA510C"/>
    <w:rsid w:val="00DA5283"/>
    <w:rsid w:val="00DA59E5"/>
    <w:rsid w:val="00DA5AF3"/>
    <w:rsid w:val="00DA7C3B"/>
    <w:rsid w:val="00DB00A4"/>
    <w:rsid w:val="00DB06E5"/>
    <w:rsid w:val="00DB1C16"/>
    <w:rsid w:val="00DB2318"/>
    <w:rsid w:val="00DB430B"/>
    <w:rsid w:val="00DB434F"/>
    <w:rsid w:val="00DB5B00"/>
    <w:rsid w:val="00DB6907"/>
    <w:rsid w:val="00DB6C67"/>
    <w:rsid w:val="00DC07ED"/>
    <w:rsid w:val="00DC0E52"/>
    <w:rsid w:val="00DC2E72"/>
    <w:rsid w:val="00DC4583"/>
    <w:rsid w:val="00DC5EBB"/>
    <w:rsid w:val="00DC6169"/>
    <w:rsid w:val="00DC7484"/>
    <w:rsid w:val="00DC74ED"/>
    <w:rsid w:val="00DC76F1"/>
    <w:rsid w:val="00DD2357"/>
    <w:rsid w:val="00DD23DC"/>
    <w:rsid w:val="00DD34B2"/>
    <w:rsid w:val="00DD36A4"/>
    <w:rsid w:val="00DD3726"/>
    <w:rsid w:val="00DD42DC"/>
    <w:rsid w:val="00DD50F1"/>
    <w:rsid w:val="00DD6A4C"/>
    <w:rsid w:val="00DD70CB"/>
    <w:rsid w:val="00DD7448"/>
    <w:rsid w:val="00DD7764"/>
    <w:rsid w:val="00DE200F"/>
    <w:rsid w:val="00DE360E"/>
    <w:rsid w:val="00DE4F1B"/>
    <w:rsid w:val="00DE6EBE"/>
    <w:rsid w:val="00DF0C62"/>
    <w:rsid w:val="00DF215D"/>
    <w:rsid w:val="00DF2163"/>
    <w:rsid w:val="00DF29B5"/>
    <w:rsid w:val="00DF2B8F"/>
    <w:rsid w:val="00DF3167"/>
    <w:rsid w:val="00DF576D"/>
    <w:rsid w:val="00E0011D"/>
    <w:rsid w:val="00E00981"/>
    <w:rsid w:val="00E00A70"/>
    <w:rsid w:val="00E00A74"/>
    <w:rsid w:val="00E00D15"/>
    <w:rsid w:val="00E012B9"/>
    <w:rsid w:val="00E01373"/>
    <w:rsid w:val="00E03D0D"/>
    <w:rsid w:val="00E05692"/>
    <w:rsid w:val="00E0588F"/>
    <w:rsid w:val="00E05DDB"/>
    <w:rsid w:val="00E0652A"/>
    <w:rsid w:val="00E0723D"/>
    <w:rsid w:val="00E07355"/>
    <w:rsid w:val="00E0774C"/>
    <w:rsid w:val="00E077E1"/>
    <w:rsid w:val="00E108E7"/>
    <w:rsid w:val="00E11039"/>
    <w:rsid w:val="00E1124A"/>
    <w:rsid w:val="00E12DF6"/>
    <w:rsid w:val="00E133BD"/>
    <w:rsid w:val="00E135D3"/>
    <w:rsid w:val="00E13D75"/>
    <w:rsid w:val="00E14956"/>
    <w:rsid w:val="00E14B98"/>
    <w:rsid w:val="00E23202"/>
    <w:rsid w:val="00E241BA"/>
    <w:rsid w:val="00E27460"/>
    <w:rsid w:val="00E27C5A"/>
    <w:rsid w:val="00E31A39"/>
    <w:rsid w:val="00E3307D"/>
    <w:rsid w:val="00E337C8"/>
    <w:rsid w:val="00E33BCF"/>
    <w:rsid w:val="00E33DD0"/>
    <w:rsid w:val="00E34097"/>
    <w:rsid w:val="00E346C4"/>
    <w:rsid w:val="00E3621A"/>
    <w:rsid w:val="00E3692D"/>
    <w:rsid w:val="00E36BB0"/>
    <w:rsid w:val="00E373FE"/>
    <w:rsid w:val="00E374C0"/>
    <w:rsid w:val="00E40597"/>
    <w:rsid w:val="00E40A5B"/>
    <w:rsid w:val="00E40FD8"/>
    <w:rsid w:val="00E41356"/>
    <w:rsid w:val="00E41F9D"/>
    <w:rsid w:val="00E43A42"/>
    <w:rsid w:val="00E43C39"/>
    <w:rsid w:val="00E43D4D"/>
    <w:rsid w:val="00E44375"/>
    <w:rsid w:val="00E45558"/>
    <w:rsid w:val="00E46021"/>
    <w:rsid w:val="00E46160"/>
    <w:rsid w:val="00E46BC4"/>
    <w:rsid w:val="00E471E9"/>
    <w:rsid w:val="00E475DA"/>
    <w:rsid w:val="00E47A3C"/>
    <w:rsid w:val="00E50245"/>
    <w:rsid w:val="00E50CF2"/>
    <w:rsid w:val="00E510A7"/>
    <w:rsid w:val="00E517A4"/>
    <w:rsid w:val="00E51FA2"/>
    <w:rsid w:val="00E54E28"/>
    <w:rsid w:val="00E56966"/>
    <w:rsid w:val="00E569D6"/>
    <w:rsid w:val="00E60016"/>
    <w:rsid w:val="00E60064"/>
    <w:rsid w:val="00E609AD"/>
    <w:rsid w:val="00E63C99"/>
    <w:rsid w:val="00E6429F"/>
    <w:rsid w:val="00E64348"/>
    <w:rsid w:val="00E65A15"/>
    <w:rsid w:val="00E65D3B"/>
    <w:rsid w:val="00E65E48"/>
    <w:rsid w:val="00E66AD2"/>
    <w:rsid w:val="00E67FE2"/>
    <w:rsid w:val="00E72F80"/>
    <w:rsid w:val="00E7364E"/>
    <w:rsid w:val="00E73677"/>
    <w:rsid w:val="00E74C74"/>
    <w:rsid w:val="00E76546"/>
    <w:rsid w:val="00E80821"/>
    <w:rsid w:val="00E80BAD"/>
    <w:rsid w:val="00E80BF6"/>
    <w:rsid w:val="00E812D8"/>
    <w:rsid w:val="00E82BDC"/>
    <w:rsid w:val="00E8302C"/>
    <w:rsid w:val="00E8316F"/>
    <w:rsid w:val="00E835AB"/>
    <w:rsid w:val="00E84383"/>
    <w:rsid w:val="00E8524E"/>
    <w:rsid w:val="00E855CD"/>
    <w:rsid w:val="00E85696"/>
    <w:rsid w:val="00E85CF2"/>
    <w:rsid w:val="00E86D3B"/>
    <w:rsid w:val="00E871A2"/>
    <w:rsid w:val="00E8793E"/>
    <w:rsid w:val="00E905AF"/>
    <w:rsid w:val="00E90F91"/>
    <w:rsid w:val="00E914A1"/>
    <w:rsid w:val="00E97496"/>
    <w:rsid w:val="00EA0D16"/>
    <w:rsid w:val="00EA341B"/>
    <w:rsid w:val="00EA404A"/>
    <w:rsid w:val="00EA4FF2"/>
    <w:rsid w:val="00EA53ED"/>
    <w:rsid w:val="00EA6B4B"/>
    <w:rsid w:val="00EA6D65"/>
    <w:rsid w:val="00EA7B35"/>
    <w:rsid w:val="00EB1C19"/>
    <w:rsid w:val="00EB2B64"/>
    <w:rsid w:val="00EB3C8F"/>
    <w:rsid w:val="00EB4EAF"/>
    <w:rsid w:val="00EB64B0"/>
    <w:rsid w:val="00EB6977"/>
    <w:rsid w:val="00EB7650"/>
    <w:rsid w:val="00EB7BA9"/>
    <w:rsid w:val="00EC01DD"/>
    <w:rsid w:val="00EC33F7"/>
    <w:rsid w:val="00EC44C1"/>
    <w:rsid w:val="00EC589A"/>
    <w:rsid w:val="00EC62F1"/>
    <w:rsid w:val="00EC6386"/>
    <w:rsid w:val="00EC6A51"/>
    <w:rsid w:val="00EC6E98"/>
    <w:rsid w:val="00EC7582"/>
    <w:rsid w:val="00ED022D"/>
    <w:rsid w:val="00ED2534"/>
    <w:rsid w:val="00ED2DA1"/>
    <w:rsid w:val="00ED356A"/>
    <w:rsid w:val="00ED4500"/>
    <w:rsid w:val="00ED54DE"/>
    <w:rsid w:val="00ED5B80"/>
    <w:rsid w:val="00EE0FC6"/>
    <w:rsid w:val="00EE1472"/>
    <w:rsid w:val="00EE170A"/>
    <w:rsid w:val="00EE177E"/>
    <w:rsid w:val="00EE21BF"/>
    <w:rsid w:val="00EE2D2D"/>
    <w:rsid w:val="00EE2F7A"/>
    <w:rsid w:val="00EE5E34"/>
    <w:rsid w:val="00EE61F6"/>
    <w:rsid w:val="00EE6F8D"/>
    <w:rsid w:val="00EE7519"/>
    <w:rsid w:val="00EE7A4D"/>
    <w:rsid w:val="00EF1055"/>
    <w:rsid w:val="00EF2520"/>
    <w:rsid w:val="00EF26E1"/>
    <w:rsid w:val="00EF2F96"/>
    <w:rsid w:val="00EF56B6"/>
    <w:rsid w:val="00EF578F"/>
    <w:rsid w:val="00EF5B4F"/>
    <w:rsid w:val="00EF6234"/>
    <w:rsid w:val="00EF62FF"/>
    <w:rsid w:val="00EF712F"/>
    <w:rsid w:val="00EF7284"/>
    <w:rsid w:val="00F001B9"/>
    <w:rsid w:val="00F006BB"/>
    <w:rsid w:val="00F00A32"/>
    <w:rsid w:val="00F016CC"/>
    <w:rsid w:val="00F01702"/>
    <w:rsid w:val="00F01B72"/>
    <w:rsid w:val="00F01EBE"/>
    <w:rsid w:val="00F0375B"/>
    <w:rsid w:val="00F03E9B"/>
    <w:rsid w:val="00F03F73"/>
    <w:rsid w:val="00F0470B"/>
    <w:rsid w:val="00F04B73"/>
    <w:rsid w:val="00F052E0"/>
    <w:rsid w:val="00F1001E"/>
    <w:rsid w:val="00F10DB5"/>
    <w:rsid w:val="00F128BC"/>
    <w:rsid w:val="00F12BFC"/>
    <w:rsid w:val="00F14442"/>
    <w:rsid w:val="00F14CBF"/>
    <w:rsid w:val="00F158DA"/>
    <w:rsid w:val="00F158F0"/>
    <w:rsid w:val="00F158F7"/>
    <w:rsid w:val="00F15CD1"/>
    <w:rsid w:val="00F16725"/>
    <w:rsid w:val="00F17A11"/>
    <w:rsid w:val="00F203B1"/>
    <w:rsid w:val="00F205E3"/>
    <w:rsid w:val="00F20F83"/>
    <w:rsid w:val="00F22817"/>
    <w:rsid w:val="00F2318D"/>
    <w:rsid w:val="00F23871"/>
    <w:rsid w:val="00F2390C"/>
    <w:rsid w:val="00F241E6"/>
    <w:rsid w:val="00F247F8"/>
    <w:rsid w:val="00F26B05"/>
    <w:rsid w:val="00F27598"/>
    <w:rsid w:val="00F307D6"/>
    <w:rsid w:val="00F307FA"/>
    <w:rsid w:val="00F3268F"/>
    <w:rsid w:val="00F32FC1"/>
    <w:rsid w:val="00F33C2B"/>
    <w:rsid w:val="00F34E22"/>
    <w:rsid w:val="00F35D65"/>
    <w:rsid w:val="00F408CD"/>
    <w:rsid w:val="00F40929"/>
    <w:rsid w:val="00F46204"/>
    <w:rsid w:val="00F46461"/>
    <w:rsid w:val="00F4787E"/>
    <w:rsid w:val="00F50778"/>
    <w:rsid w:val="00F511B6"/>
    <w:rsid w:val="00F519DD"/>
    <w:rsid w:val="00F52194"/>
    <w:rsid w:val="00F53EED"/>
    <w:rsid w:val="00F541A7"/>
    <w:rsid w:val="00F55E7E"/>
    <w:rsid w:val="00F6047F"/>
    <w:rsid w:val="00F62452"/>
    <w:rsid w:val="00F64C64"/>
    <w:rsid w:val="00F66426"/>
    <w:rsid w:val="00F676AE"/>
    <w:rsid w:val="00F705E5"/>
    <w:rsid w:val="00F70B38"/>
    <w:rsid w:val="00F70DF2"/>
    <w:rsid w:val="00F7163F"/>
    <w:rsid w:val="00F71919"/>
    <w:rsid w:val="00F7263B"/>
    <w:rsid w:val="00F73830"/>
    <w:rsid w:val="00F74EC3"/>
    <w:rsid w:val="00F75B79"/>
    <w:rsid w:val="00F75D10"/>
    <w:rsid w:val="00F76841"/>
    <w:rsid w:val="00F76932"/>
    <w:rsid w:val="00F76C10"/>
    <w:rsid w:val="00F76E6A"/>
    <w:rsid w:val="00F77160"/>
    <w:rsid w:val="00F81175"/>
    <w:rsid w:val="00F81605"/>
    <w:rsid w:val="00F819D4"/>
    <w:rsid w:val="00F81CC7"/>
    <w:rsid w:val="00F82849"/>
    <w:rsid w:val="00F829E2"/>
    <w:rsid w:val="00F835B6"/>
    <w:rsid w:val="00F84125"/>
    <w:rsid w:val="00F848A0"/>
    <w:rsid w:val="00F869B2"/>
    <w:rsid w:val="00F87C4F"/>
    <w:rsid w:val="00F90D45"/>
    <w:rsid w:val="00F91A42"/>
    <w:rsid w:val="00F9200B"/>
    <w:rsid w:val="00F942CA"/>
    <w:rsid w:val="00F95068"/>
    <w:rsid w:val="00F969F0"/>
    <w:rsid w:val="00F977BE"/>
    <w:rsid w:val="00F97CE6"/>
    <w:rsid w:val="00FA0177"/>
    <w:rsid w:val="00FA104A"/>
    <w:rsid w:val="00FA1C0A"/>
    <w:rsid w:val="00FA22D8"/>
    <w:rsid w:val="00FA2F30"/>
    <w:rsid w:val="00FA40B6"/>
    <w:rsid w:val="00FA4F60"/>
    <w:rsid w:val="00FA51EC"/>
    <w:rsid w:val="00FA578A"/>
    <w:rsid w:val="00FA5889"/>
    <w:rsid w:val="00FA6484"/>
    <w:rsid w:val="00FA69B1"/>
    <w:rsid w:val="00FB1BEE"/>
    <w:rsid w:val="00FB1E5A"/>
    <w:rsid w:val="00FB1F8B"/>
    <w:rsid w:val="00FB3726"/>
    <w:rsid w:val="00FB40D6"/>
    <w:rsid w:val="00FB44FC"/>
    <w:rsid w:val="00FB468A"/>
    <w:rsid w:val="00FB55D3"/>
    <w:rsid w:val="00FB5760"/>
    <w:rsid w:val="00FB6ADA"/>
    <w:rsid w:val="00FC278E"/>
    <w:rsid w:val="00FC372C"/>
    <w:rsid w:val="00FC3AD0"/>
    <w:rsid w:val="00FC41E1"/>
    <w:rsid w:val="00FC49C8"/>
    <w:rsid w:val="00FC53B0"/>
    <w:rsid w:val="00FC5E97"/>
    <w:rsid w:val="00FC6E24"/>
    <w:rsid w:val="00FC7196"/>
    <w:rsid w:val="00FC7385"/>
    <w:rsid w:val="00FC78BC"/>
    <w:rsid w:val="00FD0CF1"/>
    <w:rsid w:val="00FD4CC1"/>
    <w:rsid w:val="00FD68B4"/>
    <w:rsid w:val="00FD7A7E"/>
    <w:rsid w:val="00FE0718"/>
    <w:rsid w:val="00FE1527"/>
    <w:rsid w:val="00FE1C78"/>
    <w:rsid w:val="00FE2438"/>
    <w:rsid w:val="00FE572C"/>
    <w:rsid w:val="00FE5AC8"/>
    <w:rsid w:val="00FE5AE9"/>
    <w:rsid w:val="00FE62C6"/>
    <w:rsid w:val="00FF00A8"/>
    <w:rsid w:val="00FF0151"/>
    <w:rsid w:val="00FF1173"/>
    <w:rsid w:val="00FF1CAF"/>
    <w:rsid w:val="00FF2A05"/>
    <w:rsid w:val="00FF2B98"/>
    <w:rsid w:val="00FF2BB4"/>
    <w:rsid w:val="00FF4330"/>
    <w:rsid w:val="00FF50DF"/>
    <w:rsid w:val="00FF76AC"/>
    <w:rsid w:val="00FF7744"/>
    <w:rsid w:val="00FF7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C1E2D"/>
    <w:pPr>
      <w:jc w:val="both"/>
    </w:pPr>
    <w:rPr>
      <w:sz w:val="24"/>
      <w:szCs w:val="24"/>
    </w:rPr>
  </w:style>
  <w:style w:type="paragraph" w:styleId="10">
    <w:name w:val="heading 1"/>
    <w:basedOn w:val="a1"/>
    <w:next w:val="a1"/>
    <w:link w:val="12"/>
    <w:qFormat/>
    <w:rsid w:val="00932DE1"/>
    <w:pPr>
      <w:keepNext/>
      <w:numPr>
        <w:numId w:val="4"/>
      </w:numPr>
      <w:spacing w:before="240" w:after="60"/>
      <w:jc w:val="center"/>
      <w:outlineLvl w:val="0"/>
    </w:pPr>
    <w:rPr>
      <w:b/>
      <w:kern w:val="28"/>
      <w:sz w:val="36"/>
      <w:szCs w:val="20"/>
      <w:lang w:val="x-none" w:eastAsia="x-none"/>
    </w:rPr>
  </w:style>
  <w:style w:type="paragraph" w:styleId="2">
    <w:name w:val="heading 2"/>
    <w:basedOn w:val="a1"/>
    <w:next w:val="a1"/>
    <w:link w:val="21"/>
    <w:qFormat/>
    <w:rsid w:val="00932DE1"/>
    <w:pPr>
      <w:keepNext/>
      <w:numPr>
        <w:ilvl w:val="1"/>
        <w:numId w:val="4"/>
      </w:numPr>
      <w:jc w:val="center"/>
      <w:outlineLvl w:val="1"/>
    </w:pPr>
    <w:rPr>
      <w:b/>
      <w:bCs/>
      <w:lang w:val="x-none" w:eastAsia="x-none"/>
    </w:rPr>
  </w:style>
  <w:style w:type="paragraph" w:styleId="31">
    <w:name w:val="heading 3"/>
    <w:basedOn w:val="a1"/>
    <w:next w:val="a1"/>
    <w:link w:val="310"/>
    <w:qFormat/>
    <w:rsid w:val="00932DE1"/>
    <w:pPr>
      <w:keepNext/>
      <w:numPr>
        <w:ilvl w:val="2"/>
        <w:numId w:val="4"/>
      </w:numPr>
      <w:spacing w:before="240" w:after="60"/>
      <w:outlineLvl w:val="2"/>
    </w:pPr>
    <w:rPr>
      <w:rFonts w:ascii="Arial" w:hAnsi="Arial"/>
      <w:b/>
      <w:szCs w:val="20"/>
      <w:lang w:val="x-none" w:eastAsia="x-none"/>
    </w:rPr>
  </w:style>
  <w:style w:type="paragraph" w:styleId="4">
    <w:name w:val="heading 4"/>
    <w:basedOn w:val="a1"/>
    <w:next w:val="a1"/>
    <w:qFormat/>
    <w:rsid w:val="00370AB4"/>
    <w:pPr>
      <w:keepNext/>
      <w:numPr>
        <w:ilvl w:val="3"/>
        <w:numId w:val="4"/>
      </w:numPr>
      <w:spacing w:before="240" w:after="60"/>
      <w:outlineLvl w:val="3"/>
    </w:pPr>
    <w:rPr>
      <w:b/>
      <w:bCs/>
      <w:sz w:val="28"/>
      <w:szCs w:val="28"/>
    </w:rPr>
  </w:style>
  <w:style w:type="paragraph" w:styleId="5">
    <w:name w:val="heading 5"/>
    <w:basedOn w:val="a1"/>
    <w:next w:val="a1"/>
    <w:qFormat/>
    <w:rsid w:val="00370AB4"/>
    <w:pPr>
      <w:numPr>
        <w:ilvl w:val="4"/>
        <w:numId w:val="4"/>
      </w:numPr>
      <w:spacing w:before="240" w:after="60"/>
      <w:outlineLvl w:val="4"/>
    </w:pPr>
    <w:rPr>
      <w:b/>
      <w:bCs/>
      <w:i/>
      <w:iCs/>
      <w:sz w:val="26"/>
      <w:szCs w:val="26"/>
    </w:rPr>
  </w:style>
  <w:style w:type="paragraph" w:styleId="6">
    <w:name w:val="heading 6"/>
    <w:basedOn w:val="a1"/>
    <w:next w:val="a1"/>
    <w:qFormat/>
    <w:rsid w:val="00370AB4"/>
    <w:pPr>
      <w:numPr>
        <w:ilvl w:val="5"/>
        <w:numId w:val="4"/>
      </w:numPr>
      <w:spacing w:before="240" w:after="60"/>
      <w:outlineLvl w:val="5"/>
    </w:pPr>
    <w:rPr>
      <w:b/>
      <w:bCs/>
      <w:sz w:val="22"/>
      <w:szCs w:val="22"/>
    </w:rPr>
  </w:style>
  <w:style w:type="paragraph" w:styleId="7">
    <w:name w:val="heading 7"/>
    <w:basedOn w:val="a1"/>
    <w:next w:val="a1"/>
    <w:qFormat/>
    <w:rsid w:val="00370AB4"/>
    <w:pPr>
      <w:numPr>
        <w:ilvl w:val="6"/>
        <w:numId w:val="4"/>
      </w:numPr>
      <w:spacing w:before="240" w:after="60"/>
      <w:outlineLvl w:val="6"/>
    </w:pPr>
  </w:style>
  <w:style w:type="paragraph" w:styleId="8">
    <w:name w:val="heading 8"/>
    <w:basedOn w:val="a1"/>
    <w:next w:val="a1"/>
    <w:qFormat/>
    <w:rsid w:val="00370AB4"/>
    <w:pPr>
      <w:numPr>
        <w:ilvl w:val="7"/>
        <w:numId w:val="4"/>
      </w:numPr>
      <w:spacing w:before="240" w:after="60"/>
      <w:outlineLvl w:val="7"/>
    </w:pPr>
    <w:rPr>
      <w:i/>
      <w:iCs/>
    </w:rPr>
  </w:style>
  <w:style w:type="paragraph" w:styleId="9">
    <w:name w:val="heading 9"/>
    <w:basedOn w:val="a1"/>
    <w:next w:val="a1"/>
    <w:qFormat/>
    <w:rsid w:val="00370AB4"/>
    <w:pPr>
      <w:numPr>
        <w:ilvl w:val="8"/>
        <w:numId w:val="4"/>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0"/>
    <w:rsid w:val="00932DE1"/>
    <w:rPr>
      <w:b/>
      <w:kern w:val="28"/>
      <w:sz w:val="36"/>
      <w:lang w:val="x-none" w:eastAsia="x-none"/>
    </w:rPr>
  </w:style>
  <w:style w:type="character" w:customStyle="1" w:styleId="21">
    <w:name w:val="Заголовок 2 Знак"/>
    <w:link w:val="2"/>
    <w:rsid w:val="00932DE1"/>
    <w:rPr>
      <w:b/>
      <w:bCs/>
      <w:sz w:val="24"/>
      <w:szCs w:val="24"/>
      <w:lang w:val="x-none" w:eastAsia="x-none"/>
    </w:rPr>
  </w:style>
  <w:style w:type="character" w:customStyle="1" w:styleId="310">
    <w:name w:val="Заголовок 3 Знак1"/>
    <w:link w:val="31"/>
    <w:rsid w:val="00932DE1"/>
    <w:rPr>
      <w:rFonts w:ascii="Arial" w:hAnsi="Arial"/>
      <w:b/>
      <w:sz w:val="24"/>
      <w:lang w:val="x-none" w:eastAsia="x-none"/>
    </w:rPr>
  </w:style>
  <w:style w:type="paragraph" w:customStyle="1" w:styleId="11">
    <w:name w:val="Стиль1"/>
    <w:basedOn w:val="a1"/>
    <w:rsid w:val="00932DE1"/>
    <w:pPr>
      <w:keepNext/>
      <w:keepLines/>
      <w:widowControl w:val="0"/>
      <w:numPr>
        <w:numId w:val="1"/>
      </w:numPr>
      <w:suppressLineNumbers/>
      <w:suppressAutoHyphens/>
      <w:spacing w:after="60"/>
    </w:pPr>
    <w:rPr>
      <w:b/>
      <w:sz w:val="28"/>
    </w:rPr>
  </w:style>
  <w:style w:type="paragraph" w:customStyle="1" w:styleId="20">
    <w:name w:val="Стиль2"/>
    <w:basedOn w:val="22"/>
    <w:rsid w:val="00932DE1"/>
    <w:pPr>
      <w:keepNext/>
      <w:keepLines/>
      <w:widowControl w:val="0"/>
      <w:numPr>
        <w:ilvl w:val="1"/>
        <w:numId w:val="1"/>
      </w:numPr>
      <w:suppressLineNumbers/>
      <w:suppressAutoHyphens/>
      <w:spacing w:after="60"/>
    </w:pPr>
    <w:rPr>
      <w:b/>
      <w:szCs w:val="20"/>
    </w:rPr>
  </w:style>
  <w:style w:type="paragraph" w:customStyle="1" w:styleId="32">
    <w:name w:val="Стиль3 Знак"/>
    <w:basedOn w:val="23"/>
    <w:rsid w:val="00932DE1"/>
    <w:pPr>
      <w:widowControl w:val="0"/>
      <w:numPr>
        <w:ilvl w:val="2"/>
        <w:numId w:val="1"/>
      </w:numPr>
      <w:adjustRightInd w:val="0"/>
      <w:spacing w:after="0" w:line="240" w:lineRule="auto"/>
      <w:textAlignment w:val="baseline"/>
    </w:pPr>
    <w:rPr>
      <w:szCs w:val="20"/>
    </w:rPr>
  </w:style>
  <w:style w:type="paragraph" w:customStyle="1" w:styleId="ConsNormal">
    <w:name w:val="ConsNormal"/>
    <w:semiHidden/>
    <w:rsid w:val="00932DE1"/>
    <w:pPr>
      <w:widowControl w:val="0"/>
      <w:autoSpaceDE w:val="0"/>
      <w:autoSpaceDN w:val="0"/>
      <w:adjustRightInd w:val="0"/>
      <w:ind w:left="709" w:right="19772" w:firstLine="720"/>
      <w:jc w:val="both"/>
    </w:pPr>
    <w:rPr>
      <w:rFonts w:ascii="Arial" w:hAnsi="Arial" w:cs="Arial"/>
    </w:rPr>
  </w:style>
  <w:style w:type="paragraph" w:styleId="30">
    <w:name w:val="List Bullet 3"/>
    <w:basedOn w:val="a1"/>
    <w:autoRedefine/>
    <w:rsid w:val="00932DE1"/>
    <w:pPr>
      <w:numPr>
        <w:ilvl w:val="1"/>
        <w:numId w:val="2"/>
      </w:numPr>
      <w:tabs>
        <w:tab w:val="clear" w:pos="567"/>
        <w:tab w:val="num" w:pos="926"/>
      </w:tabs>
      <w:spacing w:after="60"/>
      <w:ind w:left="926" w:hanging="360"/>
    </w:pPr>
    <w:rPr>
      <w:szCs w:val="20"/>
    </w:rPr>
  </w:style>
  <w:style w:type="paragraph" w:styleId="a5">
    <w:name w:val="Normal (Web)"/>
    <w:basedOn w:val="a1"/>
    <w:rsid w:val="00932DE1"/>
    <w:pPr>
      <w:tabs>
        <w:tab w:val="num" w:pos="360"/>
      </w:tabs>
      <w:spacing w:before="100" w:beforeAutospacing="1" w:after="100" w:afterAutospacing="1"/>
    </w:pPr>
  </w:style>
  <w:style w:type="paragraph" w:customStyle="1" w:styleId="3">
    <w:name w:val="Стиль3"/>
    <w:basedOn w:val="23"/>
    <w:rsid w:val="00932DE1"/>
    <w:pPr>
      <w:widowControl w:val="0"/>
      <w:numPr>
        <w:numId w:val="2"/>
      </w:numPr>
      <w:tabs>
        <w:tab w:val="clear" w:pos="1287"/>
        <w:tab w:val="num" w:pos="1307"/>
      </w:tabs>
      <w:adjustRightInd w:val="0"/>
      <w:spacing w:after="0" w:line="240" w:lineRule="auto"/>
      <w:ind w:left="1080" w:firstLine="0"/>
      <w:textAlignment w:val="baseline"/>
    </w:pPr>
    <w:rPr>
      <w:szCs w:val="20"/>
    </w:rPr>
  </w:style>
  <w:style w:type="paragraph" w:customStyle="1" w:styleId="ConsPlusNormal">
    <w:name w:val="ConsPlusNormal"/>
    <w:rsid w:val="00932DE1"/>
    <w:pPr>
      <w:widowControl w:val="0"/>
      <w:autoSpaceDE w:val="0"/>
      <w:autoSpaceDN w:val="0"/>
      <w:adjustRightInd w:val="0"/>
      <w:ind w:firstLine="720"/>
    </w:pPr>
    <w:rPr>
      <w:rFonts w:ascii="Arial" w:hAnsi="Arial" w:cs="Arial"/>
    </w:rPr>
  </w:style>
  <w:style w:type="paragraph" w:customStyle="1" w:styleId="33">
    <w:name w:val="Стиль3 Знак Знак"/>
    <w:basedOn w:val="23"/>
    <w:rsid w:val="00932DE1"/>
    <w:pPr>
      <w:widowControl w:val="0"/>
      <w:tabs>
        <w:tab w:val="num" w:pos="227"/>
      </w:tabs>
      <w:adjustRightInd w:val="0"/>
      <w:spacing w:after="0" w:line="240" w:lineRule="auto"/>
      <w:ind w:left="0"/>
      <w:textAlignment w:val="baseline"/>
    </w:pPr>
    <w:rPr>
      <w:szCs w:val="20"/>
    </w:rPr>
  </w:style>
  <w:style w:type="character" w:customStyle="1" w:styleId="34">
    <w:name w:val="Заголовок 3 Знак"/>
    <w:rsid w:val="00932DE1"/>
    <w:rPr>
      <w:rFonts w:ascii="Arial" w:hAnsi="Arial" w:cs="Arial"/>
      <w:b/>
      <w:bCs/>
      <w:sz w:val="26"/>
      <w:szCs w:val="26"/>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32DE1"/>
    <w:pPr>
      <w:spacing w:before="100" w:beforeAutospacing="1" w:after="100" w:afterAutospacing="1"/>
      <w:jc w:val="left"/>
    </w:pPr>
    <w:rPr>
      <w:rFonts w:ascii="Tahoma" w:hAnsi="Tahoma"/>
      <w:sz w:val="20"/>
      <w:szCs w:val="20"/>
      <w:lang w:val="en-US" w:eastAsia="en-US"/>
    </w:rPr>
  </w:style>
  <w:style w:type="paragraph" w:styleId="22">
    <w:name w:val="List Number 2"/>
    <w:basedOn w:val="a1"/>
    <w:rsid w:val="00932DE1"/>
    <w:pPr>
      <w:tabs>
        <w:tab w:val="num" w:pos="1287"/>
      </w:tabs>
      <w:ind w:left="1287" w:hanging="567"/>
    </w:pPr>
  </w:style>
  <w:style w:type="paragraph" w:styleId="23">
    <w:name w:val="Body Text Indent 2"/>
    <w:basedOn w:val="a1"/>
    <w:rsid w:val="00932DE1"/>
    <w:pPr>
      <w:spacing w:after="120" w:line="480" w:lineRule="auto"/>
      <w:ind w:left="283"/>
    </w:pPr>
  </w:style>
  <w:style w:type="table" w:styleId="13">
    <w:name w:val="Table Grid 1"/>
    <w:basedOn w:val="a3"/>
    <w:rsid w:val="00C12C1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Текущий список1"/>
    <w:rsid w:val="00370AB4"/>
    <w:pPr>
      <w:numPr>
        <w:numId w:val="3"/>
      </w:numPr>
    </w:pPr>
  </w:style>
  <w:style w:type="paragraph" w:customStyle="1" w:styleId="14">
    <w:name w:val="Знак1"/>
    <w:basedOn w:val="a1"/>
    <w:rsid w:val="00397B81"/>
    <w:pPr>
      <w:spacing w:before="100" w:beforeAutospacing="1" w:after="100" w:afterAutospacing="1"/>
      <w:jc w:val="left"/>
    </w:pPr>
    <w:rPr>
      <w:rFonts w:ascii="Tahoma" w:hAnsi="Tahoma"/>
      <w:sz w:val="20"/>
      <w:szCs w:val="20"/>
      <w:lang w:val="en-US" w:eastAsia="en-US"/>
    </w:rPr>
  </w:style>
  <w:style w:type="numbering" w:styleId="a0">
    <w:name w:val="Outline List 3"/>
    <w:basedOn w:val="a4"/>
    <w:rsid w:val="00370AB4"/>
    <w:pPr>
      <w:numPr>
        <w:numId w:val="4"/>
      </w:numPr>
    </w:pPr>
  </w:style>
  <w:style w:type="table" w:styleId="50">
    <w:name w:val="Table Grid 5"/>
    <w:basedOn w:val="a3"/>
    <w:rsid w:val="0000573E"/>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1"/>
    <w:rsid w:val="00605293"/>
    <w:pPr>
      <w:spacing w:before="120" w:line="320" w:lineRule="atLeast"/>
      <w:ind w:left="2020" w:hanging="880"/>
    </w:pPr>
    <w:rPr>
      <w:rFonts w:ascii="GaramondNarrowC" w:hAnsi="GaramondNarrowC"/>
      <w:color w:val="000000"/>
      <w:sz w:val="21"/>
      <w:szCs w:val="21"/>
    </w:rPr>
  </w:style>
  <w:style w:type="paragraph" w:customStyle="1" w:styleId="a6">
    <w:name w:val="Подподпункт"/>
    <w:basedOn w:val="a1"/>
    <w:rsid w:val="00605293"/>
    <w:pPr>
      <w:tabs>
        <w:tab w:val="num" w:pos="1701"/>
      </w:tabs>
      <w:ind w:left="1701" w:hanging="567"/>
    </w:pPr>
    <w:rPr>
      <w:sz w:val="28"/>
      <w:szCs w:val="28"/>
    </w:rPr>
  </w:style>
  <w:style w:type="table" w:styleId="a7">
    <w:name w:val="Table Grid"/>
    <w:basedOn w:val="a3"/>
    <w:uiPriority w:val="59"/>
    <w:rsid w:val="00605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ункт"/>
    <w:basedOn w:val="a1"/>
    <w:rsid w:val="00605293"/>
    <w:pPr>
      <w:tabs>
        <w:tab w:val="num" w:pos="851"/>
      </w:tabs>
      <w:ind w:left="851" w:hanging="851"/>
    </w:pPr>
    <w:rPr>
      <w:sz w:val="28"/>
      <w:szCs w:val="28"/>
    </w:rPr>
  </w:style>
  <w:style w:type="paragraph" w:styleId="a9">
    <w:name w:val="List Paragraph"/>
    <w:basedOn w:val="a1"/>
    <w:uiPriority w:val="34"/>
    <w:qFormat/>
    <w:rsid w:val="00605293"/>
    <w:pPr>
      <w:ind w:left="720"/>
      <w:contextualSpacing/>
      <w:jc w:val="left"/>
    </w:pPr>
  </w:style>
  <w:style w:type="paragraph" w:styleId="aa">
    <w:name w:val="Body Text"/>
    <w:basedOn w:val="a1"/>
    <w:link w:val="ab"/>
    <w:rsid w:val="00605293"/>
    <w:pPr>
      <w:spacing w:after="120"/>
    </w:pPr>
    <w:rPr>
      <w:lang w:val="x-none" w:eastAsia="x-none"/>
    </w:rPr>
  </w:style>
  <w:style w:type="paragraph" w:customStyle="1" w:styleId="15">
    <w:name w:val="Обычный1"/>
    <w:rsid w:val="00605293"/>
    <w:pPr>
      <w:widowControl w:val="0"/>
      <w:spacing w:line="300" w:lineRule="auto"/>
    </w:pPr>
    <w:rPr>
      <w:snapToGrid w:val="0"/>
      <w:sz w:val="22"/>
    </w:rPr>
  </w:style>
  <w:style w:type="paragraph" w:customStyle="1" w:styleId="ac">
    <w:name w:val="Знак Знак Знак Знак Знак Знак Знак Знак Знак Знак Знак Знак Знак Знак Знак Знак"/>
    <w:basedOn w:val="a1"/>
    <w:rsid w:val="00605293"/>
    <w:pPr>
      <w:spacing w:after="160" w:line="240" w:lineRule="exact"/>
      <w:jc w:val="left"/>
    </w:pPr>
    <w:rPr>
      <w:rFonts w:ascii="Verdana" w:hAnsi="Verdana"/>
      <w:lang w:val="en-US" w:eastAsia="en-US"/>
    </w:rPr>
  </w:style>
  <w:style w:type="paragraph" w:customStyle="1" w:styleId="ad">
    <w:name w:val="Знак"/>
    <w:basedOn w:val="a1"/>
    <w:rsid w:val="00F33C2B"/>
    <w:pPr>
      <w:spacing w:after="160" w:line="240" w:lineRule="exact"/>
      <w:jc w:val="left"/>
    </w:pPr>
    <w:rPr>
      <w:rFonts w:ascii="Verdana" w:hAnsi="Verdana"/>
      <w:sz w:val="20"/>
      <w:szCs w:val="20"/>
      <w:lang w:val="en-US" w:eastAsia="en-US"/>
    </w:rPr>
  </w:style>
  <w:style w:type="paragraph" w:customStyle="1" w:styleId="ae">
    <w:name w:val="Пункт б/н"/>
    <w:basedOn w:val="a1"/>
    <w:semiHidden/>
    <w:rsid w:val="00F12BFC"/>
    <w:pPr>
      <w:tabs>
        <w:tab w:val="left" w:pos="1134"/>
      </w:tabs>
      <w:ind w:firstLine="567"/>
    </w:pPr>
  </w:style>
  <w:style w:type="paragraph" w:styleId="af">
    <w:name w:val="footnote text"/>
    <w:basedOn w:val="a1"/>
    <w:link w:val="af0"/>
    <w:uiPriority w:val="99"/>
    <w:semiHidden/>
    <w:rsid w:val="00F75D10"/>
    <w:pPr>
      <w:jc w:val="left"/>
    </w:pPr>
    <w:rPr>
      <w:sz w:val="20"/>
      <w:szCs w:val="20"/>
    </w:rPr>
  </w:style>
  <w:style w:type="character" w:styleId="af1">
    <w:name w:val="footnote reference"/>
    <w:aliases w:val="Ссылка на сноску 45"/>
    <w:uiPriority w:val="99"/>
    <w:semiHidden/>
    <w:rsid w:val="00F75D10"/>
    <w:rPr>
      <w:vertAlign w:val="superscript"/>
    </w:rPr>
  </w:style>
  <w:style w:type="paragraph" w:customStyle="1" w:styleId="-">
    <w:name w:val="Контракт-раздел"/>
    <w:basedOn w:val="a1"/>
    <w:next w:val="-0"/>
    <w:rsid w:val="00E50CF2"/>
    <w:pPr>
      <w:keepNext/>
      <w:numPr>
        <w:numId w:val="6"/>
      </w:numPr>
      <w:tabs>
        <w:tab w:val="left" w:pos="540"/>
      </w:tabs>
      <w:suppressAutoHyphens/>
      <w:spacing w:before="360" w:after="120"/>
      <w:jc w:val="center"/>
      <w:outlineLvl w:val="1"/>
    </w:pPr>
    <w:rPr>
      <w:b/>
      <w:bCs/>
      <w:caps/>
      <w:smallCaps/>
    </w:rPr>
  </w:style>
  <w:style w:type="paragraph" w:customStyle="1" w:styleId="-0">
    <w:name w:val="Контракт-пункт"/>
    <w:basedOn w:val="a1"/>
    <w:rsid w:val="00E50CF2"/>
    <w:pPr>
      <w:numPr>
        <w:ilvl w:val="1"/>
        <w:numId w:val="6"/>
      </w:numPr>
    </w:pPr>
  </w:style>
  <w:style w:type="paragraph" w:customStyle="1" w:styleId="-1">
    <w:name w:val="Контракт-подпункт"/>
    <w:basedOn w:val="a1"/>
    <w:rsid w:val="00E50CF2"/>
    <w:pPr>
      <w:numPr>
        <w:ilvl w:val="2"/>
        <w:numId w:val="6"/>
      </w:numPr>
    </w:pPr>
  </w:style>
  <w:style w:type="paragraph" w:customStyle="1" w:styleId="-2">
    <w:name w:val="Контракт-подподпункт"/>
    <w:basedOn w:val="a1"/>
    <w:rsid w:val="00E50CF2"/>
    <w:pPr>
      <w:numPr>
        <w:ilvl w:val="3"/>
        <w:numId w:val="6"/>
      </w:numPr>
    </w:pPr>
  </w:style>
  <w:style w:type="character" w:styleId="af2">
    <w:name w:val="Hyperlink"/>
    <w:uiPriority w:val="99"/>
    <w:rsid w:val="00AC2661"/>
    <w:rPr>
      <w:color w:val="0000FF"/>
      <w:u w:val="single"/>
    </w:rPr>
  </w:style>
  <w:style w:type="paragraph" w:styleId="af3">
    <w:name w:val="Document Map"/>
    <w:basedOn w:val="a1"/>
    <w:semiHidden/>
    <w:rsid w:val="00F158F7"/>
    <w:pPr>
      <w:shd w:val="clear" w:color="auto" w:fill="000080"/>
    </w:pPr>
    <w:rPr>
      <w:rFonts w:ascii="Tahoma" w:hAnsi="Tahoma" w:cs="Tahoma"/>
      <w:sz w:val="20"/>
      <w:szCs w:val="20"/>
    </w:rPr>
  </w:style>
  <w:style w:type="paragraph" w:styleId="af4">
    <w:name w:val="header"/>
    <w:basedOn w:val="a1"/>
    <w:link w:val="af5"/>
    <w:rsid w:val="00E871A2"/>
    <w:pPr>
      <w:tabs>
        <w:tab w:val="center" w:pos="4677"/>
        <w:tab w:val="right" w:pos="9355"/>
      </w:tabs>
    </w:pPr>
    <w:rPr>
      <w:lang w:val="x-none" w:eastAsia="x-none"/>
    </w:rPr>
  </w:style>
  <w:style w:type="character" w:customStyle="1" w:styleId="af5">
    <w:name w:val="Верхний колонтитул Знак"/>
    <w:link w:val="af4"/>
    <w:rsid w:val="00E871A2"/>
    <w:rPr>
      <w:sz w:val="24"/>
      <w:szCs w:val="24"/>
    </w:rPr>
  </w:style>
  <w:style w:type="paragraph" w:styleId="af6">
    <w:name w:val="footer"/>
    <w:basedOn w:val="a1"/>
    <w:link w:val="af7"/>
    <w:uiPriority w:val="99"/>
    <w:rsid w:val="00E871A2"/>
    <w:pPr>
      <w:tabs>
        <w:tab w:val="center" w:pos="4677"/>
        <w:tab w:val="right" w:pos="9355"/>
      </w:tabs>
    </w:pPr>
    <w:rPr>
      <w:lang w:val="x-none" w:eastAsia="x-none"/>
    </w:rPr>
  </w:style>
  <w:style w:type="character" w:customStyle="1" w:styleId="af7">
    <w:name w:val="Нижний колонтитул Знак"/>
    <w:link w:val="af6"/>
    <w:uiPriority w:val="99"/>
    <w:rsid w:val="00E871A2"/>
    <w:rPr>
      <w:sz w:val="24"/>
      <w:szCs w:val="24"/>
    </w:rPr>
  </w:style>
  <w:style w:type="paragraph" w:styleId="af8">
    <w:name w:val="Title"/>
    <w:basedOn w:val="a1"/>
    <w:link w:val="af9"/>
    <w:qFormat/>
    <w:rsid w:val="008306BF"/>
    <w:pPr>
      <w:jc w:val="center"/>
    </w:pPr>
    <w:rPr>
      <w:sz w:val="28"/>
      <w:lang w:val="x-none" w:eastAsia="x-none"/>
    </w:rPr>
  </w:style>
  <w:style w:type="character" w:customStyle="1" w:styleId="af9">
    <w:name w:val="Название Знак"/>
    <w:link w:val="af8"/>
    <w:rsid w:val="008306BF"/>
    <w:rPr>
      <w:sz w:val="28"/>
      <w:szCs w:val="24"/>
    </w:rPr>
  </w:style>
  <w:style w:type="paragraph" w:customStyle="1" w:styleId="02statia3">
    <w:name w:val="02statia3"/>
    <w:basedOn w:val="a1"/>
    <w:rsid w:val="007D0EFC"/>
    <w:pPr>
      <w:spacing w:before="120" w:line="320" w:lineRule="atLeast"/>
      <w:ind w:left="2900" w:hanging="880"/>
    </w:pPr>
    <w:rPr>
      <w:rFonts w:ascii="GaramondNarrowC" w:hAnsi="GaramondNarrowC"/>
      <w:color w:val="000000"/>
      <w:sz w:val="21"/>
      <w:szCs w:val="21"/>
    </w:rPr>
  </w:style>
  <w:style w:type="paragraph" w:styleId="a">
    <w:name w:val="List Bullet"/>
    <w:basedOn w:val="a1"/>
    <w:rsid w:val="00916890"/>
    <w:pPr>
      <w:numPr>
        <w:numId w:val="8"/>
      </w:numPr>
      <w:jc w:val="left"/>
    </w:pPr>
  </w:style>
  <w:style w:type="paragraph" w:customStyle="1" w:styleId="PlainText1">
    <w:name w:val="Plain Text1"/>
    <w:basedOn w:val="a1"/>
    <w:rsid w:val="0071642E"/>
    <w:pPr>
      <w:spacing w:line="360" w:lineRule="auto"/>
      <w:ind w:firstLine="720"/>
    </w:pPr>
    <w:rPr>
      <w:sz w:val="28"/>
      <w:szCs w:val="20"/>
    </w:rPr>
  </w:style>
  <w:style w:type="paragraph" w:customStyle="1" w:styleId="afa">
    <w:name w:val="Знак"/>
    <w:basedOn w:val="a1"/>
    <w:rsid w:val="00F91A42"/>
    <w:pPr>
      <w:spacing w:after="160" w:line="240" w:lineRule="exact"/>
      <w:jc w:val="left"/>
    </w:pPr>
    <w:rPr>
      <w:rFonts w:ascii="Verdana" w:hAnsi="Verdana"/>
      <w:sz w:val="20"/>
      <w:szCs w:val="20"/>
      <w:lang w:val="en-US" w:eastAsia="en-US"/>
    </w:rPr>
  </w:style>
  <w:style w:type="character" w:customStyle="1" w:styleId="grame">
    <w:name w:val="grame"/>
    <w:basedOn w:val="a2"/>
    <w:rsid w:val="000628A8"/>
  </w:style>
  <w:style w:type="paragraph" w:styleId="afb">
    <w:name w:val="Balloon Text"/>
    <w:basedOn w:val="a1"/>
    <w:link w:val="afc"/>
    <w:rsid w:val="00936A0A"/>
    <w:rPr>
      <w:rFonts w:ascii="Tahoma" w:hAnsi="Tahoma"/>
      <w:sz w:val="16"/>
      <w:szCs w:val="16"/>
      <w:lang w:val="x-none" w:eastAsia="x-none"/>
    </w:rPr>
  </w:style>
  <w:style w:type="character" w:customStyle="1" w:styleId="afc">
    <w:name w:val="Текст выноски Знак"/>
    <w:link w:val="afb"/>
    <w:rsid w:val="00936A0A"/>
    <w:rPr>
      <w:rFonts w:ascii="Tahoma" w:hAnsi="Tahoma" w:cs="Tahoma"/>
      <w:sz w:val="16"/>
      <w:szCs w:val="16"/>
    </w:rPr>
  </w:style>
  <w:style w:type="paragraph" w:styleId="35">
    <w:name w:val="Body Text 3"/>
    <w:basedOn w:val="a1"/>
    <w:link w:val="36"/>
    <w:unhideWhenUsed/>
    <w:rsid w:val="00242E85"/>
    <w:pPr>
      <w:spacing w:after="120"/>
      <w:jc w:val="left"/>
    </w:pPr>
    <w:rPr>
      <w:sz w:val="16"/>
      <w:szCs w:val="16"/>
      <w:lang w:val="x-none" w:eastAsia="x-none"/>
    </w:rPr>
  </w:style>
  <w:style w:type="character" w:customStyle="1" w:styleId="36">
    <w:name w:val="Основной текст 3 Знак"/>
    <w:link w:val="35"/>
    <w:rsid w:val="00242E85"/>
    <w:rPr>
      <w:sz w:val="16"/>
      <w:szCs w:val="16"/>
      <w:lang w:val="x-none" w:eastAsia="x-none"/>
    </w:rPr>
  </w:style>
  <w:style w:type="paragraph" w:customStyle="1" w:styleId="110">
    <w:name w:val="Обычный11"/>
    <w:rsid w:val="00FC78BC"/>
    <w:pPr>
      <w:widowControl w:val="0"/>
      <w:snapToGrid w:val="0"/>
      <w:spacing w:before="100" w:after="100"/>
    </w:pPr>
    <w:rPr>
      <w:sz w:val="24"/>
    </w:rPr>
  </w:style>
  <w:style w:type="paragraph" w:customStyle="1" w:styleId="Standard">
    <w:name w:val="Standard"/>
    <w:rsid w:val="00D74C0B"/>
    <w:pPr>
      <w:widowControl w:val="0"/>
      <w:suppressAutoHyphens/>
      <w:autoSpaceDN w:val="0"/>
    </w:pPr>
    <w:rPr>
      <w:rFonts w:eastAsia="Arial Unicode MS" w:cs="Tahoma"/>
      <w:kern w:val="3"/>
      <w:sz w:val="24"/>
      <w:szCs w:val="24"/>
    </w:rPr>
  </w:style>
  <w:style w:type="character" w:customStyle="1" w:styleId="ab">
    <w:name w:val="Основной текст Знак"/>
    <w:link w:val="aa"/>
    <w:rsid w:val="00742253"/>
    <w:rPr>
      <w:sz w:val="24"/>
      <w:szCs w:val="24"/>
    </w:rPr>
  </w:style>
  <w:style w:type="character" w:customStyle="1" w:styleId="70">
    <w:name w:val="Основной текст (7)_"/>
    <w:link w:val="71"/>
    <w:locked/>
    <w:rsid w:val="00966AE4"/>
    <w:rPr>
      <w:rFonts w:ascii="Calibri" w:eastAsia="Calibri" w:hAnsi="Calibri" w:cs="Calibri"/>
      <w:spacing w:val="2"/>
      <w:sz w:val="18"/>
      <w:szCs w:val="18"/>
      <w:shd w:val="clear" w:color="auto" w:fill="FFFFFF"/>
    </w:rPr>
  </w:style>
  <w:style w:type="paragraph" w:customStyle="1" w:styleId="71">
    <w:name w:val="Основной текст (7)"/>
    <w:basedOn w:val="a1"/>
    <w:link w:val="70"/>
    <w:rsid w:val="00966AE4"/>
    <w:pPr>
      <w:shd w:val="clear" w:color="auto" w:fill="FFFFFF"/>
      <w:spacing w:line="240" w:lineRule="exact"/>
      <w:jc w:val="center"/>
    </w:pPr>
    <w:rPr>
      <w:rFonts w:ascii="Calibri" w:eastAsia="Calibri" w:hAnsi="Calibri"/>
      <w:spacing w:val="2"/>
      <w:sz w:val="18"/>
      <w:szCs w:val="18"/>
      <w:lang w:val="x-none" w:eastAsia="x-none"/>
    </w:rPr>
  </w:style>
  <w:style w:type="character" w:customStyle="1" w:styleId="afd">
    <w:name w:val="Основной текст_"/>
    <w:link w:val="24"/>
    <w:locked/>
    <w:rsid w:val="00966AE4"/>
    <w:rPr>
      <w:rFonts w:ascii="Calibri" w:eastAsia="Calibri" w:hAnsi="Calibri" w:cs="Calibri"/>
      <w:spacing w:val="1"/>
      <w:sz w:val="18"/>
      <w:szCs w:val="18"/>
      <w:shd w:val="clear" w:color="auto" w:fill="FFFFFF"/>
    </w:rPr>
  </w:style>
  <w:style w:type="paragraph" w:customStyle="1" w:styleId="24">
    <w:name w:val="Основной текст2"/>
    <w:basedOn w:val="a1"/>
    <w:link w:val="afd"/>
    <w:rsid w:val="00966AE4"/>
    <w:pPr>
      <w:shd w:val="clear" w:color="auto" w:fill="FFFFFF"/>
      <w:spacing w:line="240" w:lineRule="exact"/>
    </w:pPr>
    <w:rPr>
      <w:rFonts w:ascii="Calibri" w:eastAsia="Calibri" w:hAnsi="Calibri"/>
      <w:spacing w:val="1"/>
      <w:sz w:val="18"/>
      <w:szCs w:val="18"/>
      <w:lang w:val="x-none" w:eastAsia="x-none"/>
    </w:rPr>
  </w:style>
  <w:style w:type="character" w:customStyle="1" w:styleId="afe">
    <w:name w:val="Основной текст + Курсив"/>
    <w:rsid w:val="00966AE4"/>
    <w:rPr>
      <w:rFonts w:ascii="Calibri" w:eastAsia="Calibri" w:hAnsi="Calibri" w:cs="Calibri" w:hint="default"/>
      <w:i/>
      <w:iCs/>
      <w:spacing w:val="2"/>
      <w:sz w:val="18"/>
      <w:szCs w:val="18"/>
      <w:shd w:val="clear" w:color="auto" w:fill="FFFFFF"/>
    </w:rPr>
  </w:style>
  <w:style w:type="character" w:customStyle="1" w:styleId="ff2">
    <w:name w:val="ff2"/>
    <w:rsid w:val="00ED2DA1"/>
  </w:style>
  <w:style w:type="character" w:customStyle="1" w:styleId="FontStyle47">
    <w:name w:val="Font Style47"/>
    <w:uiPriority w:val="99"/>
    <w:rsid w:val="003F7A93"/>
    <w:rPr>
      <w:rFonts w:ascii="Times New Roman" w:hAnsi="Times New Roman" w:cs="Times New Roman"/>
      <w:sz w:val="24"/>
      <w:szCs w:val="24"/>
    </w:rPr>
  </w:style>
  <w:style w:type="character" w:customStyle="1" w:styleId="apple-style-span">
    <w:name w:val="apple-style-span"/>
    <w:rsid w:val="007F3C91"/>
  </w:style>
  <w:style w:type="table" w:customStyle="1" w:styleId="25">
    <w:name w:val="Сетка таблицы2"/>
    <w:basedOn w:val="a3"/>
    <w:uiPriority w:val="59"/>
    <w:rsid w:val="00174BB4"/>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line number"/>
    <w:basedOn w:val="a2"/>
    <w:rsid w:val="00174BB4"/>
  </w:style>
  <w:style w:type="table" w:customStyle="1" w:styleId="16">
    <w:name w:val="Сетка таблицы1"/>
    <w:basedOn w:val="a3"/>
    <w:next w:val="a7"/>
    <w:uiPriority w:val="59"/>
    <w:rsid w:val="006E39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uiPriority w:val="59"/>
    <w:rsid w:val="006E39A1"/>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List 2"/>
    <w:basedOn w:val="a1"/>
    <w:rsid w:val="00E85CF2"/>
    <w:pPr>
      <w:ind w:left="566" w:hanging="283"/>
      <w:contextualSpacing/>
    </w:pPr>
  </w:style>
  <w:style w:type="character" w:customStyle="1" w:styleId="Bodytext2">
    <w:name w:val="Body text (2)_"/>
    <w:link w:val="Bodytext21"/>
    <w:uiPriority w:val="99"/>
    <w:locked/>
    <w:rsid w:val="00CE0364"/>
    <w:rPr>
      <w:shd w:val="clear" w:color="auto" w:fill="FFFFFF"/>
    </w:rPr>
  </w:style>
  <w:style w:type="character" w:customStyle="1" w:styleId="Bodytext20">
    <w:name w:val="Body text (2)"/>
    <w:uiPriority w:val="99"/>
    <w:rsid w:val="00CE0364"/>
  </w:style>
  <w:style w:type="character" w:customStyle="1" w:styleId="Bodytext2Bold">
    <w:name w:val="Body text (2) + Bold"/>
    <w:uiPriority w:val="99"/>
    <w:rsid w:val="00CE0364"/>
    <w:rPr>
      <w:rFonts w:ascii="Times New Roman" w:hAnsi="Times New Roman" w:cs="Times New Roman"/>
      <w:b/>
      <w:bCs/>
      <w:shd w:val="clear" w:color="auto" w:fill="FFFFFF"/>
    </w:rPr>
  </w:style>
  <w:style w:type="paragraph" w:customStyle="1" w:styleId="Bodytext21">
    <w:name w:val="Body text (2)1"/>
    <w:basedOn w:val="a1"/>
    <w:link w:val="Bodytext2"/>
    <w:uiPriority w:val="99"/>
    <w:rsid w:val="00CE0364"/>
    <w:pPr>
      <w:widowControl w:val="0"/>
      <w:shd w:val="clear" w:color="auto" w:fill="FFFFFF"/>
      <w:spacing w:line="252" w:lineRule="exact"/>
      <w:jc w:val="left"/>
    </w:pPr>
    <w:rPr>
      <w:sz w:val="20"/>
      <w:szCs w:val="20"/>
    </w:rPr>
  </w:style>
  <w:style w:type="character" w:customStyle="1" w:styleId="Heading2">
    <w:name w:val="Heading #2_"/>
    <w:link w:val="Heading20"/>
    <w:uiPriority w:val="99"/>
    <w:locked/>
    <w:rsid w:val="00203398"/>
    <w:rPr>
      <w:b/>
      <w:bCs/>
      <w:shd w:val="clear" w:color="auto" w:fill="FFFFFF"/>
    </w:rPr>
  </w:style>
  <w:style w:type="paragraph" w:customStyle="1" w:styleId="Heading20">
    <w:name w:val="Heading #2"/>
    <w:basedOn w:val="a1"/>
    <w:link w:val="Heading2"/>
    <w:uiPriority w:val="99"/>
    <w:rsid w:val="00203398"/>
    <w:pPr>
      <w:widowControl w:val="0"/>
      <w:shd w:val="clear" w:color="auto" w:fill="FFFFFF"/>
      <w:spacing w:line="252" w:lineRule="exact"/>
      <w:ind w:firstLine="740"/>
      <w:outlineLvl w:val="1"/>
    </w:pPr>
    <w:rPr>
      <w:b/>
      <w:bCs/>
      <w:sz w:val="20"/>
      <w:szCs w:val="20"/>
    </w:rPr>
  </w:style>
  <w:style w:type="paragraph" w:customStyle="1" w:styleId="formattext">
    <w:name w:val="formattext"/>
    <w:basedOn w:val="a1"/>
    <w:rsid w:val="00430D94"/>
    <w:pPr>
      <w:spacing w:before="100" w:beforeAutospacing="1" w:after="100" w:afterAutospacing="1"/>
      <w:jc w:val="left"/>
    </w:pPr>
  </w:style>
  <w:style w:type="character" w:customStyle="1" w:styleId="FontStyle11">
    <w:name w:val="Font Style11"/>
    <w:uiPriority w:val="99"/>
    <w:rsid w:val="00257E71"/>
    <w:rPr>
      <w:rFonts w:ascii="Times New Roman" w:hAnsi="Times New Roman" w:cs="Times New Roman"/>
      <w:sz w:val="22"/>
      <w:szCs w:val="22"/>
    </w:rPr>
  </w:style>
  <w:style w:type="paragraph" w:customStyle="1" w:styleId="27">
    <w:name w:val="Обычный2"/>
    <w:rsid w:val="00FE1527"/>
    <w:pPr>
      <w:widowControl w:val="0"/>
      <w:spacing w:line="300" w:lineRule="auto"/>
    </w:pPr>
    <w:rPr>
      <w:snapToGrid w:val="0"/>
      <w:sz w:val="22"/>
    </w:rPr>
  </w:style>
  <w:style w:type="paragraph" w:customStyle="1" w:styleId="2-11">
    <w:name w:val="содержание2-11"/>
    <w:basedOn w:val="a1"/>
    <w:rsid w:val="0040559E"/>
    <w:pPr>
      <w:spacing w:after="60"/>
    </w:pPr>
  </w:style>
  <w:style w:type="character" w:customStyle="1" w:styleId="af0">
    <w:name w:val="Текст сноски Знак"/>
    <w:link w:val="af"/>
    <w:uiPriority w:val="99"/>
    <w:semiHidden/>
    <w:rsid w:val="0040559E"/>
  </w:style>
  <w:style w:type="paragraph" w:customStyle="1" w:styleId="37">
    <w:name w:val="Обычный3"/>
    <w:rsid w:val="0004532D"/>
    <w:pPr>
      <w:widowControl w:val="0"/>
      <w:snapToGrid w:val="0"/>
      <w:spacing w:line="300" w:lineRule="auto"/>
    </w:pPr>
    <w:rPr>
      <w:sz w:val="22"/>
    </w:rPr>
  </w:style>
  <w:style w:type="paragraph" w:styleId="aff0">
    <w:name w:val="endnote text"/>
    <w:basedOn w:val="a1"/>
    <w:link w:val="aff1"/>
    <w:rsid w:val="00FD68B4"/>
    <w:rPr>
      <w:sz w:val="20"/>
      <w:szCs w:val="20"/>
    </w:rPr>
  </w:style>
  <w:style w:type="character" w:customStyle="1" w:styleId="aff1">
    <w:name w:val="Текст концевой сноски Знак"/>
    <w:basedOn w:val="a2"/>
    <w:link w:val="aff0"/>
    <w:rsid w:val="00FD68B4"/>
  </w:style>
  <w:style w:type="character" w:styleId="aff2">
    <w:name w:val="endnote reference"/>
    <w:basedOn w:val="a2"/>
    <w:rsid w:val="00FD68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C1E2D"/>
    <w:pPr>
      <w:jc w:val="both"/>
    </w:pPr>
    <w:rPr>
      <w:sz w:val="24"/>
      <w:szCs w:val="24"/>
    </w:rPr>
  </w:style>
  <w:style w:type="paragraph" w:styleId="10">
    <w:name w:val="heading 1"/>
    <w:basedOn w:val="a1"/>
    <w:next w:val="a1"/>
    <w:link w:val="12"/>
    <w:qFormat/>
    <w:rsid w:val="00932DE1"/>
    <w:pPr>
      <w:keepNext/>
      <w:numPr>
        <w:numId w:val="4"/>
      </w:numPr>
      <w:spacing w:before="240" w:after="60"/>
      <w:jc w:val="center"/>
      <w:outlineLvl w:val="0"/>
    </w:pPr>
    <w:rPr>
      <w:b/>
      <w:kern w:val="28"/>
      <w:sz w:val="36"/>
      <w:szCs w:val="20"/>
      <w:lang w:val="x-none" w:eastAsia="x-none"/>
    </w:rPr>
  </w:style>
  <w:style w:type="paragraph" w:styleId="2">
    <w:name w:val="heading 2"/>
    <w:basedOn w:val="a1"/>
    <w:next w:val="a1"/>
    <w:link w:val="21"/>
    <w:qFormat/>
    <w:rsid w:val="00932DE1"/>
    <w:pPr>
      <w:keepNext/>
      <w:numPr>
        <w:ilvl w:val="1"/>
        <w:numId w:val="4"/>
      </w:numPr>
      <w:jc w:val="center"/>
      <w:outlineLvl w:val="1"/>
    </w:pPr>
    <w:rPr>
      <w:b/>
      <w:bCs/>
      <w:lang w:val="x-none" w:eastAsia="x-none"/>
    </w:rPr>
  </w:style>
  <w:style w:type="paragraph" w:styleId="31">
    <w:name w:val="heading 3"/>
    <w:basedOn w:val="a1"/>
    <w:next w:val="a1"/>
    <w:link w:val="310"/>
    <w:qFormat/>
    <w:rsid w:val="00932DE1"/>
    <w:pPr>
      <w:keepNext/>
      <w:numPr>
        <w:ilvl w:val="2"/>
        <w:numId w:val="4"/>
      </w:numPr>
      <w:spacing w:before="240" w:after="60"/>
      <w:outlineLvl w:val="2"/>
    </w:pPr>
    <w:rPr>
      <w:rFonts w:ascii="Arial" w:hAnsi="Arial"/>
      <w:b/>
      <w:szCs w:val="20"/>
      <w:lang w:val="x-none" w:eastAsia="x-none"/>
    </w:rPr>
  </w:style>
  <w:style w:type="paragraph" w:styleId="4">
    <w:name w:val="heading 4"/>
    <w:basedOn w:val="a1"/>
    <w:next w:val="a1"/>
    <w:qFormat/>
    <w:rsid w:val="00370AB4"/>
    <w:pPr>
      <w:keepNext/>
      <w:numPr>
        <w:ilvl w:val="3"/>
        <w:numId w:val="4"/>
      </w:numPr>
      <w:spacing w:before="240" w:after="60"/>
      <w:outlineLvl w:val="3"/>
    </w:pPr>
    <w:rPr>
      <w:b/>
      <w:bCs/>
      <w:sz w:val="28"/>
      <w:szCs w:val="28"/>
    </w:rPr>
  </w:style>
  <w:style w:type="paragraph" w:styleId="5">
    <w:name w:val="heading 5"/>
    <w:basedOn w:val="a1"/>
    <w:next w:val="a1"/>
    <w:qFormat/>
    <w:rsid w:val="00370AB4"/>
    <w:pPr>
      <w:numPr>
        <w:ilvl w:val="4"/>
        <w:numId w:val="4"/>
      </w:numPr>
      <w:spacing w:before="240" w:after="60"/>
      <w:outlineLvl w:val="4"/>
    </w:pPr>
    <w:rPr>
      <w:b/>
      <w:bCs/>
      <w:i/>
      <w:iCs/>
      <w:sz w:val="26"/>
      <w:szCs w:val="26"/>
    </w:rPr>
  </w:style>
  <w:style w:type="paragraph" w:styleId="6">
    <w:name w:val="heading 6"/>
    <w:basedOn w:val="a1"/>
    <w:next w:val="a1"/>
    <w:qFormat/>
    <w:rsid w:val="00370AB4"/>
    <w:pPr>
      <w:numPr>
        <w:ilvl w:val="5"/>
        <w:numId w:val="4"/>
      </w:numPr>
      <w:spacing w:before="240" w:after="60"/>
      <w:outlineLvl w:val="5"/>
    </w:pPr>
    <w:rPr>
      <w:b/>
      <w:bCs/>
      <w:sz w:val="22"/>
      <w:szCs w:val="22"/>
    </w:rPr>
  </w:style>
  <w:style w:type="paragraph" w:styleId="7">
    <w:name w:val="heading 7"/>
    <w:basedOn w:val="a1"/>
    <w:next w:val="a1"/>
    <w:qFormat/>
    <w:rsid w:val="00370AB4"/>
    <w:pPr>
      <w:numPr>
        <w:ilvl w:val="6"/>
        <w:numId w:val="4"/>
      </w:numPr>
      <w:spacing w:before="240" w:after="60"/>
      <w:outlineLvl w:val="6"/>
    </w:pPr>
  </w:style>
  <w:style w:type="paragraph" w:styleId="8">
    <w:name w:val="heading 8"/>
    <w:basedOn w:val="a1"/>
    <w:next w:val="a1"/>
    <w:qFormat/>
    <w:rsid w:val="00370AB4"/>
    <w:pPr>
      <w:numPr>
        <w:ilvl w:val="7"/>
        <w:numId w:val="4"/>
      </w:numPr>
      <w:spacing w:before="240" w:after="60"/>
      <w:outlineLvl w:val="7"/>
    </w:pPr>
    <w:rPr>
      <w:i/>
      <w:iCs/>
    </w:rPr>
  </w:style>
  <w:style w:type="paragraph" w:styleId="9">
    <w:name w:val="heading 9"/>
    <w:basedOn w:val="a1"/>
    <w:next w:val="a1"/>
    <w:qFormat/>
    <w:rsid w:val="00370AB4"/>
    <w:pPr>
      <w:numPr>
        <w:ilvl w:val="8"/>
        <w:numId w:val="4"/>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0"/>
    <w:rsid w:val="00932DE1"/>
    <w:rPr>
      <w:b/>
      <w:kern w:val="28"/>
      <w:sz w:val="36"/>
      <w:lang w:val="x-none" w:eastAsia="x-none"/>
    </w:rPr>
  </w:style>
  <w:style w:type="character" w:customStyle="1" w:styleId="21">
    <w:name w:val="Заголовок 2 Знак"/>
    <w:link w:val="2"/>
    <w:rsid w:val="00932DE1"/>
    <w:rPr>
      <w:b/>
      <w:bCs/>
      <w:sz w:val="24"/>
      <w:szCs w:val="24"/>
      <w:lang w:val="x-none" w:eastAsia="x-none"/>
    </w:rPr>
  </w:style>
  <w:style w:type="character" w:customStyle="1" w:styleId="310">
    <w:name w:val="Заголовок 3 Знак1"/>
    <w:link w:val="31"/>
    <w:rsid w:val="00932DE1"/>
    <w:rPr>
      <w:rFonts w:ascii="Arial" w:hAnsi="Arial"/>
      <w:b/>
      <w:sz w:val="24"/>
      <w:lang w:val="x-none" w:eastAsia="x-none"/>
    </w:rPr>
  </w:style>
  <w:style w:type="paragraph" w:customStyle="1" w:styleId="11">
    <w:name w:val="Стиль1"/>
    <w:basedOn w:val="a1"/>
    <w:rsid w:val="00932DE1"/>
    <w:pPr>
      <w:keepNext/>
      <w:keepLines/>
      <w:widowControl w:val="0"/>
      <w:numPr>
        <w:numId w:val="1"/>
      </w:numPr>
      <w:suppressLineNumbers/>
      <w:suppressAutoHyphens/>
      <w:spacing w:after="60"/>
    </w:pPr>
    <w:rPr>
      <w:b/>
      <w:sz w:val="28"/>
    </w:rPr>
  </w:style>
  <w:style w:type="paragraph" w:customStyle="1" w:styleId="20">
    <w:name w:val="Стиль2"/>
    <w:basedOn w:val="22"/>
    <w:rsid w:val="00932DE1"/>
    <w:pPr>
      <w:keepNext/>
      <w:keepLines/>
      <w:widowControl w:val="0"/>
      <w:numPr>
        <w:ilvl w:val="1"/>
        <w:numId w:val="1"/>
      </w:numPr>
      <w:suppressLineNumbers/>
      <w:suppressAutoHyphens/>
      <w:spacing w:after="60"/>
    </w:pPr>
    <w:rPr>
      <w:b/>
      <w:szCs w:val="20"/>
    </w:rPr>
  </w:style>
  <w:style w:type="paragraph" w:customStyle="1" w:styleId="32">
    <w:name w:val="Стиль3 Знак"/>
    <w:basedOn w:val="23"/>
    <w:rsid w:val="00932DE1"/>
    <w:pPr>
      <w:widowControl w:val="0"/>
      <w:numPr>
        <w:ilvl w:val="2"/>
        <w:numId w:val="1"/>
      </w:numPr>
      <w:adjustRightInd w:val="0"/>
      <w:spacing w:after="0" w:line="240" w:lineRule="auto"/>
      <w:textAlignment w:val="baseline"/>
    </w:pPr>
    <w:rPr>
      <w:szCs w:val="20"/>
    </w:rPr>
  </w:style>
  <w:style w:type="paragraph" w:customStyle="1" w:styleId="ConsNormal">
    <w:name w:val="ConsNormal"/>
    <w:semiHidden/>
    <w:rsid w:val="00932DE1"/>
    <w:pPr>
      <w:widowControl w:val="0"/>
      <w:autoSpaceDE w:val="0"/>
      <w:autoSpaceDN w:val="0"/>
      <w:adjustRightInd w:val="0"/>
      <w:ind w:left="709" w:right="19772" w:firstLine="720"/>
      <w:jc w:val="both"/>
    </w:pPr>
    <w:rPr>
      <w:rFonts w:ascii="Arial" w:hAnsi="Arial" w:cs="Arial"/>
    </w:rPr>
  </w:style>
  <w:style w:type="paragraph" w:styleId="30">
    <w:name w:val="List Bullet 3"/>
    <w:basedOn w:val="a1"/>
    <w:autoRedefine/>
    <w:rsid w:val="00932DE1"/>
    <w:pPr>
      <w:numPr>
        <w:ilvl w:val="1"/>
        <w:numId w:val="2"/>
      </w:numPr>
      <w:tabs>
        <w:tab w:val="clear" w:pos="567"/>
        <w:tab w:val="num" w:pos="926"/>
      </w:tabs>
      <w:spacing w:after="60"/>
      <w:ind w:left="926" w:hanging="360"/>
    </w:pPr>
    <w:rPr>
      <w:szCs w:val="20"/>
    </w:rPr>
  </w:style>
  <w:style w:type="paragraph" w:styleId="a5">
    <w:name w:val="Normal (Web)"/>
    <w:basedOn w:val="a1"/>
    <w:rsid w:val="00932DE1"/>
    <w:pPr>
      <w:tabs>
        <w:tab w:val="num" w:pos="360"/>
      </w:tabs>
      <w:spacing w:before="100" w:beforeAutospacing="1" w:after="100" w:afterAutospacing="1"/>
    </w:pPr>
  </w:style>
  <w:style w:type="paragraph" w:customStyle="1" w:styleId="3">
    <w:name w:val="Стиль3"/>
    <w:basedOn w:val="23"/>
    <w:rsid w:val="00932DE1"/>
    <w:pPr>
      <w:widowControl w:val="0"/>
      <w:numPr>
        <w:numId w:val="2"/>
      </w:numPr>
      <w:tabs>
        <w:tab w:val="clear" w:pos="1287"/>
        <w:tab w:val="num" w:pos="1307"/>
      </w:tabs>
      <w:adjustRightInd w:val="0"/>
      <w:spacing w:after="0" w:line="240" w:lineRule="auto"/>
      <w:ind w:left="1080" w:firstLine="0"/>
      <w:textAlignment w:val="baseline"/>
    </w:pPr>
    <w:rPr>
      <w:szCs w:val="20"/>
    </w:rPr>
  </w:style>
  <w:style w:type="paragraph" w:customStyle="1" w:styleId="ConsPlusNormal">
    <w:name w:val="ConsPlusNormal"/>
    <w:rsid w:val="00932DE1"/>
    <w:pPr>
      <w:widowControl w:val="0"/>
      <w:autoSpaceDE w:val="0"/>
      <w:autoSpaceDN w:val="0"/>
      <w:adjustRightInd w:val="0"/>
      <w:ind w:firstLine="720"/>
    </w:pPr>
    <w:rPr>
      <w:rFonts w:ascii="Arial" w:hAnsi="Arial" w:cs="Arial"/>
    </w:rPr>
  </w:style>
  <w:style w:type="paragraph" w:customStyle="1" w:styleId="33">
    <w:name w:val="Стиль3 Знак Знак"/>
    <w:basedOn w:val="23"/>
    <w:rsid w:val="00932DE1"/>
    <w:pPr>
      <w:widowControl w:val="0"/>
      <w:tabs>
        <w:tab w:val="num" w:pos="227"/>
      </w:tabs>
      <w:adjustRightInd w:val="0"/>
      <w:spacing w:after="0" w:line="240" w:lineRule="auto"/>
      <w:ind w:left="0"/>
      <w:textAlignment w:val="baseline"/>
    </w:pPr>
    <w:rPr>
      <w:szCs w:val="20"/>
    </w:rPr>
  </w:style>
  <w:style w:type="character" w:customStyle="1" w:styleId="34">
    <w:name w:val="Заголовок 3 Знак"/>
    <w:rsid w:val="00932DE1"/>
    <w:rPr>
      <w:rFonts w:ascii="Arial" w:hAnsi="Arial" w:cs="Arial"/>
      <w:b/>
      <w:bCs/>
      <w:sz w:val="26"/>
      <w:szCs w:val="26"/>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32DE1"/>
    <w:pPr>
      <w:spacing w:before="100" w:beforeAutospacing="1" w:after="100" w:afterAutospacing="1"/>
      <w:jc w:val="left"/>
    </w:pPr>
    <w:rPr>
      <w:rFonts w:ascii="Tahoma" w:hAnsi="Tahoma"/>
      <w:sz w:val="20"/>
      <w:szCs w:val="20"/>
      <w:lang w:val="en-US" w:eastAsia="en-US"/>
    </w:rPr>
  </w:style>
  <w:style w:type="paragraph" w:styleId="22">
    <w:name w:val="List Number 2"/>
    <w:basedOn w:val="a1"/>
    <w:rsid w:val="00932DE1"/>
    <w:pPr>
      <w:tabs>
        <w:tab w:val="num" w:pos="1287"/>
      </w:tabs>
      <w:ind w:left="1287" w:hanging="567"/>
    </w:pPr>
  </w:style>
  <w:style w:type="paragraph" w:styleId="23">
    <w:name w:val="Body Text Indent 2"/>
    <w:basedOn w:val="a1"/>
    <w:rsid w:val="00932DE1"/>
    <w:pPr>
      <w:spacing w:after="120" w:line="480" w:lineRule="auto"/>
      <w:ind w:left="283"/>
    </w:pPr>
  </w:style>
  <w:style w:type="table" w:styleId="13">
    <w:name w:val="Table Grid 1"/>
    <w:basedOn w:val="a3"/>
    <w:rsid w:val="00C12C1E"/>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Текущий список1"/>
    <w:rsid w:val="00370AB4"/>
    <w:pPr>
      <w:numPr>
        <w:numId w:val="3"/>
      </w:numPr>
    </w:pPr>
  </w:style>
  <w:style w:type="paragraph" w:customStyle="1" w:styleId="14">
    <w:name w:val="Знак1"/>
    <w:basedOn w:val="a1"/>
    <w:rsid w:val="00397B81"/>
    <w:pPr>
      <w:spacing w:before="100" w:beforeAutospacing="1" w:after="100" w:afterAutospacing="1"/>
      <w:jc w:val="left"/>
    </w:pPr>
    <w:rPr>
      <w:rFonts w:ascii="Tahoma" w:hAnsi="Tahoma"/>
      <w:sz w:val="20"/>
      <w:szCs w:val="20"/>
      <w:lang w:val="en-US" w:eastAsia="en-US"/>
    </w:rPr>
  </w:style>
  <w:style w:type="numbering" w:styleId="a0">
    <w:name w:val="Outline List 3"/>
    <w:basedOn w:val="a4"/>
    <w:rsid w:val="00370AB4"/>
    <w:pPr>
      <w:numPr>
        <w:numId w:val="4"/>
      </w:numPr>
    </w:pPr>
  </w:style>
  <w:style w:type="table" w:styleId="50">
    <w:name w:val="Table Grid 5"/>
    <w:basedOn w:val="a3"/>
    <w:rsid w:val="0000573E"/>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2statia2">
    <w:name w:val="02statia2"/>
    <w:basedOn w:val="a1"/>
    <w:rsid w:val="00605293"/>
    <w:pPr>
      <w:spacing w:before="120" w:line="320" w:lineRule="atLeast"/>
      <w:ind w:left="2020" w:hanging="880"/>
    </w:pPr>
    <w:rPr>
      <w:rFonts w:ascii="GaramondNarrowC" w:hAnsi="GaramondNarrowC"/>
      <w:color w:val="000000"/>
      <w:sz w:val="21"/>
      <w:szCs w:val="21"/>
    </w:rPr>
  </w:style>
  <w:style w:type="paragraph" w:customStyle="1" w:styleId="a6">
    <w:name w:val="Подподпункт"/>
    <w:basedOn w:val="a1"/>
    <w:rsid w:val="00605293"/>
    <w:pPr>
      <w:tabs>
        <w:tab w:val="num" w:pos="1701"/>
      </w:tabs>
      <w:ind w:left="1701" w:hanging="567"/>
    </w:pPr>
    <w:rPr>
      <w:sz w:val="28"/>
      <w:szCs w:val="28"/>
    </w:rPr>
  </w:style>
  <w:style w:type="table" w:styleId="a7">
    <w:name w:val="Table Grid"/>
    <w:basedOn w:val="a3"/>
    <w:uiPriority w:val="59"/>
    <w:rsid w:val="00605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ункт"/>
    <w:basedOn w:val="a1"/>
    <w:rsid w:val="00605293"/>
    <w:pPr>
      <w:tabs>
        <w:tab w:val="num" w:pos="851"/>
      </w:tabs>
      <w:ind w:left="851" w:hanging="851"/>
    </w:pPr>
    <w:rPr>
      <w:sz w:val="28"/>
      <w:szCs w:val="28"/>
    </w:rPr>
  </w:style>
  <w:style w:type="paragraph" w:styleId="a9">
    <w:name w:val="List Paragraph"/>
    <w:basedOn w:val="a1"/>
    <w:uiPriority w:val="34"/>
    <w:qFormat/>
    <w:rsid w:val="00605293"/>
    <w:pPr>
      <w:ind w:left="720"/>
      <w:contextualSpacing/>
      <w:jc w:val="left"/>
    </w:pPr>
  </w:style>
  <w:style w:type="paragraph" w:styleId="aa">
    <w:name w:val="Body Text"/>
    <w:basedOn w:val="a1"/>
    <w:link w:val="ab"/>
    <w:rsid w:val="00605293"/>
    <w:pPr>
      <w:spacing w:after="120"/>
    </w:pPr>
    <w:rPr>
      <w:lang w:val="x-none" w:eastAsia="x-none"/>
    </w:rPr>
  </w:style>
  <w:style w:type="paragraph" w:customStyle="1" w:styleId="15">
    <w:name w:val="Обычный1"/>
    <w:rsid w:val="00605293"/>
    <w:pPr>
      <w:widowControl w:val="0"/>
      <w:spacing w:line="300" w:lineRule="auto"/>
    </w:pPr>
    <w:rPr>
      <w:snapToGrid w:val="0"/>
      <w:sz w:val="22"/>
    </w:rPr>
  </w:style>
  <w:style w:type="paragraph" w:customStyle="1" w:styleId="ac">
    <w:name w:val="Знак Знак Знак Знак Знак Знак Знак Знак Знак Знак Знак Знак Знак Знак Знак Знак"/>
    <w:basedOn w:val="a1"/>
    <w:rsid w:val="00605293"/>
    <w:pPr>
      <w:spacing w:after="160" w:line="240" w:lineRule="exact"/>
      <w:jc w:val="left"/>
    </w:pPr>
    <w:rPr>
      <w:rFonts w:ascii="Verdana" w:hAnsi="Verdana"/>
      <w:lang w:val="en-US" w:eastAsia="en-US"/>
    </w:rPr>
  </w:style>
  <w:style w:type="paragraph" w:customStyle="1" w:styleId="ad">
    <w:name w:val="Знак"/>
    <w:basedOn w:val="a1"/>
    <w:rsid w:val="00F33C2B"/>
    <w:pPr>
      <w:spacing w:after="160" w:line="240" w:lineRule="exact"/>
      <w:jc w:val="left"/>
    </w:pPr>
    <w:rPr>
      <w:rFonts w:ascii="Verdana" w:hAnsi="Verdana"/>
      <w:sz w:val="20"/>
      <w:szCs w:val="20"/>
      <w:lang w:val="en-US" w:eastAsia="en-US"/>
    </w:rPr>
  </w:style>
  <w:style w:type="paragraph" w:customStyle="1" w:styleId="ae">
    <w:name w:val="Пункт б/н"/>
    <w:basedOn w:val="a1"/>
    <w:semiHidden/>
    <w:rsid w:val="00F12BFC"/>
    <w:pPr>
      <w:tabs>
        <w:tab w:val="left" w:pos="1134"/>
      </w:tabs>
      <w:ind w:firstLine="567"/>
    </w:pPr>
  </w:style>
  <w:style w:type="paragraph" w:styleId="af">
    <w:name w:val="footnote text"/>
    <w:basedOn w:val="a1"/>
    <w:link w:val="af0"/>
    <w:uiPriority w:val="99"/>
    <w:semiHidden/>
    <w:rsid w:val="00F75D10"/>
    <w:pPr>
      <w:jc w:val="left"/>
    </w:pPr>
    <w:rPr>
      <w:sz w:val="20"/>
      <w:szCs w:val="20"/>
    </w:rPr>
  </w:style>
  <w:style w:type="character" w:styleId="af1">
    <w:name w:val="footnote reference"/>
    <w:aliases w:val="Ссылка на сноску 45"/>
    <w:uiPriority w:val="99"/>
    <w:semiHidden/>
    <w:rsid w:val="00F75D10"/>
    <w:rPr>
      <w:vertAlign w:val="superscript"/>
    </w:rPr>
  </w:style>
  <w:style w:type="paragraph" w:customStyle="1" w:styleId="-">
    <w:name w:val="Контракт-раздел"/>
    <w:basedOn w:val="a1"/>
    <w:next w:val="-0"/>
    <w:rsid w:val="00E50CF2"/>
    <w:pPr>
      <w:keepNext/>
      <w:numPr>
        <w:numId w:val="6"/>
      </w:numPr>
      <w:tabs>
        <w:tab w:val="left" w:pos="540"/>
      </w:tabs>
      <w:suppressAutoHyphens/>
      <w:spacing w:before="360" w:after="120"/>
      <w:jc w:val="center"/>
      <w:outlineLvl w:val="1"/>
    </w:pPr>
    <w:rPr>
      <w:b/>
      <w:bCs/>
      <w:caps/>
      <w:smallCaps/>
    </w:rPr>
  </w:style>
  <w:style w:type="paragraph" w:customStyle="1" w:styleId="-0">
    <w:name w:val="Контракт-пункт"/>
    <w:basedOn w:val="a1"/>
    <w:rsid w:val="00E50CF2"/>
    <w:pPr>
      <w:numPr>
        <w:ilvl w:val="1"/>
        <w:numId w:val="6"/>
      </w:numPr>
    </w:pPr>
  </w:style>
  <w:style w:type="paragraph" w:customStyle="1" w:styleId="-1">
    <w:name w:val="Контракт-подпункт"/>
    <w:basedOn w:val="a1"/>
    <w:rsid w:val="00E50CF2"/>
    <w:pPr>
      <w:numPr>
        <w:ilvl w:val="2"/>
        <w:numId w:val="6"/>
      </w:numPr>
    </w:pPr>
  </w:style>
  <w:style w:type="paragraph" w:customStyle="1" w:styleId="-2">
    <w:name w:val="Контракт-подподпункт"/>
    <w:basedOn w:val="a1"/>
    <w:rsid w:val="00E50CF2"/>
    <w:pPr>
      <w:numPr>
        <w:ilvl w:val="3"/>
        <w:numId w:val="6"/>
      </w:numPr>
    </w:pPr>
  </w:style>
  <w:style w:type="character" w:styleId="af2">
    <w:name w:val="Hyperlink"/>
    <w:uiPriority w:val="99"/>
    <w:rsid w:val="00AC2661"/>
    <w:rPr>
      <w:color w:val="0000FF"/>
      <w:u w:val="single"/>
    </w:rPr>
  </w:style>
  <w:style w:type="paragraph" w:styleId="af3">
    <w:name w:val="Document Map"/>
    <w:basedOn w:val="a1"/>
    <w:semiHidden/>
    <w:rsid w:val="00F158F7"/>
    <w:pPr>
      <w:shd w:val="clear" w:color="auto" w:fill="000080"/>
    </w:pPr>
    <w:rPr>
      <w:rFonts w:ascii="Tahoma" w:hAnsi="Tahoma" w:cs="Tahoma"/>
      <w:sz w:val="20"/>
      <w:szCs w:val="20"/>
    </w:rPr>
  </w:style>
  <w:style w:type="paragraph" w:styleId="af4">
    <w:name w:val="header"/>
    <w:basedOn w:val="a1"/>
    <w:link w:val="af5"/>
    <w:rsid w:val="00E871A2"/>
    <w:pPr>
      <w:tabs>
        <w:tab w:val="center" w:pos="4677"/>
        <w:tab w:val="right" w:pos="9355"/>
      </w:tabs>
    </w:pPr>
    <w:rPr>
      <w:lang w:val="x-none" w:eastAsia="x-none"/>
    </w:rPr>
  </w:style>
  <w:style w:type="character" w:customStyle="1" w:styleId="af5">
    <w:name w:val="Верхний колонтитул Знак"/>
    <w:link w:val="af4"/>
    <w:rsid w:val="00E871A2"/>
    <w:rPr>
      <w:sz w:val="24"/>
      <w:szCs w:val="24"/>
    </w:rPr>
  </w:style>
  <w:style w:type="paragraph" w:styleId="af6">
    <w:name w:val="footer"/>
    <w:basedOn w:val="a1"/>
    <w:link w:val="af7"/>
    <w:uiPriority w:val="99"/>
    <w:rsid w:val="00E871A2"/>
    <w:pPr>
      <w:tabs>
        <w:tab w:val="center" w:pos="4677"/>
        <w:tab w:val="right" w:pos="9355"/>
      </w:tabs>
    </w:pPr>
    <w:rPr>
      <w:lang w:val="x-none" w:eastAsia="x-none"/>
    </w:rPr>
  </w:style>
  <w:style w:type="character" w:customStyle="1" w:styleId="af7">
    <w:name w:val="Нижний колонтитул Знак"/>
    <w:link w:val="af6"/>
    <w:uiPriority w:val="99"/>
    <w:rsid w:val="00E871A2"/>
    <w:rPr>
      <w:sz w:val="24"/>
      <w:szCs w:val="24"/>
    </w:rPr>
  </w:style>
  <w:style w:type="paragraph" w:styleId="af8">
    <w:name w:val="Title"/>
    <w:basedOn w:val="a1"/>
    <w:link w:val="af9"/>
    <w:qFormat/>
    <w:rsid w:val="008306BF"/>
    <w:pPr>
      <w:jc w:val="center"/>
    </w:pPr>
    <w:rPr>
      <w:sz w:val="28"/>
      <w:lang w:val="x-none" w:eastAsia="x-none"/>
    </w:rPr>
  </w:style>
  <w:style w:type="character" w:customStyle="1" w:styleId="af9">
    <w:name w:val="Название Знак"/>
    <w:link w:val="af8"/>
    <w:rsid w:val="008306BF"/>
    <w:rPr>
      <w:sz w:val="28"/>
      <w:szCs w:val="24"/>
    </w:rPr>
  </w:style>
  <w:style w:type="paragraph" w:customStyle="1" w:styleId="02statia3">
    <w:name w:val="02statia3"/>
    <w:basedOn w:val="a1"/>
    <w:rsid w:val="007D0EFC"/>
    <w:pPr>
      <w:spacing w:before="120" w:line="320" w:lineRule="atLeast"/>
      <w:ind w:left="2900" w:hanging="880"/>
    </w:pPr>
    <w:rPr>
      <w:rFonts w:ascii="GaramondNarrowC" w:hAnsi="GaramondNarrowC"/>
      <w:color w:val="000000"/>
      <w:sz w:val="21"/>
      <w:szCs w:val="21"/>
    </w:rPr>
  </w:style>
  <w:style w:type="paragraph" w:styleId="a">
    <w:name w:val="List Bullet"/>
    <w:basedOn w:val="a1"/>
    <w:rsid w:val="00916890"/>
    <w:pPr>
      <w:numPr>
        <w:numId w:val="8"/>
      </w:numPr>
      <w:jc w:val="left"/>
    </w:pPr>
  </w:style>
  <w:style w:type="paragraph" w:customStyle="1" w:styleId="PlainText1">
    <w:name w:val="Plain Text1"/>
    <w:basedOn w:val="a1"/>
    <w:rsid w:val="0071642E"/>
    <w:pPr>
      <w:spacing w:line="360" w:lineRule="auto"/>
      <w:ind w:firstLine="720"/>
    </w:pPr>
    <w:rPr>
      <w:sz w:val="28"/>
      <w:szCs w:val="20"/>
    </w:rPr>
  </w:style>
  <w:style w:type="paragraph" w:customStyle="1" w:styleId="afa">
    <w:name w:val="Знак"/>
    <w:basedOn w:val="a1"/>
    <w:rsid w:val="00F91A42"/>
    <w:pPr>
      <w:spacing w:after="160" w:line="240" w:lineRule="exact"/>
      <w:jc w:val="left"/>
    </w:pPr>
    <w:rPr>
      <w:rFonts w:ascii="Verdana" w:hAnsi="Verdana"/>
      <w:sz w:val="20"/>
      <w:szCs w:val="20"/>
      <w:lang w:val="en-US" w:eastAsia="en-US"/>
    </w:rPr>
  </w:style>
  <w:style w:type="character" w:customStyle="1" w:styleId="grame">
    <w:name w:val="grame"/>
    <w:basedOn w:val="a2"/>
    <w:rsid w:val="000628A8"/>
  </w:style>
  <w:style w:type="paragraph" w:styleId="afb">
    <w:name w:val="Balloon Text"/>
    <w:basedOn w:val="a1"/>
    <w:link w:val="afc"/>
    <w:rsid w:val="00936A0A"/>
    <w:rPr>
      <w:rFonts w:ascii="Tahoma" w:hAnsi="Tahoma"/>
      <w:sz w:val="16"/>
      <w:szCs w:val="16"/>
      <w:lang w:val="x-none" w:eastAsia="x-none"/>
    </w:rPr>
  </w:style>
  <w:style w:type="character" w:customStyle="1" w:styleId="afc">
    <w:name w:val="Текст выноски Знак"/>
    <w:link w:val="afb"/>
    <w:rsid w:val="00936A0A"/>
    <w:rPr>
      <w:rFonts w:ascii="Tahoma" w:hAnsi="Tahoma" w:cs="Tahoma"/>
      <w:sz w:val="16"/>
      <w:szCs w:val="16"/>
    </w:rPr>
  </w:style>
  <w:style w:type="paragraph" w:styleId="35">
    <w:name w:val="Body Text 3"/>
    <w:basedOn w:val="a1"/>
    <w:link w:val="36"/>
    <w:unhideWhenUsed/>
    <w:rsid w:val="00242E85"/>
    <w:pPr>
      <w:spacing w:after="120"/>
      <w:jc w:val="left"/>
    </w:pPr>
    <w:rPr>
      <w:sz w:val="16"/>
      <w:szCs w:val="16"/>
      <w:lang w:val="x-none" w:eastAsia="x-none"/>
    </w:rPr>
  </w:style>
  <w:style w:type="character" w:customStyle="1" w:styleId="36">
    <w:name w:val="Основной текст 3 Знак"/>
    <w:link w:val="35"/>
    <w:rsid w:val="00242E85"/>
    <w:rPr>
      <w:sz w:val="16"/>
      <w:szCs w:val="16"/>
      <w:lang w:val="x-none" w:eastAsia="x-none"/>
    </w:rPr>
  </w:style>
  <w:style w:type="paragraph" w:customStyle="1" w:styleId="110">
    <w:name w:val="Обычный11"/>
    <w:rsid w:val="00FC78BC"/>
    <w:pPr>
      <w:widowControl w:val="0"/>
      <w:snapToGrid w:val="0"/>
      <w:spacing w:before="100" w:after="100"/>
    </w:pPr>
    <w:rPr>
      <w:sz w:val="24"/>
    </w:rPr>
  </w:style>
  <w:style w:type="paragraph" w:customStyle="1" w:styleId="Standard">
    <w:name w:val="Standard"/>
    <w:rsid w:val="00D74C0B"/>
    <w:pPr>
      <w:widowControl w:val="0"/>
      <w:suppressAutoHyphens/>
      <w:autoSpaceDN w:val="0"/>
    </w:pPr>
    <w:rPr>
      <w:rFonts w:eastAsia="Arial Unicode MS" w:cs="Tahoma"/>
      <w:kern w:val="3"/>
      <w:sz w:val="24"/>
      <w:szCs w:val="24"/>
    </w:rPr>
  </w:style>
  <w:style w:type="character" w:customStyle="1" w:styleId="ab">
    <w:name w:val="Основной текст Знак"/>
    <w:link w:val="aa"/>
    <w:rsid w:val="00742253"/>
    <w:rPr>
      <w:sz w:val="24"/>
      <w:szCs w:val="24"/>
    </w:rPr>
  </w:style>
  <w:style w:type="character" w:customStyle="1" w:styleId="70">
    <w:name w:val="Основной текст (7)_"/>
    <w:link w:val="71"/>
    <w:locked/>
    <w:rsid w:val="00966AE4"/>
    <w:rPr>
      <w:rFonts w:ascii="Calibri" w:eastAsia="Calibri" w:hAnsi="Calibri" w:cs="Calibri"/>
      <w:spacing w:val="2"/>
      <w:sz w:val="18"/>
      <w:szCs w:val="18"/>
      <w:shd w:val="clear" w:color="auto" w:fill="FFFFFF"/>
    </w:rPr>
  </w:style>
  <w:style w:type="paragraph" w:customStyle="1" w:styleId="71">
    <w:name w:val="Основной текст (7)"/>
    <w:basedOn w:val="a1"/>
    <w:link w:val="70"/>
    <w:rsid w:val="00966AE4"/>
    <w:pPr>
      <w:shd w:val="clear" w:color="auto" w:fill="FFFFFF"/>
      <w:spacing w:line="240" w:lineRule="exact"/>
      <w:jc w:val="center"/>
    </w:pPr>
    <w:rPr>
      <w:rFonts w:ascii="Calibri" w:eastAsia="Calibri" w:hAnsi="Calibri"/>
      <w:spacing w:val="2"/>
      <w:sz w:val="18"/>
      <w:szCs w:val="18"/>
      <w:lang w:val="x-none" w:eastAsia="x-none"/>
    </w:rPr>
  </w:style>
  <w:style w:type="character" w:customStyle="1" w:styleId="afd">
    <w:name w:val="Основной текст_"/>
    <w:link w:val="24"/>
    <w:locked/>
    <w:rsid w:val="00966AE4"/>
    <w:rPr>
      <w:rFonts w:ascii="Calibri" w:eastAsia="Calibri" w:hAnsi="Calibri" w:cs="Calibri"/>
      <w:spacing w:val="1"/>
      <w:sz w:val="18"/>
      <w:szCs w:val="18"/>
      <w:shd w:val="clear" w:color="auto" w:fill="FFFFFF"/>
    </w:rPr>
  </w:style>
  <w:style w:type="paragraph" w:customStyle="1" w:styleId="24">
    <w:name w:val="Основной текст2"/>
    <w:basedOn w:val="a1"/>
    <w:link w:val="afd"/>
    <w:rsid w:val="00966AE4"/>
    <w:pPr>
      <w:shd w:val="clear" w:color="auto" w:fill="FFFFFF"/>
      <w:spacing w:line="240" w:lineRule="exact"/>
    </w:pPr>
    <w:rPr>
      <w:rFonts w:ascii="Calibri" w:eastAsia="Calibri" w:hAnsi="Calibri"/>
      <w:spacing w:val="1"/>
      <w:sz w:val="18"/>
      <w:szCs w:val="18"/>
      <w:lang w:val="x-none" w:eastAsia="x-none"/>
    </w:rPr>
  </w:style>
  <w:style w:type="character" w:customStyle="1" w:styleId="afe">
    <w:name w:val="Основной текст + Курсив"/>
    <w:rsid w:val="00966AE4"/>
    <w:rPr>
      <w:rFonts w:ascii="Calibri" w:eastAsia="Calibri" w:hAnsi="Calibri" w:cs="Calibri" w:hint="default"/>
      <w:i/>
      <w:iCs/>
      <w:spacing w:val="2"/>
      <w:sz w:val="18"/>
      <w:szCs w:val="18"/>
      <w:shd w:val="clear" w:color="auto" w:fill="FFFFFF"/>
    </w:rPr>
  </w:style>
  <w:style w:type="character" w:customStyle="1" w:styleId="ff2">
    <w:name w:val="ff2"/>
    <w:rsid w:val="00ED2DA1"/>
  </w:style>
  <w:style w:type="character" w:customStyle="1" w:styleId="FontStyle47">
    <w:name w:val="Font Style47"/>
    <w:uiPriority w:val="99"/>
    <w:rsid w:val="003F7A93"/>
    <w:rPr>
      <w:rFonts w:ascii="Times New Roman" w:hAnsi="Times New Roman" w:cs="Times New Roman"/>
      <w:sz w:val="24"/>
      <w:szCs w:val="24"/>
    </w:rPr>
  </w:style>
  <w:style w:type="character" w:customStyle="1" w:styleId="apple-style-span">
    <w:name w:val="apple-style-span"/>
    <w:rsid w:val="007F3C91"/>
  </w:style>
  <w:style w:type="table" w:customStyle="1" w:styleId="25">
    <w:name w:val="Сетка таблицы2"/>
    <w:basedOn w:val="a3"/>
    <w:uiPriority w:val="59"/>
    <w:rsid w:val="00174BB4"/>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line number"/>
    <w:basedOn w:val="a2"/>
    <w:rsid w:val="00174BB4"/>
  </w:style>
  <w:style w:type="table" w:customStyle="1" w:styleId="16">
    <w:name w:val="Сетка таблицы1"/>
    <w:basedOn w:val="a3"/>
    <w:next w:val="a7"/>
    <w:uiPriority w:val="59"/>
    <w:rsid w:val="006E39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uiPriority w:val="59"/>
    <w:rsid w:val="006E39A1"/>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List 2"/>
    <w:basedOn w:val="a1"/>
    <w:rsid w:val="00E85CF2"/>
    <w:pPr>
      <w:ind w:left="566" w:hanging="283"/>
      <w:contextualSpacing/>
    </w:pPr>
  </w:style>
  <w:style w:type="character" w:customStyle="1" w:styleId="Bodytext2">
    <w:name w:val="Body text (2)_"/>
    <w:link w:val="Bodytext21"/>
    <w:uiPriority w:val="99"/>
    <w:locked/>
    <w:rsid w:val="00CE0364"/>
    <w:rPr>
      <w:shd w:val="clear" w:color="auto" w:fill="FFFFFF"/>
    </w:rPr>
  </w:style>
  <w:style w:type="character" w:customStyle="1" w:styleId="Bodytext20">
    <w:name w:val="Body text (2)"/>
    <w:uiPriority w:val="99"/>
    <w:rsid w:val="00CE0364"/>
  </w:style>
  <w:style w:type="character" w:customStyle="1" w:styleId="Bodytext2Bold">
    <w:name w:val="Body text (2) + Bold"/>
    <w:uiPriority w:val="99"/>
    <w:rsid w:val="00CE0364"/>
    <w:rPr>
      <w:rFonts w:ascii="Times New Roman" w:hAnsi="Times New Roman" w:cs="Times New Roman"/>
      <w:b/>
      <w:bCs/>
      <w:shd w:val="clear" w:color="auto" w:fill="FFFFFF"/>
    </w:rPr>
  </w:style>
  <w:style w:type="paragraph" w:customStyle="1" w:styleId="Bodytext21">
    <w:name w:val="Body text (2)1"/>
    <w:basedOn w:val="a1"/>
    <w:link w:val="Bodytext2"/>
    <w:uiPriority w:val="99"/>
    <w:rsid w:val="00CE0364"/>
    <w:pPr>
      <w:widowControl w:val="0"/>
      <w:shd w:val="clear" w:color="auto" w:fill="FFFFFF"/>
      <w:spacing w:line="252" w:lineRule="exact"/>
      <w:jc w:val="left"/>
    </w:pPr>
    <w:rPr>
      <w:sz w:val="20"/>
      <w:szCs w:val="20"/>
    </w:rPr>
  </w:style>
  <w:style w:type="character" w:customStyle="1" w:styleId="Heading2">
    <w:name w:val="Heading #2_"/>
    <w:link w:val="Heading20"/>
    <w:uiPriority w:val="99"/>
    <w:locked/>
    <w:rsid w:val="00203398"/>
    <w:rPr>
      <w:b/>
      <w:bCs/>
      <w:shd w:val="clear" w:color="auto" w:fill="FFFFFF"/>
    </w:rPr>
  </w:style>
  <w:style w:type="paragraph" w:customStyle="1" w:styleId="Heading20">
    <w:name w:val="Heading #2"/>
    <w:basedOn w:val="a1"/>
    <w:link w:val="Heading2"/>
    <w:uiPriority w:val="99"/>
    <w:rsid w:val="00203398"/>
    <w:pPr>
      <w:widowControl w:val="0"/>
      <w:shd w:val="clear" w:color="auto" w:fill="FFFFFF"/>
      <w:spacing w:line="252" w:lineRule="exact"/>
      <w:ind w:firstLine="740"/>
      <w:outlineLvl w:val="1"/>
    </w:pPr>
    <w:rPr>
      <w:b/>
      <w:bCs/>
      <w:sz w:val="20"/>
      <w:szCs w:val="20"/>
    </w:rPr>
  </w:style>
  <w:style w:type="paragraph" w:customStyle="1" w:styleId="formattext">
    <w:name w:val="formattext"/>
    <w:basedOn w:val="a1"/>
    <w:rsid w:val="00430D94"/>
    <w:pPr>
      <w:spacing w:before="100" w:beforeAutospacing="1" w:after="100" w:afterAutospacing="1"/>
      <w:jc w:val="left"/>
    </w:pPr>
  </w:style>
  <w:style w:type="character" w:customStyle="1" w:styleId="FontStyle11">
    <w:name w:val="Font Style11"/>
    <w:uiPriority w:val="99"/>
    <w:rsid w:val="00257E71"/>
    <w:rPr>
      <w:rFonts w:ascii="Times New Roman" w:hAnsi="Times New Roman" w:cs="Times New Roman"/>
      <w:sz w:val="22"/>
      <w:szCs w:val="22"/>
    </w:rPr>
  </w:style>
  <w:style w:type="paragraph" w:customStyle="1" w:styleId="27">
    <w:name w:val="Обычный2"/>
    <w:rsid w:val="00FE1527"/>
    <w:pPr>
      <w:widowControl w:val="0"/>
      <w:spacing w:line="300" w:lineRule="auto"/>
    </w:pPr>
    <w:rPr>
      <w:snapToGrid w:val="0"/>
      <w:sz w:val="22"/>
    </w:rPr>
  </w:style>
  <w:style w:type="paragraph" w:customStyle="1" w:styleId="2-11">
    <w:name w:val="содержание2-11"/>
    <w:basedOn w:val="a1"/>
    <w:rsid w:val="0040559E"/>
    <w:pPr>
      <w:spacing w:after="60"/>
    </w:pPr>
  </w:style>
  <w:style w:type="character" w:customStyle="1" w:styleId="af0">
    <w:name w:val="Текст сноски Знак"/>
    <w:link w:val="af"/>
    <w:uiPriority w:val="99"/>
    <w:semiHidden/>
    <w:rsid w:val="0040559E"/>
  </w:style>
  <w:style w:type="paragraph" w:customStyle="1" w:styleId="37">
    <w:name w:val="Обычный3"/>
    <w:rsid w:val="0004532D"/>
    <w:pPr>
      <w:widowControl w:val="0"/>
      <w:snapToGrid w:val="0"/>
      <w:spacing w:line="300" w:lineRule="auto"/>
    </w:pPr>
    <w:rPr>
      <w:sz w:val="22"/>
    </w:rPr>
  </w:style>
  <w:style w:type="paragraph" w:styleId="aff0">
    <w:name w:val="endnote text"/>
    <w:basedOn w:val="a1"/>
    <w:link w:val="aff1"/>
    <w:rsid w:val="00FD68B4"/>
    <w:rPr>
      <w:sz w:val="20"/>
      <w:szCs w:val="20"/>
    </w:rPr>
  </w:style>
  <w:style w:type="character" w:customStyle="1" w:styleId="aff1">
    <w:name w:val="Текст концевой сноски Знак"/>
    <w:basedOn w:val="a2"/>
    <w:link w:val="aff0"/>
    <w:rsid w:val="00FD68B4"/>
  </w:style>
  <w:style w:type="character" w:styleId="aff2">
    <w:name w:val="endnote reference"/>
    <w:basedOn w:val="a2"/>
    <w:rsid w:val="00FD68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625">
      <w:bodyDiv w:val="1"/>
      <w:marLeft w:val="0"/>
      <w:marRight w:val="0"/>
      <w:marTop w:val="0"/>
      <w:marBottom w:val="0"/>
      <w:divBdr>
        <w:top w:val="none" w:sz="0" w:space="0" w:color="auto"/>
        <w:left w:val="none" w:sz="0" w:space="0" w:color="auto"/>
        <w:bottom w:val="none" w:sz="0" w:space="0" w:color="auto"/>
        <w:right w:val="none" w:sz="0" w:space="0" w:color="auto"/>
      </w:divBdr>
    </w:div>
    <w:div w:id="32317645">
      <w:bodyDiv w:val="1"/>
      <w:marLeft w:val="0"/>
      <w:marRight w:val="0"/>
      <w:marTop w:val="0"/>
      <w:marBottom w:val="0"/>
      <w:divBdr>
        <w:top w:val="none" w:sz="0" w:space="0" w:color="auto"/>
        <w:left w:val="none" w:sz="0" w:space="0" w:color="auto"/>
        <w:bottom w:val="none" w:sz="0" w:space="0" w:color="auto"/>
        <w:right w:val="none" w:sz="0" w:space="0" w:color="auto"/>
      </w:divBdr>
    </w:div>
    <w:div w:id="39982544">
      <w:bodyDiv w:val="1"/>
      <w:marLeft w:val="0"/>
      <w:marRight w:val="0"/>
      <w:marTop w:val="0"/>
      <w:marBottom w:val="0"/>
      <w:divBdr>
        <w:top w:val="none" w:sz="0" w:space="0" w:color="auto"/>
        <w:left w:val="none" w:sz="0" w:space="0" w:color="auto"/>
        <w:bottom w:val="none" w:sz="0" w:space="0" w:color="auto"/>
        <w:right w:val="none" w:sz="0" w:space="0" w:color="auto"/>
      </w:divBdr>
    </w:div>
    <w:div w:id="108400844">
      <w:bodyDiv w:val="1"/>
      <w:marLeft w:val="0"/>
      <w:marRight w:val="0"/>
      <w:marTop w:val="0"/>
      <w:marBottom w:val="0"/>
      <w:divBdr>
        <w:top w:val="none" w:sz="0" w:space="0" w:color="auto"/>
        <w:left w:val="none" w:sz="0" w:space="0" w:color="auto"/>
        <w:bottom w:val="none" w:sz="0" w:space="0" w:color="auto"/>
        <w:right w:val="none" w:sz="0" w:space="0" w:color="auto"/>
      </w:divBdr>
    </w:div>
    <w:div w:id="119224161">
      <w:bodyDiv w:val="1"/>
      <w:marLeft w:val="0"/>
      <w:marRight w:val="0"/>
      <w:marTop w:val="0"/>
      <w:marBottom w:val="0"/>
      <w:divBdr>
        <w:top w:val="none" w:sz="0" w:space="0" w:color="auto"/>
        <w:left w:val="none" w:sz="0" w:space="0" w:color="auto"/>
        <w:bottom w:val="none" w:sz="0" w:space="0" w:color="auto"/>
        <w:right w:val="none" w:sz="0" w:space="0" w:color="auto"/>
      </w:divBdr>
    </w:div>
    <w:div w:id="120271457">
      <w:bodyDiv w:val="1"/>
      <w:marLeft w:val="0"/>
      <w:marRight w:val="0"/>
      <w:marTop w:val="0"/>
      <w:marBottom w:val="0"/>
      <w:divBdr>
        <w:top w:val="none" w:sz="0" w:space="0" w:color="auto"/>
        <w:left w:val="none" w:sz="0" w:space="0" w:color="auto"/>
        <w:bottom w:val="none" w:sz="0" w:space="0" w:color="auto"/>
        <w:right w:val="none" w:sz="0" w:space="0" w:color="auto"/>
      </w:divBdr>
    </w:div>
    <w:div w:id="134029495">
      <w:bodyDiv w:val="1"/>
      <w:marLeft w:val="0"/>
      <w:marRight w:val="0"/>
      <w:marTop w:val="0"/>
      <w:marBottom w:val="0"/>
      <w:divBdr>
        <w:top w:val="none" w:sz="0" w:space="0" w:color="auto"/>
        <w:left w:val="none" w:sz="0" w:space="0" w:color="auto"/>
        <w:bottom w:val="none" w:sz="0" w:space="0" w:color="auto"/>
        <w:right w:val="none" w:sz="0" w:space="0" w:color="auto"/>
      </w:divBdr>
    </w:div>
    <w:div w:id="136723107">
      <w:bodyDiv w:val="1"/>
      <w:marLeft w:val="0"/>
      <w:marRight w:val="0"/>
      <w:marTop w:val="0"/>
      <w:marBottom w:val="0"/>
      <w:divBdr>
        <w:top w:val="none" w:sz="0" w:space="0" w:color="auto"/>
        <w:left w:val="none" w:sz="0" w:space="0" w:color="auto"/>
        <w:bottom w:val="none" w:sz="0" w:space="0" w:color="auto"/>
        <w:right w:val="none" w:sz="0" w:space="0" w:color="auto"/>
      </w:divBdr>
    </w:div>
    <w:div w:id="186600470">
      <w:bodyDiv w:val="1"/>
      <w:marLeft w:val="0"/>
      <w:marRight w:val="0"/>
      <w:marTop w:val="0"/>
      <w:marBottom w:val="0"/>
      <w:divBdr>
        <w:top w:val="none" w:sz="0" w:space="0" w:color="auto"/>
        <w:left w:val="none" w:sz="0" w:space="0" w:color="auto"/>
        <w:bottom w:val="none" w:sz="0" w:space="0" w:color="auto"/>
        <w:right w:val="none" w:sz="0" w:space="0" w:color="auto"/>
      </w:divBdr>
    </w:div>
    <w:div w:id="188836554">
      <w:bodyDiv w:val="1"/>
      <w:marLeft w:val="0"/>
      <w:marRight w:val="0"/>
      <w:marTop w:val="0"/>
      <w:marBottom w:val="0"/>
      <w:divBdr>
        <w:top w:val="none" w:sz="0" w:space="0" w:color="auto"/>
        <w:left w:val="none" w:sz="0" w:space="0" w:color="auto"/>
        <w:bottom w:val="none" w:sz="0" w:space="0" w:color="auto"/>
        <w:right w:val="none" w:sz="0" w:space="0" w:color="auto"/>
      </w:divBdr>
    </w:div>
    <w:div w:id="208690270">
      <w:bodyDiv w:val="1"/>
      <w:marLeft w:val="0"/>
      <w:marRight w:val="0"/>
      <w:marTop w:val="0"/>
      <w:marBottom w:val="0"/>
      <w:divBdr>
        <w:top w:val="none" w:sz="0" w:space="0" w:color="auto"/>
        <w:left w:val="none" w:sz="0" w:space="0" w:color="auto"/>
        <w:bottom w:val="none" w:sz="0" w:space="0" w:color="auto"/>
        <w:right w:val="none" w:sz="0" w:space="0" w:color="auto"/>
      </w:divBdr>
    </w:div>
    <w:div w:id="231812610">
      <w:bodyDiv w:val="1"/>
      <w:marLeft w:val="0"/>
      <w:marRight w:val="0"/>
      <w:marTop w:val="0"/>
      <w:marBottom w:val="0"/>
      <w:divBdr>
        <w:top w:val="none" w:sz="0" w:space="0" w:color="auto"/>
        <w:left w:val="none" w:sz="0" w:space="0" w:color="auto"/>
        <w:bottom w:val="none" w:sz="0" w:space="0" w:color="auto"/>
        <w:right w:val="none" w:sz="0" w:space="0" w:color="auto"/>
      </w:divBdr>
    </w:div>
    <w:div w:id="248278168">
      <w:bodyDiv w:val="1"/>
      <w:marLeft w:val="0"/>
      <w:marRight w:val="0"/>
      <w:marTop w:val="0"/>
      <w:marBottom w:val="0"/>
      <w:divBdr>
        <w:top w:val="none" w:sz="0" w:space="0" w:color="auto"/>
        <w:left w:val="none" w:sz="0" w:space="0" w:color="auto"/>
        <w:bottom w:val="none" w:sz="0" w:space="0" w:color="auto"/>
        <w:right w:val="none" w:sz="0" w:space="0" w:color="auto"/>
      </w:divBdr>
    </w:div>
    <w:div w:id="257636925">
      <w:bodyDiv w:val="1"/>
      <w:marLeft w:val="0"/>
      <w:marRight w:val="0"/>
      <w:marTop w:val="0"/>
      <w:marBottom w:val="0"/>
      <w:divBdr>
        <w:top w:val="none" w:sz="0" w:space="0" w:color="auto"/>
        <w:left w:val="none" w:sz="0" w:space="0" w:color="auto"/>
        <w:bottom w:val="none" w:sz="0" w:space="0" w:color="auto"/>
        <w:right w:val="none" w:sz="0" w:space="0" w:color="auto"/>
      </w:divBdr>
    </w:div>
    <w:div w:id="263196555">
      <w:bodyDiv w:val="1"/>
      <w:marLeft w:val="0"/>
      <w:marRight w:val="0"/>
      <w:marTop w:val="0"/>
      <w:marBottom w:val="0"/>
      <w:divBdr>
        <w:top w:val="none" w:sz="0" w:space="0" w:color="auto"/>
        <w:left w:val="none" w:sz="0" w:space="0" w:color="auto"/>
        <w:bottom w:val="none" w:sz="0" w:space="0" w:color="auto"/>
        <w:right w:val="none" w:sz="0" w:space="0" w:color="auto"/>
      </w:divBdr>
    </w:div>
    <w:div w:id="270354855">
      <w:bodyDiv w:val="1"/>
      <w:marLeft w:val="0"/>
      <w:marRight w:val="0"/>
      <w:marTop w:val="0"/>
      <w:marBottom w:val="0"/>
      <w:divBdr>
        <w:top w:val="none" w:sz="0" w:space="0" w:color="auto"/>
        <w:left w:val="none" w:sz="0" w:space="0" w:color="auto"/>
        <w:bottom w:val="none" w:sz="0" w:space="0" w:color="auto"/>
        <w:right w:val="none" w:sz="0" w:space="0" w:color="auto"/>
      </w:divBdr>
    </w:div>
    <w:div w:id="283078702">
      <w:bodyDiv w:val="1"/>
      <w:marLeft w:val="0"/>
      <w:marRight w:val="0"/>
      <w:marTop w:val="0"/>
      <w:marBottom w:val="0"/>
      <w:divBdr>
        <w:top w:val="none" w:sz="0" w:space="0" w:color="auto"/>
        <w:left w:val="none" w:sz="0" w:space="0" w:color="auto"/>
        <w:bottom w:val="none" w:sz="0" w:space="0" w:color="auto"/>
        <w:right w:val="none" w:sz="0" w:space="0" w:color="auto"/>
      </w:divBdr>
    </w:div>
    <w:div w:id="296758666">
      <w:bodyDiv w:val="1"/>
      <w:marLeft w:val="0"/>
      <w:marRight w:val="0"/>
      <w:marTop w:val="0"/>
      <w:marBottom w:val="0"/>
      <w:divBdr>
        <w:top w:val="none" w:sz="0" w:space="0" w:color="auto"/>
        <w:left w:val="none" w:sz="0" w:space="0" w:color="auto"/>
        <w:bottom w:val="none" w:sz="0" w:space="0" w:color="auto"/>
        <w:right w:val="none" w:sz="0" w:space="0" w:color="auto"/>
      </w:divBdr>
    </w:div>
    <w:div w:id="304433796">
      <w:bodyDiv w:val="1"/>
      <w:marLeft w:val="0"/>
      <w:marRight w:val="0"/>
      <w:marTop w:val="0"/>
      <w:marBottom w:val="0"/>
      <w:divBdr>
        <w:top w:val="none" w:sz="0" w:space="0" w:color="auto"/>
        <w:left w:val="none" w:sz="0" w:space="0" w:color="auto"/>
        <w:bottom w:val="none" w:sz="0" w:space="0" w:color="auto"/>
        <w:right w:val="none" w:sz="0" w:space="0" w:color="auto"/>
      </w:divBdr>
    </w:div>
    <w:div w:id="310332688">
      <w:bodyDiv w:val="1"/>
      <w:marLeft w:val="0"/>
      <w:marRight w:val="0"/>
      <w:marTop w:val="0"/>
      <w:marBottom w:val="0"/>
      <w:divBdr>
        <w:top w:val="none" w:sz="0" w:space="0" w:color="auto"/>
        <w:left w:val="none" w:sz="0" w:space="0" w:color="auto"/>
        <w:bottom w:val="none" w:sz="0" w:space="0" w:color="auto"/>
        <w:right w:val="none" w:sz="0" w:space="0" w:color="auto"/>
      </w:divBdr>
    </w:div>
    <w:div w:id="312485741">
      <w:bodyDiv w:val="1"/>
      <w:marLeft w:val="0"/>
      <w:marRight w:val="0"/>
      <w:marTop w:val="0"/>
      <w:marBottom w:val="0"/>
      <w:divBdr>
        <w:top w:val="none" w:sz="0" w:space="0" w:color="auto"/>
        <w:left w:val="none" w:sz="0" w:space="0" w:color="auto"/>
        <w:bottom w:val="none" w:sz="0" w:space="0" w:color="auto"/>
        <w:right w:val="none" w:sz="0" w:space="0" w:color="auto"/>
      </w:divBdr>
    </w:div>
    <w:div w:id="313879039">
      <w:bodyDiv w:val="1"/>
      <w:marLeft w:val="0"/>
      <w:marRight w:val="0"/>
      <w:marTop w:val="0"/>
      <w:marBottom w:val="0"/>
      <w:divBdr>
        <w:top w:val="none" w:sz="0" w:space="0" w:color="auto"/>
        <w:left w:val="none" w:sz="0" w:space="0" w:color="auto"/>
        <w:bottom w:val="none" w:sz="0" w:space="0" w:color="auto"/>
        <w:right w:val="none" w:sz="0" w:space="0" w:color="auto"/>
      </w:divBdr>
    </w:div>
    <w:div w:id="347568105">
      <w:bodyDiv w:val="1"/>
      <w:marLeft w:val="0"/>
      <w:marRight w:val="0"/>
      <w:marTop w:val="0"/>
      <w:marBottom w:val="0"/>
      <w:divBdr>
        <w:top w:val="none" w:sz="0" w:space="0" w:color="auto"/>
        <w:left w:val="none" w:sz="0" w:space="0" w:color="auto"/>
        <w:bottom w:val="none" w:sz="0" w:space="0" w:color="auto"/>
        <w:right w:val="none" w:sz="0" w:space="0" w:color="auto"/>
      </w:divBdr>
    </w:div>
    <w:div w:id="354355076">
      <w:bodyDiv w:val="1"/>
      <w:marLeft w:val="0"/>
      <w:marRight w:val="0"/>
      <w:marTop w:val="0"/>
      <w:marBottom w:val="0"/>
      <w:divBdr>
        <w:top w:val="none" w:sz="0" w:space="0" w:color="auto"/>
        <w:left w:val="none" w:sz="0" w:space="0" w:color="auto"/>
        <w:bottom w:val="none" w:sz="0" w:space="0" w:color="auto"/>
        <w:right w:val="none" w:sz="0" w:space="0" w:color="auto"/>
      </w:divBdr>
    </w:div>
    <w:div w:id="361830223">
      <w:bodyDiv w:val="1"/>
      <w:marLeft w:val="0"/>
      <w:marRight w:val="0"/>
      <w:marTop w:val="0"/>
      <w:marBottom w:val="0"/>
      <w:divBdr>
        <w:top w:val="none" w:sz="0" w:space="0" w:color="auto"/>
        <w:left w:val="none" w:sz="0" w:space="0" w:color="auto"/>
        <w:bottom w:val="none" w:sz="0" w:space="0" w:color="auto"/>
        <w:right w:val="none" w:sz="0" w:space="0" w:color="auto"/>
      </w:divBdr>
    </w:div>
    <w:div w:id="391464081">
      <w:bodyDiv w:val="1"/>
      <w:marLeft w:val="0"/>
      <w:marRight w:val="0"/>
      <w:marTop w:val="0"/>
      <w:marBottom w:val="0"/>
      <w:divBdr>
        <w:top w:val="none" w:sz="0" w:space="0" w:color="auto"/>
        <w:left w:val="none" w:sz="0" w:space="0" w:color="auto"/>
        <w:bottom w:val="none" w:sz="0" w:space="0" w:color="auto"/>
        <w:right w:val="none" w:sz="0" w:space="0" w:color="auto"/>
      </w:divBdr>
    </w:div>
    <w:div w:id="404180842">
      <w:bodyDiv w:val="1"/>
      <w:marLeft w:val="0"/>
      <w:marRight w:val="0"/>
      <w:marTop w:val="0"/>
      <w:marBottom w:val="0"/>
      <w:divBdr>
        <w:top w:val="none" w:sz="0" w:space="0" w:color="auto"/>
        <w:left w:val="none" w:sz="0" w:space="0" w:color="auto"/>
        <w:bottom w:val="none" w:sz="0" w:space="0" w:color="auto"/>
        <w:right w:val="none" w:sz="0" w:space="0" w:color="auto"/>
      </w:divBdr>
    </w:div>
    <w:div w:id="409690982">
      <w:bodyDiv w:val="1"/>
      <w:marLeft w:val="0"/>
      <w:marRight w:val="0"/>
      <w:marTop w:val="0"/>
      <w:marBottom w:val="0"/>
      <w:divBdr>
        <w:top w:val="none" w:sz="0" w:space="0" w:color="auto"/>
        <w:left w:val="none" w:sz="0" w:space="0" w:color="auto"/>
        <w:bottom w:val="none" w:sz="0" w:space="0" w:color="auto"/>
        <w:right w:val="none" w:sz="0" w:space="0" w:color="auto"/>
      </w:divBdr>
    </w:div>
    <w:div w:id="416637395">
      <w:bodyDiv w:val="1"/>
      <w:marLeft w:val="0"/>
      <w:marRight w:val="0"/>
      <w:marTop w:val="0"/>
      <w:marBottom w:val="0"/>
      <w:divBdr>
        <w:top w:val="none" w:sz="0" w:space="0" w:color="auto"/>
        <w:left w:val="none" w:sz="0" w:space="0" w:color="auto"/>
        <w:bottom w:val="none" w:sz="0" w:space="0" w:color="auto"/>
        <w:right w:val="none" w:sz="0" w:space="0" w:color="auto"/>
      </w:divBdr>
    </w:div>
    <w:div w:id="467166081">
      <w:bodyDiv w:val="1"/>
      <w:marLeft w:val="0"/>
      <w:marRight w:val="0"/>
      <w:marTop w:val="0"/>
      <w:marBottom w:val="0"/>
      <w:divBdr>
        <w:top w:val="none" w:sz="0" w:space="0" w:color="auto"/>
        <w:left w:val="none" w:sz="0" w:space="0" w:color="auto"/>
        <w:bottom w:val="none" w:sz="0" w:space="0" w:color="auto"/>
        <w:right w:val="none" w:sz="0" w:space="0" w:color="auto"/>
      </w:divBdr>
    </w:div>
    <w:div w:id="470096268">
      <w:bodyDiv w:val="1"/>
      <w:marLeft w:val="0"/>
      <w:marRight w:val="0"/>
      <w:marTop w:val="0"/>
      <w:marBottom w:val="0"/>
      <w:divBdr>
        <w:top w:val="none" w:sz="0" w:space="0" w:color="auto"/>
        <w:left w:val="none" w:sz="0" w:space="0" w:color="auto"/>
        <w:bottom w:val="none" w:sz="0" w:space="0" w:color="auto"/>
        <w:right w:val="none" w:sz="0" w:space="0" w:color="auto"/>
      </w:divBdr>
    </w:div>
    <w:div w:id="472064084">
      <w:bodyDiv w:val="1"/>
      <w:marLeft w:val="0"/>
      <w:marRight w:val="0"/>
      <w:marTop w:val="0"/>
      <w:marBottom w:val="0"/>
      <w:divBdr>
        <w:top w:val="none" w:sz="0" w:space="0" w:color="auto"/>
        <w:left w:val="none" w:sz="0" w:space="0" w:color="auto"/>
        <w:bottom w:val="none" w:sz="0" w:space="0" w:color="auto"/>
        <w:right w:val="none" w:sz="0" w:space="0" w:color="auto"/>
      </w:divBdr>
    </w:div>
    <w:div w:id="497229296">
      <w:bodyDiv w:val="1"/>
      <w:marLeft w:val="0"/>
      <w:marRight w:val="0"/>
      <w:marTop w:val="0"/>
      <w:marBottom w:val="0"/>
      <w:divBdr>
        <w:top w:val="none" w:sz="0" w:space="0" w:color="auto"/>
        <w:left w:val="none" w:sz="0" w:space="0" w:color="auto"/>
        <w:bottom w:val="none" w:sz="0" w:space="0" w:color="auto"/>
        <w:right w:val="none" w:sz="0" w:space="0" w:color="auto"/>
      </w:divBdr>
    </w:div>
    <w:div w:id="516893526">
      <w:bodyDiv w:val="1"/>
      <w:marLeft w:val="0"/>
      <w:marRight w:val="0"/>
      <w:marTop w:val="0"/>
      <w:marBottom w:val="0"/>
      <w:divBdr>
        <w:top w:val="none" w:sz="0" w:space="0" w:color="auto"/>
        <w:left w:val="none" w:sz="0" w:space="0" w:color="auto"/>
        <w:bottom w:val="none" w:sz="0" w:space="0" w:color="auto"/>
        <w:right w:val="none" w:sz="0" w:space="0" w:color="auto"/>
      </w:divBdr>
    </w:div>
    <w:div w:id="527184376">
      <w:bodyDiv w:val="1"/>
      <w:marLeft w:val="0"/>
      <w:marRight w:val="0"/>
      <w:marTop w:val="0"/>
      <w:marBottom w:val="0"/>
      <w:divBdr>
        <w:top w:val="none" w:sz="0" w:space="0" w:color="auto"/>
        <w:left w:val="none" w:sz="0" w:space="0" w:color="auto"/>
        <w:bottom w:val="none" w:sz="0" w:space="0" w:color="auto"/>
        <w:right w:val="none" w:sz="0" w:space="0" w:color="auto"/>
      </w:divBdr>
    </w:div>
    <w:div w:id="535968379">
      <w:bodyDiv w:val="1"/>
      <w:marLeft w:val="0"/>
      <w:marRight w:val="0"/>
      <w:marTop w:val="0"/>
      <w:marBottom w:val="0"/>
      <w:divBdr>
        <w:top w:val="none" w:sz="0" w:space="0" w:color="auto"/>
        <w:left w:val="none" w:sz="0" w:space="0" w:color="auto"/>
        <w:bottom w:val="none" w:sz="0" w:space="0" w:color="auto"/>
        <w:right w:val="none" w:sz="0" w:space="0" w:color="auto"/>
      </w:divBdr>
    </w:div>
    <w:div w:id="543903270">
      <w:bodyDiv w:val="1"/>
      <w:marLeft w:val="0"/>
      <w:marRight w:val="0"/>
      <w:marTop w:val="0"/>
      <w:marBottom w:val="0"/>
      <w:divBdr>
        <w:top w:val="none" w:sz="0" w:space="0" w:color="auto"/>
        <w:left w:val="none" w:sz="0" w:space="0" w:color="auto"/>
        <w:bottom w:val="none" w:sz="0" w:space="0" w:color="auto"/>
        <w:right w:val="none" w:sz="0" w:space="0" w:color="auto"/>
      </w:divBdr>
    </w:div>
    <w:div w:id="561020339">
      <w:bodyDiv w:val="1"/>
      <w:marLeft w:val="0"/>
      <w:marRight w:val="0"/>
      <w:marTop w:val="0"/>
      <w:marBottom w:val="0"/>
      <w:divBdr>
        <w:top w:val="none" w:sz="0" w:space="0" w:color="auto"/>
        <w:left w:val="none" w:sz="0" w:space="0" w:color="auto"/>
        <w:bottom w:val="none" w:sz="0" w:space="0" w:color="auto"/>
        <w:right w:val="none" w:sz="0" w:space="0" w:color="auto"/>
      </w:divBdr>
    </w:div>
    <w:div w:id="571429589">
      <w:bodyDiv w:val="1"/>
      <w:marLeft w:val="0"/>
      <w:marRight w:val="0"/>
      <w:marTop w:val="0"/>
      <w:marBottom w:val="0"/>
      <w:divBdr>
        <w:top w:val="none" w:sz="0" w:space="0" w:color="auto"/>
        <w:left w:val="none" w:sz="0" w:space="0" w:color="auto"/>
        <w:bottom w:val="none" w:sz="0" w:space="0" w:color="auto"/>
        <w:right w:val="none" w:sz="0" w:space="0" w:color="auto"/>
      </w:divBdr>
    </w:div>
    <w:div w:id="622075663">
      <w:bodyDiv w:val="1"/>
      <w:marLeft w:val="480"/>
      <w:marRight w:val="480"/>
      <w:marTop w:val="0"/>
      <w:marBottom w:val="375"/>
      <w:divBdr>
        <w:top w:val="none" w:sz="0" w:space="0" w:color="auto"/>
        <w:left w:val="none" w:sz="0" w:space="0" w:color="auto"/>
        <w:bottom w:val="none" w:sz="0" w:space="0" w:color="auto"/>
        <w:right w:val="none" w:sz="0" w:space="0" w:color="auto"/>
      </w:divBdr>
      <w:divsChild>
        <w:div w:id="758797167">
          <w:marLeft w:val="0"/>
          <w:marRight w:val="0"/>
          <w:marTop w:val="0"/>
          <w:marBottom w:val="0"/>
          <w:divBdr>
            <w:top w:val="none" w:sz="0" w:space="0" w:color="auto"/>
            <w:left w:val="none" w:sz="0" w:space="0" w:color="auto"/>
            <w:bottom w:val="none" w:sz="0" w:space="0" w:color="auto"/>
            <w:right w:val="none" w:sz="0" w:space="0" w:color="auto"/>
          </w:divBdr>
        </w:div>
      </w:divsChild>
    </w:div>
    <w:div w:id="634797500">
      <w:bodyDiv w:val="1"/>
      <w:marLeft w:val="0"/>
      <w:marRight w:val="0"/>
      <w:marTop w:val="0"/>
      <w:marBottom w:val="0"/>
      <w:divBdr>
        <w:top w:val="none" w:sz="0" w:space="0" w:color="auto"/>
        <w:left w:val="none" w:sz="0" w:space="0" w:color="auto"/>
        <w:bottom w:val="none" w:sz="0" w:space="0" w:color="auto"/>
        <w:right w:val="none" w:sz="0" w:space="0" w:color="auto"/>
      </w:divBdr>
    </w:div>
    <w:div w:id="649945465">
      <w:bodyDiv w:val="1"/>
      <w:marLeft w:val="0"/>
      <w:marRight w:val="0"/>
      <w:marTop w:val="0"/>
      <w:marBottom w:val="0"/>
      <w:divBdr>
        <w:top w:val="none" w:sz="0" w:space="0" w:color="auto"/>
        <w:left w:val="none" w:sz="0" w:space="0" w:color="auto"/>
        <w:bottom w:val="none" w:sz="0" w:space="0" w:color="auto"/>
        <w:right w:val="none" w:sz="0" w:space="0" w:color="auto"/>
      </w:divBdr>
    </w:div>
    <w:div w:id="677464127">
      <w:bodyDiv w:val="1"/>
      <w:marLeft w:val="0"/>
      <w:marRight w:val="0"/>
      <w:marTop w:val="0"/>
      <w:marBottom w:val="0"/>
      <w:divBdr>
        <w:top w:val="none" w:sz="0" w:space="0" w:color="auto"/>
        <w:left w:val="none" w:sz="0" w:space="0" w:color="auto"/>
        <w:bottom w:val="none" w:sz="0" w:space="0" w:color="auto"/>
        <w:right w:val="none" w:sz="0" w:space="0" w:color="auto"/>
      </w:divBdr>
      <w:divsChild>
        <w:div w:id="1889875663">
          <w:marLeft w:val="0"/>
          <w:marRight w:val="0"/>
          <w:marTop w:val="0"/>
          <w:marBottom w:val="0"/>
          <w:divBdr>
            <w:top w:val="none" w:sz="0" w:space="0" w:color="auto"/>
            <w:left w:val="none" w:sz="0" w:space="0" w:color="auto"/>
            <w:bottom w:val="none" w:sz="0" w:space="0" w:color="auto"/>
            <w:right w:val="none" w:sz="0" w:space="0" w:color="auto"/>
          </w:divBdr>
          <w:divsChild>
            <w:div w:id="1832479531">
              <w:marLeft w:val="0"/>
              <w:marRight w:val="0"/>
              <w:marTop w:val="0"/>
              <w:marBottom w:val="0"/>
              <w:divBdr>
                <w:top w:val="none" w:sz="0" w:space="0" w:color="auto"/>
                <w:left w:val="none" w:sz="0" w:space="0" w:color="auto"/>
                <w:bottom w:val="none" w:sz="0" w:space="0" w:color="auto"/>
                <w:right w:val="none" w:sz="0" w:space="0" w:color="auto"/>
              </w:divBdr>
              <w:divsChild>
                <w:div w:id="1763603697">
                  <w:marLeft w:val="0"/>
                  <w:marRight w:val="0"/>
                  <w:marTop w:val="0"/>
                  <w:marBottom w:val="0"/>
                  <w:divBdr>
                    <w:top w:val="none" w:sz="0" w:space="0" w:color="auto"/>
                    <w:left w:val="none" w:sz="0" w:space="0" w:color="auto"/>
                    <w:bottom w:val="none" w:sz="0" w:space="0" w:color="auto"/>
                    <w:right w:val="none" w:sz="0" w:space="0" w:color="auto"/>
                  </w:divBdr>
                  <w:divsChild>
                    <w:div w:id="1165049883">
                      <w:marLeft w:val="0"/>
                      <w:marRight w:val="0"/>
                      <w:marTop w:val="0"/>
                      <w:marBottom w:val="0"/>
                      <w:divBdr>
                        <w:top w:val="none" w:sz="0" w:space="0" w:color="auto"/>
                        <w:left w:val="none" w:sz="0" w:space="0" w:color="auto"/>
                        <w:bottom w:val="none" w:sz="0" w:space="0" w:color="auto"/>
                        <w:right w:val="none" w:sz="0" w:space="0" w:color="auto"/>
                      </w:divBdr>
                      <w:divsChild>
                        <w:div w:id="1131053037">
                          <w:marLeft w:val="0"/>
                          <w:marRight w:val="0"/>
                          <w:marTop w:val="0"/>
                          <w:marBottom w:val="0"/>
                          <w:divBdr>
                            <w:top w:val="none" w:sz="0" w:space="0" w:color="auto"/>
                            <w:left w:val="none" w:sz="0" w:space="0" w:color="auto"/>
                            <w:bottom w:val="none" w:sz="0" w:space="0" w:color="auto"/>
                            <w:right w:val="none" w:sz="0" w:space="0" w:color="auto"/>
                          </w:divBdr>
                          <w:divsChild>
                            <w:div w:id="228925164">
                              <w:marLeft w:val="0"/>
                              <w:marRight w:val="0"/>
                              <w:marTop w:val="0"/>
                              <w:marBottom w:val="0"/>
                              <w:divBdr>
                                <w:top w:val="none" w:sz="0" w:space="0" w:color="auto"/>
                                <w:left w:val="none" w:sz="0" w:space="0" w:color="auto"/>
                                <w:bottom w:val="none" w:sz="0" w:space="0" w:color="auto"/>
                                <w:right w:val="none" w:sz="0" w:space="0" w:color="auto"/>
                              </w:divBdr>
                              <w:divsChild>
                                <w:div w:id="2035839034">
                                  <w:marLeft w:val="0"/>
                                  <w:marRight w:val="0"/>
                                  <w:marTop w:val="0"/>
                                  <w:marBottom w:val="0"/>
                                  <w:divBdr>
                                    <w:top w:val="none" w:sz="0" w:space="0" w:color="auto"/>
                                    <w:left w:val="none" w:sz="0" w:space="0" w:color="auto"/>
                                    <w:bottom w:val="none" w:sz="0" w:space="0" w:color="auto"/>
                                    <w:right w:val="none" w:sz="0" w:space="0" w:color="auto"/>
                                  </w:divBdr>
                                  <w:divsChild>
                                    <w:div w:id="247153972">
                                      <w:marLeft w:val="0"/>
                                      <w:marRight w:val="0"/>
                                      <w:marTop w:val="0"/>
                                      <w:marBottom w:val="0"/>
                                      <w:divBdr>
                                        <w:top w:val="none" w:sz="0" w:space="0" w:color="auto"/>
                                        <w:left w:val="none" w:sz="0" w:space="0" w:color="auto"/>
                                        <w:bottom w:val="none" w:sz="0" w:space="0" w:color="auto"/>
                                        <w:right w:val="none" w:sz="0" w:space="0" w:color="auto"/>
                                      </w:divBdr>
                                      <w:divsChild>
                                        <w:div w:id="2908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552320">
      <w:bodyDiv w:val="1"/>
      <w:marLeft w:val="0"/>
      <w:marRight w:val="0"/>
      <w:marTop w:val="0"/>
      <w:marBottom w:val="0"/>
      <w:divBdr>
        <w:top w:val="none" w:sz="0" w:space="0" w:color="auto"/>
        <w:left w:val="none" w:sz="0" w:space="0" w:color="auto"/>
        <w:bottom w:val="none" w:sz="0" w:space="0" w:color="auto"/>
        <w:right w:val="none" w:sz="0" w:space="0" w:color="auto"/>
      </w:divBdr>
    </w:div>
    <w:div w:id="729423930">
      <w:bodyDiv w:val="1"/>
      <w:marLeft w:val="0"/>
      <w:marRight w:val="0"/>
      <w:marTop w:val="0"/>
      <w:marBottom w:val="0"/>
      <w:divBdr>
        <w:top w:val="none" w:sz="0" w:space="0" w:color="auto"/>
        <w:left w:val="none" w:sz="0" w:space="0" w:color="auto"/>
        <w:bottom w:val="none" w:sz="0" w:space="0" w:color="auto"/>
        <w:right w:val="none" w:sz="0" w:space="0" w:color="auto"/>
      </w:divBdr>
    </w:div>
    <w:div w:id="733162314">
      <w:bodyDiv w:val="1"/>
      <w:marLeft w:val="0"/>
      <w:marRight w:val="0"/>
      <w:marTop w:val="0"/>
      <w:marBottom w:val="0"/>
      <w:divBdr>
        <w:top w:val="none" w:sz="0" w:space="0" w:color="auto"/>
        <w:left w:val="none" w:sz="0" w:space="0" w:color="auto"/>
        <w:bottom w:val="none" w:sz="0" w:space="0" w:color="auto"/>
        <w:right w:val="none" w:sz="0" w:space="0" w:color="auto"/>
      </w:divBdr>
    </w:div>
    <w:div w:id="769279301">
      <w:bodyDiv w:val="1"/>
      <w:marLeft w:val="0"/>
      <w:marRight w:val="0"/>
      <w:marTop w:val="0"/>
      <w:marBottom w:val="0"/>
      <w:divBdr>
        <w:top w:val="none" w:sz="0" w:space="0" w:color="auto"/>
        <w:left w:val="none" w:sz="0" w:space="0" w:color="auto"/>
        <w:bottom w:val="none" w:sz="0" w:space="0" w:color="auto"/>
        <w:right w:val="none" w:sz="0" w:space="0" w:color="auto"/>
      </w:divBdr>
    </w:div>
    <w:div w:id="774322291">
      <w:bodyDiv w:val="1"/>
      <w:marLeft w:val="0"/>
      <w:marRight w:val="0"/>
      <w:marTop w:val="0"/>
      <w:marBottom w:val="0"/>
      <w:divBdr>
        <w:top w:val="none" w:sz="0" w:space="0" w:color="auto"/>
        <w:left w:val="none" w:sz="0" w:space="0" w:color="auto"/>
        <w:bottom w:val="none" w:sz="0" w:space="0" w:color="auto"/>
        <w:right w:val="none" w:sz="0" w:space="0" w:color="auto"/>
      </w:divBdr>
    </w:div>
    <w:div w:id="788938130">
      <w:bodyDiv w:val="1"/>
      <w:marLeft w:val="0"/>
      <w:marRight w:val="0"/>
      <w:marTop w:val="0"/>
      <w:marBottom w:val="0"/>
      <w:divBdr>
        <w:top w:val="none" w:sz="0" w:space="0" w:color="auto"/>
        <w:left w:val="none" w:sz="0" w:space="0" w:color="auto"/>
        <w:bottom w:val="none" w:sz="0" w:space="0" w:color="auto"/>
        <w:right w:val="none" w:sz="0" w:space="0" w:color="auto"/>
      </w:divBdr>
    </w:div>
    <w:div w:id="812260010">
      <w:bodyDiv w:val="1"/>
      <w:marLeft w:val="0"/>
      <w:marRight w:val="0"/>
      <w:marTop w:val="0"/>
      <w:marBottom w:val="0"/>
      <w:divBdr>
        <w:top w:val="none" w:sz="0" w:space="0" w:color="auto"/>
        <w:left w:val="none" w:sz="0" w:space="0" w:color="auto"/>
        <w:bottom w:val="none" w:sz="0" w:space="0" w:color="auto"/>
        <w:right w:val="none" w:sz="0" w:space="0" w:color="auto"/>
      </w:divBdr>
    </w:div>
    <w:div w:id="845754528">
      <w:bodyDiv w:val="1"/>
      <w:marLeft w:val="0"/>
      <w:marRight w:val="0"/>
      <w:marTop w:val="0"/>
      <w:marBottom w:val="0"/>
      <w:divBdr>
        <w:top w:val="none" w:sz="0" w:space="0" w:color="auto"/>
        <w:left w:val="none" w:sz="0" w:space="0" w:color="auto"/>
        <w:bottom w:val="none" w:sz="0" w:space="0" w:color="auto"/>
        <w:right w:val="none" w:sz="0" w:space="0" w:color="auto"/>
      </w:divBdr>
    </w:div>
    <w:div w:id="876699281">
      <w:bodyDiv w:val="1"/>
      <w:marLeft w:val="0"/>
      <w:marRight w:val="0"/>
      <w:marTop w:val="0"/>
      <w:marBottom w:val="0"/>
      <w:divBdr>
        <w:top w:val="none" w:sz="0" w:space="0" w:color="auto"/>
        <w:left w:val="none" w:sz="0" w:space="0" w:color="auto"/>
        <w:bottom w:val="none" w:sz="0" w:space="0" w:color="auto"/>
        <w:right w:val="none" w:sz="0" w:space="0" w:color="auto"/>
      </w:divBdr>
    </w:div>
    <w:div w:id="900141006">
      <w:bodyDiv w:val="1"/>
      <w:marLeft w:val="0"/>
      <w:marRight w:val="0"/>
      <w:marTop w:val="0"/>
      <w:marBottom w:val="0"/>
      <w:divBdr>
        <w:top w:val="none" w:sz="0" w:space="0" w:color="auto"/>
        <w:left w:val="none" w:sz="0" w:space="0" w:color="auto"/>
        <w:bottom w:val="none" w:sz="0" w:space="0" w:color="auto"/>
        <w:right w:val="none" w:sz="0" w:space="0" w:color="auto"/>
      </w:divBdr>
    </w:div>
    <w:div w:id="921334305">
      <w:bodyDiv w:val="1"/>
      <w:marLeft w:val="0"/>
      <w:marRight w:val="0"/>
      <w:marTop w:val="0"/>
      <w:marBottom w:val="0"/>
      <w:divBdr>
        <w:top w:val="none" w:sz="0" w:space="0" w:color="auto"/>
        <w:left w:val="none" w:sz="0" w:space="0" w:color="auto"/>
        <w:bottom w:val="none" w:sz="0" w:space="0" w:color="auto"/>
        <w:right w:val="none" w:sz="0" w:space="0" w:color="auto"/>
      </w:divBdr>
    </w:div>
    <w:div w:id="942766843">
      <w:bodyDiv w:val="1"/>
      <w:marLeft w:val="0"/>
      <w:marRight w:val="0"/>
      <w:marTop w:val="0"/>
      <w:marBottom w:val="0"/>
      <w:divBdr>
        <w:top w:val="none" w:sz="0" w:space="0" w:color="auto"/>
        <w:left w:val="none" w:sz="0" w:space="0" w:color="auto"/>
        <w:bottom w:val="none" w:sz="0" w:space="0" w:color="auto"/>
        <w:right w:val="none" w:sz="0" w:space="0" w:color="auto"/>
      </w:divBdr>
    </w:div>
    <w:div w:id="951861005">
      <w:bodyDiv w:val="1"/>
      <w:marLeft w:val="0"/>
      <w:marRight w:val="0"/>
      <w:marTop w:val="0"/>
      <w:marBottom w:val="0"/>
      <w:divBdr>
        <w:top w:val="none" w:sz="0" w:space="0" w:color="auto"/>
        <w:left w:val="none" w:sz="0" w:space="0" w:color="auto"/>
        <w:bottom w:val="none" w:sz="0" w:space="0" w:color="auto"/>
        <w:right w:val="none" w:sz="0" w:space="0" w:color="auto"/>
      </w:divBdr>
    </w:div>
    <w:div w:id="973171134">
      <w:bodyDiv w:val="1"/>
      <w:marLeft w:val="0"/>
      <w:marRight w:val="0"/>
      <w:marTop w:val="0"/>
      <w:marBottom w:val="0"/>
      <w:divBdr>
        <w:top w:val="none" w:sz="0" w:space="0" w:color="auto"/>
        <w:left w:val="none" w:sz="0" w:space="0" w:color="auto"/>
        <w:bottom w:val="none" w:sz="0" w:space="0" w:color="auto"/>
        <w:right w:val="none" w:sz="0" w:space="0" w:color="auto"/>
      </w:divBdr>
    </w:div>
    <w:div w:id="979572236">
      <w:bodyDiv w:val="1"/>
      <w:marLeft w:val="0"/>
      <w:marRight w:val="0"/>
      <w:marTop w:val="0"/>
      <w:marBottom w:val="0"/>
      <w:divBdr>
        <w:top w:val="none" w:sz="0" w:space="0" w:color="auto"/>
        <w:left w:val="none" w:sz="0" w:space="0" w:color="auto"/>
        <w:bottom w:val="none" w:sz="0" w:space="0" w:color="auto"/>
        <w:right w:val="none" w:sz="0" w:space="0" w:color="auto"/>
      </w:divBdr>
    </w:div>
    <w:div w:id="982350661">
      <w:bodyDiv w:val="1"/>
      <w:marLeft w:val="0"/>
      <w:marRight w:val="0"/>
      <w:marTop w:val="0"/>
      <w:marBottom w:val="0"/>
      <w:divBdr>
        <w:top w:val="none" w:sz="0" w:space="0" w:color="auto"/>
        <w:left w:val="none" w:sz="0" w:space="0" w:color="auto"/>
        <w:bottom w:val="none" w:sz="0" w:space="0" w:color="auto"/>
        <w:right w:val="none" w:sz="0" w:space="0" w:color="auto"/>
      </w:divBdr>
    </w:div>
    <w:div w:id="984697099">
      <w:bodyDiv w:val="1"/>
      <w:marLeft w:val="0"/>
      <w:marRight w:val="0"/>
      <w:marTop w:val="0"/>
      <w:marBottom w:val="0"/>
      <w:divBdr>
        <w:top w:val="none" w:sz="0" w:space="0" w:color="auto"/>
        <w:left w:val="none" w:sz="0" w:space="0" w:color="auto"/>
        <w:bottom w:val="none" w:sz="0" w:space="0" w:color="auto"/>
        <w:right w:val="none" w:sz="0" w:space="0" w:color="auto"/>
      </w:divBdr>
    </w:div>
    <w:div w:id="993146475">
      <w:bodyDiv w:val="1"/>
      <w:marLeft w:val="0"/>
      <w:marRight w:val="0"/>
      <w:marTop w:val="0"/>
      <w:marBottom w:val="0"/>
      <w:divBdr>
        <w:top w:val="none" w:sz="0" w:space="0" w:color="auto"/>
        <w:left w:val="none" w:sz="0" w:space="0" w:color="auto"/>
        <w:bottom w:val="none" w:sz="0" w:space="0" w:color="auto"/>
        <w:right w:val="none" w:sz="0" w:space="0" w:color="auto"/>
      </w:divBdr>
    </w:div>
    <w:div w:id="1012218747">
      <w:bodyDiv w:val="1"/>
      <w:marLeft w:val="0"/>
      <w:marRight w:val="0"/>
      <w:marTop w:val="0"/>
      <w:marBottom w:val="0"/>
      <w:divBdr>
        <w:top w:val="none" w:sz="0" w:space="0" w:color="auto"/>
        <w:left w:val="none" w:sz="0" w:space="0" w:color="auto"/>
        <w:bottom w:val="none" w:sz="0" w:space="0" w:color="auto"/>
        <w:right w:val="none" w:sz="0" w:space="0" w:color="auto"/>
      </w:divBdr>
    </w:div>
    <w:div w:id="1027870969">
      <w:bodyDiv w:val="1"/>
      <w:marLeft w:val="0"/>
      <w:marRight w:val="0"/>
      <w:marTop w:val="0"/>
      <w:marBottom w:val="0"/>
      <w:divBdr>
        <w:top w:val="none" w:sz="0" w:space="0" w:color="auto"/>
        <w:left w:val="none" w:sz="0" w:space="0" w:color="auto"/>
        <w:bottom w:val="none" w:sz="0" w:space="0" w:color="auto"/>
        <w:right w:val="none" w:sz="0" w:space="0" w:color="auto"/>
      </w:divBdr>
    </w:div>
    <w:div w:id="1036078017">
      <w:bodyDiv w:val="1"/>
      <w:marLeft w:val="0"/>
      <w:marRight w:val="0"/>
      <w:marTop w:val="0"/>
      <w:marBottom w:val="0"/>
      <w:divBdr>
        <w:top w:val="none" w:sz="0" w:space="0" w:color="auto"/>
        <w:left w:val="none" w:sz="0" w:space="0" w:color="auto"/>
        <w:bottom w:val="none" w:sz="0" w:space="0" w:color="auto"/>
        <w:right w:val="none" w:sz="0" w:space="0" w:color="auto"/>
      </w:divBdr>
    </w:div>
    <w:div w:id="1059980231">
      <w:bodyDiv w:val="1"/>
      <w:marLeft w:val="0"/>
      <w:marRight w:val="0"/>
      <w:marTop w:val="0"/>
      <w:marBottom w:val="0"/>
      <w:divBdr>
        <w:top w:val="none" w:sz="0" w:space="0" w:color="auto"/>
        <w:left w:val="none" w:sz="0" w:space="0" w:color="auto"/>
        <w:bottom w:val="none" w:sz="0" w:space="0" w:color="auto"/>
        <w:right w:val="none" w:sz="0" w:space="0" w:color="auto"/>
      </w:divBdr>
    </w:div>
    <w:div w:id="1109004918">
      <w:bodyDiv w:val="1"/>
      <w:marLeft w:val="0"/>
      <w:marRight w:val="0"/>
      <w:marTop w:val="0"/>
      <w:marBottom w:val="0"/>
      <w:divBdr>
        <w:top w:val="none" w:sz="0" w:space="0" w:color="auto"/>
        <w:left w:val="none" w:sz="0" w:space="0" w:color="auto"/>
        <w:bottom w:val="none" w:sz="0" w:space="0" w:color="auto"/>
        <w:right w:val="none" w:sz="0" w:space="0" w:color="auto"/>
      </w:divBdr>
    </w:div>
    <w:div w:id="1110707303">
      <w:bodyDiv w:val="1"/>
      <w:marLeft w:val="0"/>
      <w:marRight w:val="0"/>
      <w:marTop w:val="0"/>
      <w:marBottom w:val="0"/>
      <w:divBdr>
        <w:top w:val="none" w:sz="0" w:space="0" w:color="auto"/>
        <w:left w:val="none" w:sz="0" w:space="0" w:color="auto"/>
        <w:bottom w:val="none" w:sz="0" w:space="0" w:color="auto"/>
        <w:right w:val="none" w:sz="0" w:space="0" w:color="auto"/>
      </w:divBdr>
    </w:div>
    <w:div w:id="1116366615">
      <w:bodyDiv w:val="1"/>
      <w:marLeft w:val="0"/>
      <w:marRight w:val="0"/>
      <w:marTop w:val="0"/>
      <w:marBottom w:val="0"/>
      <w:divBdr>
        <w:top w:val="none" w:sz="0" w:space="0" w:color="auto"/>
        <w:left w:val="none" w:sz="0" w:space="0" w:color="auto"/>
        <w:bottom w:val="none" w:sz="0" w:space="0" w:color="auto"/>
        <w:right w:val="none" w:sz="0" w:space="0" w:color="auto"/>
      </w:divBdr>
      <w:divsChild>
        <w:div w:id="1067924256">
          <w:marLeft w:val="0"/>
          <w:marRight w:val="0"/>
          <w:marTop w:val="0"/>
          <w:marBottom w:val="0"/>
          <w:divBdr>
            <w:top w:val="none" w:sz="0" w:space="0" w:color="auto"/>
            <w:left w:val="none" w:sz="0" w:space="0" w:color="auto"/>
            <w:bottom w:val="none" w:sz="0" w:space="0" w:color="auto"/>
            <w:right w:val="none" w:sz="0" w:space="0" w:color="auto"/>
          </w:divBdr>
          <w:divsChild>
            <w:div w:id="761999111">
              <w:marLeft w:val="0"/>
              <w:marRight w:val="0"/>
              <w:marTop w:val="0"/>
              <w:marBottom w:val="0"/>
              <w:divBdr>
                <w:top w:val="none" w:sz="0" w:space="0" w:color="auto"/>
                <w:left w:val="none" w:sz="0" w:space="0" w:color="auto"/>
                <w:bottom w:val="none" w:sz="0" w:space="0" w:color="auto"/>
                <w:right w:val="none" w:sz="0" w:space="0" w:color="auto"/>
              </w:divBdr>
              <w:divsChild>
                <w:div w:id="643386708">
                  <w:marLeft w:val="0"/>
                  <w:marRight w:val="0"/>
                  <w:marTop w:val="0"/>
                  <w:marBottom w:val="0"/>
                  <w:divBdr>
                    <w:top w:val="none" w:sz="0" w:space="0" w:color="auto"/>
                    <w:left w:val="none" w:sz="0" w:space="0" w:color="auto"/>
                    <w:bottom w:val="none" w:sz="0" w:space="0" w:color="auto"/>
                    <w:right w:val="none" w:sz="0" w:space="0" w:color="auto"/>
                  </w:divBdr>
                  <w:divsChild>
                    <w:div w:id="1978023484">
                      <w:marLeft w:val="0"/>
                      <w:marRight w:val="0"/>
                      <w:marTop w:val="0"/>
                      <w:marBottom w:val="0"/>
                      <w:divBdr>
                        <w:top w:val="none" w:sz="0" w:space="0" w:color="auto"/>
                        <w:left w:val="none" w:sz="0" w:space="0" w:color="auto"/>
                        <w:bottom w:val="none" w:sz="0" w:space="0" w:color="auto"/>
                        <w:right w:val="none" w:sz="0" w:space="0" w:color="auto"/>
                      </w:divBdr>
                      <w:divsChild>
                        <w:div w:id="457064215">
                          <w:marLeft w:val="0"/>
                          <w:marRight w:val="0"/>
                          <w:marTop w:val="0"/>
                          <w:marBottom w:val="0"/>
                          <w:divBdr>
                            <w:top w:val="none" w:sz="0" w:space="0" w:color="auto"/>
                            <w:left w:val="none" w:sz="0" w:space="0" w:color="auto"/>
                            <w:bottom w:val="none" w:sz="0" w:space="0" w:color="auto"/>
                            <w:right w:val="none" w:sz="0" w:space="0" w:color="auto"/>
                          </w:divBdr>
                          <w:divsChild>
                            <w:div w:id="2099860466">
                              <w:marLeft w:val="0"/>
                              <w:marRight w:val="0"/>
                              <w:marTop w:val="0"/>
                              <w:marBottom w:val="0"/>
                              <w:divBdr>
                                <w:top w:val="none" w:sz="0" w:space="0" w:color="auto"/>
                                <w:left w:val="none" w:sz="0" w:space="0" w:color="auto"/>
                                <w:bottom w:val="none" w:sz="0" w:space="0" w:color="auto"/>
                                <w:right w:val="none" w:sz="0" w:space="0" w:color="auto"/>
                              </w:divBdr>
                              <w:divsChild>
                                <w:div w:id="1471090312">
                                  <w:marLeft w:val="0"/>
                                  <w:marRight w:val="0"/>
                                  <w:marTop w:val="0"/>
                                  <w:marBottom w:val="0"/>
                                  <w:divBdr>
                                    <w:top w:val="none" w:sz="0" w:space="0" w:color="auto"/>
                                    <w:left w:val="none" w:sz="0" w:space="0" w:color="auto"/>
                                    <w:bottom w:val="none" w:sz="0" w:space="0" w:color="auto"/>
                                    <w:right w:val="none" w:sz="0" w:space="0" w:color="auto"/>
                                  </w:divBdr>
                                  <w:divsChild>
                                    <w:div w:id="2123382781">
                                      <w:marLeft w:val="0"/>
                                      <w:marRight w:val="0"/>
                                      <w:marTop w:val="0"/>
                                      <w:marBottom w:val="0"/>
                                      <w:divBdr>
                                        <w:top w:val="none" w:sz="0" w:space="0" w:color="auto"/>
                                        <w:left w:val="none" w:sz="0" w:space="0" w:color="auto"/>
                                        <w:bottom w:val="none" w:sz="0" w:space="0" w:color="auto"/>
                                        <w:right w:val="none" w:sz="0" w:space="0" w:color="auto"/>
                                      </w:divBdr>
                                      <w:divsChild>
                                        <w:div w:id="8096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076503">
      <w:bodyDiv w:val="1"/>
      <w:marLeft w:val="0"/>
      <w:marRight w:val="0"/>
      <w:marTop w:val="0"/>
      <w:marBottom w:val="0"/>
      <w:divBdr>
        <w:top w:val="none" w:sz="0" w:space="0" w:color="auto"/>
        <w:left w:val="none" w:sz="0" w:space="0" w:color="auto"/>
        <w:bottom w:val="none" w:sz="0" w:space="0" w:color="auto"/>
        <w:right w:val="none" w:sz="0" w:space="0" w:color="auto"/>
      </w:divBdr>
    </w:div>
    <w:div w:id="1148673654">
      <w:bodyDiv w:val="1"/>
      <w:marLeft w:val="0"/>
      <w:marRight w:val="0"/>
      <w:marTop w:val="0"/>
      <w:marBottom w:val="0"/>
      <w:divBdr>
        <w:top w:val="none" w:sz="0" w:space="0" w:color="auto"/>
        <w:left w:val="none" w:sz="0" w:space="0" w:color="auto"/>
        <w:bottom w:val="none" w:sz="0" w:space="0" w:color="auto"/>
        <w:right w:val="none" w:sz="0" w:space="0" w:color="auto"/>
      </w:divBdr>
    </w:div>
    <w:div w:id="1155757313">
      <w:bodyDiv w:val="1"/>
      <w:marLeft w:val="0"/>
      <w:marRight w:val="0"/>
      <w:marTop w:val="0"/>
      <w:marBottom w:val="0"/>
      <w:divBdr>
        <w:top w:val="none" w:sz="0" w:space="0" w:color="auto"/>
        <w:left w:val="none" w:sz="0" w:space="0" w:color="auto"/>
        <w:bottom w:val="none" w:sz="0" w:space="0" w:color="auto"/>
        <w:right w:val="none" w:sz="0" w:space="0" w:color="auto"/>
      </w:divBdr>
    </w:div>
    <w:div w:id="1183326942">
      <w:bodyDiv w:val="1"/>
      <w:marLeft w:val="0"/>
      <w:marRight w:val="0"/>
      <w:marTop w:val="0"/>
      <w:marBottom w:val="0"/>
      <w:divBdr>
        <w:top w:val="none" w:sz="0" w:space="0" w:color="auto"/>
        <w:left w:val="none" w:sz="0" w:space="0" w:color="auto"/>
        <w:bottom w:val="none" w:sz="0" w:space="0" w:color="auto"/>
        <w:right w:val="none" w:sz="0" w:space="0" w:color="auto"/>
      </w:divBdr>
    </w:div>
    <w:div w:id="1186092811">
      <w:bodyDiv w:val="1"/>
      <w:marLeft w:val="0"/>
      <w:marRight w:val="0"/>
      <w:marTop w:val="0"/>
      <w:marBottom w:val="0"/>
      <w:divBdr>
        <w:top w:val="none" w:sz="0" w:space="0" w:color="auto"/>
        <w:left w:val="none" w:sz="0" w:space="0" w:color="auto"/>
        <w:bottom w:val="none" w:sz="0" w:space="0" w:color="auto"/>
        <w:right w:val="none" w:sz="0" w:space="0" w:color="auto"/>
      </w:divBdr>
    </w:div>
    <w:div w:id="1238636293">
      <w:bodyDiv w:val="1"/>
      <w:marLeft w:val="0"/>
      <w:marRight w:val="0"/>
      <w:marTop w:val="0"/>
      <w:marBottom w:val="0"/>
      <w:divBdr>
        <w:top w:val="none" w:sz="0" w:space="0" w:color="auto"/>
        <w:left w:val="none" w:sz="0" w:space="0" w:color="auto"/>
        <w:bottom w:val="none" w:sz="0" w:space="0" w:color="auto"/>
        <w:right w:val="none" w:sz="0" w:space="0" w:color="auto"/>
      </w:divBdr>
    </w:div>
    <w:div w:id="1258177878">
      <w:bodyDiv w:val="1"/>
      <w:marLeft w:val="0"/>
      <w:marRight w:val="0"/>
      <w:marTop w:val="0"/>
      <w:marBottom w:val="0"/>
      <w:divBdr>
        <w:top w:val="none" w:sz="0" w:space="0" w:color="auto"/>
        <w:left w:val="none" w:sz="0" w:space="0" w:color="auto"/>
        <w:bottom w:val="none" w:sz="0" w:space="0" w:color="auto"/>
        <w:right w:val="none" w:sz="0" w:space="0" w:color="auto"/>
      </w:divBdr>
    </w:div>
    <w:div w:id="1281688029">
      <w:bodyDiv w:val="1"/>
      <w:marLeft w:val="0"/>
      <w:marRight w:val="0"/>
      <w:marTop w:val="0"/>
      <w:marBottom w:val="0"/>
      <w:divBdr>
        <w:top w:val="none" w:sz="0" w:space="0" w:color="auto"/>
        <w:left w:val="none" w:sz="0" w:space="0" w:color="auto"/>
        <w:bottom w:val="none" w:sz="0" w:space="0" w:color="auto"/>
        <w:right w:val="none" w:sz="0" w:space="0" w:color="auto"/>
      </w:divBdr>
    </w:div>
    <w:div w:id="1320111664">
      <w:bodyDiv w:val="1"/>
      <w:marLeft w:val="0"/>
      <w:marRight w:val="0"/>
      <w:marTop w:val="0"/>
      <w:marBottom w:val="0"/>
      <w:divBdr>
        <w:top w:val="none" w:sz="0" w:space="0" w:color="auto"/>
        <w:left w:val="none" w:sz="0" w:space="0" w:color="auto"/>
        <w:bottom w:val="none" w:sz="0" w:space="0" w:color="auto"/>
        <w:right w:val="none" w:sz="0" w:space="0" w:color="auto"/>
      </w:divBdr>
    </w:div>
    <w:div w:id="1330258047">
      <w:bodyDiv w:val="1"/>
      <w:marLeft w:val="0"/>
      <w:marRight w:val="0"/>
      <w:marTop w:val="0"/>
      <w:marBottom w:val="0"/>
      <w:divBdr>
        <w:top w:val="none" w:sz="0" w:space="0" w:color="auto"/>
        <w:left w:val="none" w:sz="0" w:space="0" w:color="auto"/>
        <w:bottom w:val="none" w:sz="0" w:space="0" w:color="auto"/>
        <w:right w:val="none" w:sz="0" w:space="0" w:color="auto"/>
      </w:divBdr>
    </w:div>
    <w:div w:id="1330981870">
      <w:bodyDiv w:val="1"/>
      <w:marLeft w:val="0"/>
      <w:marRight w:val="0"/>
      <w:marTop w:val="0"/>
      <w:marBottom w:val="0"/>
      <w:divBdr>
        <w:top w:val="none" w:sz="0" w:space="0" w:color="auto"/>
        <w:left w:val="none" w:sz="0" w:space="0" w:color="auto"/>
        <w:bottom w:val="none" w:sz="0" w:space="0" w:color="auto"/>
        <w:right w:val="none" w:sz="0" w:space="0" w:color="auto"/>
      </w:divBdr>
    </w:div>
    <w:div w:id="1353721686">
      <w:bodyDiv w:val="1"/>
      <w:marLeft w:val="0"/>
      <w:marRight w:val="0"/>
      <w:marTop w:val="0"/>
      <w:marBottom w:val="0"/>
      <w:divBdr>
        <w:top w:val="none" w:sz="0" w:space="0" w:color="auto"/>
        <w:left w:val="none" w:sz="0" w:space="0" w:color="auto"/>
        <w:bottom w:val="none" w:sz="0" w:space="0" w:color="auto"/>
        <w:right w:val="none" w:sz="0" w:space="0" w:color="auto"/>
      </w:divBdr>
    </w:div>
    <w:div w:id="1358576915">
      <w:bodyDiv w:val="1"/>
      <w:marLeft w:val="0"/>
      <w:marRight w:val="0"/>
      <w:marTop w:val="0"/>
      <w:marBottom w:val="0"/>
      <w:divBdr>
        <w:top w:val="none" w:sz="0" w:space="0" w:color="auto"/>
        <w:left w:val="none" w:sz="0" w:space="0" w:color="auto"/>
        <w:bottom w:val="none" w:sz="0" w:space="0" w:color="auto"/>
        <w:right w:val="none" w:sz="0" w:space="0" w:color="auto"/>
      </w:divBdr>
    </w:div>
    <w:div w:id="1379237333">
      <w:bodyDiv w:val="1"/>
      <w:marLeft w:val="0"/>
      <w:marRight w:val="0"/>
      <w:marTop w:val="0"/>
      <w:marBottom w:val="0"/>
      <w:divBdr>
        <w:top w:val="none" w:sz="0" w:space="0" w:color="auto"/>
        <w:left w:val="none" w:sz="0" w:space="0" w:color="auto"/>
        <w:bottom w:val="none" w:sz="0" w:space="0" w:color="auto"/>
        <w:right w:val="none" w:sz="0" w:space="0" w:color="auto"/>
      </w:divBdr>
    </w:div>
    <w:div w:id="1398938070">
      <w:bodyDiv w:val="1"/>
      <w:marLeft w:val="0"/>
      <w:marRight w:val="0"/>
      <w:marTop w:val="0"/>
      <w:marBottom w:val="0"/>
      <w:divBdr>
        <w:top w:val="none" w:sz="0" w:space="0" w:color="auto"/>
        <w:left w:val="none" w:sz="0" w:space="0" w:color="auto"/>
        <w:bottom w:val="none" w:sz="0" w:space="0" w:color="auto"/>
        <w:right w:val="none" w:sz="0" w:space="0" w:color="auto"/>
      </w:divBdr>
    </w:div>
    <w:div w:id="1399013602">
      <w:bodyDiv w:val="1"/>
      <w:marLeft w:val="0"/>
      <w:marRight w:val="0"/>
      <w:marTop w:val="0"/>
      <w:marBottom w:val="0"/>
      <w:divBdr>
        <w:top w:val="none" w:sz="0" w:space="0" w:color="auto"/>
        <w:left w:val="none" w:sz="0" w:space="0" w:color="auto"/>
        <w:bottom w:val="none" w:sz="0" w:space="0" w:color="auto"/>
        <w:right w:val="none" w:sz="0" w:space="0" w:color="auto"/>
      </w:divBdr>
    </w:div>
    <w:div w:id="1401098445">
      <w:bodyDiv w:val="1"/>
      <w:marLeft w:val="0"/>
      <w:marRight w:val="0"/>
      <w:marTop w:val="0"/>
      <w:marBottom w:val="0"/>
      <w:divBdr>
        <w:top w:val="none" w:sz="0" w:space="0" w:color="auto"/>
        <w:left w:val="none" w:sz="0" w:space="0" w:color="auto"/>
        <w:bottom w:val="none" w:sz="0" w:space="0" w:color="auto"/>
        <w:right w:val="none" w:sz="0" w:space="0" w:color="auto"/>
      </w:divBdr>
    </w:div>
    <w:div w:id="1402482787">
      <w:bodyDiv w:val="1"/>
      <w:marLeft w:val="0"/>
      <w:marRight w:val="0"/>
      <w:marTop w:val="0"/>
      <w:marBottom w:val="0"/>
      <w:divBdr>
        <w:top w:val="none" w:sz="0" w:space="0" w:color="auto"/>
        <w:left w:val="none" w:sz="0" w:space="0" w:color="auto"/>
        <w:bottom w:val="none" w:sz="0" w:space="0" w:color="auto"/>
        <w:right w:val="none" w:sz="0" w:space="0" w:color="auto"/>
      </w:divBdr>
    </w:div>
    <w:div w:id="1500072872">
      <w:bodyDiv w:val="1"/>
      <w:marLeft w:val="0"/>
      <w:marRight w:val="0"/>
      <w:marTop w:val="0"/>
      <w:marBottom w:val="0"/>
      <w:divBdr>
        <w:top w:val="none" w:sz="0" w:space="0" w:color="auto"/>
        <w:left w:val="none" w:sz="0" w:space="0" w:color="auto"/>
        <w:bottom w:val="none" w:sz="0" w:space="0" w:color="auto"/>
        <w:right w:val="none" w:sz="0" w:space="0" w:color="auto"/>
      </w:divBdr>
    </w:div>
    <w:div w:id="1519075341">
      <w:bodyDiv w:val="1"/>
      <w:marLeft w:val="0"/>
      <w:marRight w:val="0"/>
      <w:marTop w:val="0"/>
      <w:marBottom w:val="0"/>
      <w:divBdr>
        <w:top w:val="none" w:sz="0" w:space="0" w:color="auto"/>
        <w:left w:val="none" w:sz="0" w:space="0" w:color="auto"/>
        <w:bottom w:val="none" w:sz="0" w:space="0" w:color="auto"/>
        <w:right w:val="none" w:sz="0" w:space="0" w:color="auto"/>
      </w:divBdr>
    </w:div>
    <w:div w:id="1552689537">
      <w:bodyDiv w:val="1"/>
      <w:marLeft w:val="0"/>
      <w:marRight w:val="0"/>
      <w:marTop w:val="0"/>
      <w:marBottom w:val="0"/>
      <w:divBdr>
        <w:top w:val="none" w:sz="0" w:space="0" w:color="auto"/>
        <w:left w:val="none" w:sz="0" w:space="0" w:color="auto"/>
        <w:bottom w:val="none" w:sz="0" w:space="0" w:color="auto"/>
        <w:right w:val="none" w:sz="0" w:space="0" w:color="auto"/>
      </w:divBdr>
    </w:div>
    <w:div w:id="1568876184">
      <w:bodyDiv w:val="1"/>
      <w:marLeft w:val="0"/>
      <w:marRight w:val="0"/>
      <w:marTop w:val="0"/>
      <w:marBottom w:val="0"/>
      <w:divBdr>
        <w:top w:val="none" w:sz="0" w:space="0" w:color="auto"/>
        <w:left w:val="none" w:sz="0" w:space="0" w:color="auto"/>
        <w:bottom w:val="none" w:sz="0" w:space="0" w:color="auto"/>
        <w:right w:val="none" w:sz="0" w:space="0" w:color="auto"/>
      </w:divBdr>
    </w:div>
    <w:div w:id="1583874966">
      <w:bodyDiv w:val="1"/>
      <w:marLeft w:val="0"/>
      <w:marRight w:val="0"/>
      <w:marTop w:val="0"/>
      <w:marBottom w:val="0"/>
      <w:divBdr>
        <w:top w:val="none" w:sz="0" w:space="0" w:color="auto"/>
        <w:left w:val="none" w:sz="0" w:space="0" w:color="auto"/>
        <w:bottom w:val="none" w:sz="0" w:space="0" w:color="auto"/>
        <w:right w:val="none" w:sz="0" w:space="0" w:color="auto"/>
      </w:divBdr>
    </w:div>
    <w:div w:id="1609190638">
      <w:bodyDiv w:val="1"/>
      <w:marLeft w:val="0"/>
      <w:marRight w:val="0"/>
      <w:marTop w:val="0"/>
      <w:marBottom w:val="0"/>
      <w:divBdr>
        <w:top w:val="none" w:sz="0" w:space="0" w:color="auto"/>
        <w:left w:val="none" w:sz="0" w:space="0" w:color="auto"/>
        <w:bottom w:val="none" w:sz="0" w:space="0" w:color="auto"/>
        <w:right w:val="none" w:sz="0" w:space="0" w:color="auto"/>
      </w:divBdr>
    </w:div>
    <w:div w:id="1611430760">
      <w:bodyDiv w:val="1"/>
      <w:marLeft w:val="0"/>
      <w:marRight w:val="0"/>
      <w:marTop w:val="0"/>
      <w:marBottom w:val="0"/>
      <w:divBdr>
        <w:top w:val="none" w:sz="0" w:space="0" w:color="auto"/>
        <w:left w:val="none" w:sz="0" w:space="0" w:color="auto"/>
        <w:bottom w:val="none" w:sz="0" w:space="0" w:color="auto"/>
        <w:right w:val="none" w:sz="0" w:space="0" w:color="auto"/>
      </w:divBdr>
    </w:div>
    <w:div w:id="1614822480">
      <w:bodyDiv w:val="1"/>
      <w:marLeft w:val="0"/>
      <w:marRight w:val="0"/>
      <w:marTop w:val="0"/>
      <w:marBottom w:val="0"/>
      <w:divBdr>
        <w:top w:val="none" w:sz="0" w:space="0" w:color="auto"/>
        <w:left w:val="none" w:sz="0" w:space="0" w:color="auto"/>
        <w:bottom w:val="none" w:sz="0" w:space="0" w:color="auto"/>
        <w:right w:val="none" w:sz="0" w:space="0" w:color="auto"/>
      </w:divBdr>
    </w:div>
    <w:div w:id="1638536460">
      <w:bodyDiv w:val="1"/>
      <w:marLeft w:val="0"/>
      <w:marRight w:val="0"/>
      <w:marTop w:val="0"/>
      <w:marBottom w:val="0"/>
      <w:divBdr>
        <w:top w:val="none" w:sz="0" w:space="0" w:color="auto"/>
        <w:left w:val="none" w:sz="0" w:space="0" w:color="auto"/>
        <w:bottom w:val="none" w:sz="0" w:space="0" w:color="auto"/>
        <w:right w:val="none" w:sz="0" w:space="0" w:color="auto"/>
      </w:divBdr>
    </w:div>
    <w:div w:id="1651011384">
      <w:bodyDiv w:val="1"/>
      <w:marLeft w:val="0"/>
      <w:marRight w:val="0"/>
      <w:marTop w:val="0"/>
      <w:marBottom w:val="0"/>
      <w:divBdr>
        <w:top w:val="none" w:sz="0" w:space="0" w:color="auto"/>
        <w:left w:val="none" w:sz="0" w:space="0" w:color="auto"/>
        <w:bottom w:val="none" w:sz="0" w:space="0" w:color="auto"/>
        <w:right w:val="none" w:sz="0" w:space="0" w:color="auto"/>
      </w:divBdr>
    </w:div>
    <w:div w:id="1679574493">
      <w:bodyDiv w:val="1"/>
      <w:marLeft w:val="0"/>
      <w:marRight w:val="0"/>
      <w:marTop w:val="0"/>
      <w:marBottom w:val="0"/>
      <w:divBdr>
        <w:top w:val="none" w:sz="0" w:space="0" w:color="auto"/>
        <w:left w:val="none" w:sz="0" w:space="0" w:color="auto"/>
        <w:bottom w:val="none" w:sz="0" w:space="0" w:color="auto"/>
        <w:right w:val="none" w:sz="0" w:space="0" w:color="auto"/>
      </w:divBdr>
    </w:div>
    <w:div w:id="1684281767">
      <w:bodyDiv w:val="1"/>
      <w:marLeft w:val="0"/>
      <w:marRight w:val="0"/>
      <w:marTop w:val="0"/>
      <w:marBottom w:val="0"/>
      <w:divBdr>
        <w:top w:val="none" w:sz="0" w:space="0" w:color="auto"/>
        <w:left w:val="none" w:sz="0" w:space="0" w:color="auto"/>
        <w:bottom w:val="none" w:sz="0" w:space="0" w:color="auto"/>
        <w:right w:val="none" w:sz="0" w:space="0" w:color="auto"/>
      </w:divBdr>
    </w:div>
    <w:div w:id="1690836412">
      <w:bodyDiv w:val="1"/>
      <w:marLeft w:val="0"/>
      <w:marRight w:val="0"/>
      <w:marTop w:val="0"/>
      <w:marBottom w:val="0"/>
      <w:divBdr>
        <w:top w:val="none" w:sz="0" w:space="0" w:color="auto"/>
        <w:left w:val="none" w:sz="0" w:space="0" w:color="auto"/>
        <w:bottom w:val="none" w:sz="0" w:space="0" w:color="auto"/>
        <w:right w:val="none" w:sz="0" w:space="0" w:color="auto"/>
      </w:divBdr>
    </w:div>
    <w:div w:id="1699547636">
      <w:bodyDiv w:val="1"/>
      <w:marLeft w:val="0"/>
      <w:marRight w:val="0"/>
      <w:marTop w:val="0"/>
      <w:marBottom w:val="0"/>
      <w:divBdr>
        <w:top w:val="none" w:sz="0" w:space="0" w:color="auto"/>
        <w:left w:val="none" w:sz="0" w:space="0" w:color="auto"/>
        <w:bottom w:val="none" w:sz="0" w:space="0" w:color="auto"/>
        <w:right w:val="none" w:sz="0" w:space="0" w:color="auto"/>
      </w:divBdr>
    </w:div>
    <w:div w:id="1734085975">
      <w:bodyDiv w:val="1"/>
      <w:marLeft w:val="0"/>
      <w:marRight w:val="0"/>
      <w:marTop w:val="0"/>
      <w:marBottom w:val="0"/>
      <w:divBdr>
        <w:top w:val="none" w:sz="0" w:space="0" w:color="auto"/>
        <w:left w:val="none" w:sz="0" w:space="0" w:color="auto"/>
        <w:bottom w:val="none" w:sz="0" w:space="0" w:color="auto"/>
        <w:right w:val="none" w:sz="0" w:space="0" w:color="auto"/>
      </w:divBdr>
    </w:div>
    <w:div w:id="1850289035">
      <w:bodyDiv w:val="1"/>
      <w:marLeft w:val="0"/>
      <w:marRight w:val="0"/>
      <w:marTop w:val="0"/>
      <w:marBottom w:val="0"/>
      <w:divBdr>
        <w:top w:val="none" w:sz="0" w:space="0" w:color="auto"/>
        <w:left w:val="none" w:sz="0" w:space="0" w:color="auto"/>
        <w:bottom w:val="none" w:sz="0" w:space="0" w:color="auto"/>
        <w:right w:val="none" w:sz="0" w:space="0" w:color="auto"/>
      </w:divBdr>
    </w:div>
    <w:div w:id="1850636077">
      <w:bodyDiv w:val="1"/>
      <w:marLeft w:val="0"/>
      <w:marRight w:val="0"/>
      <w:marTop w:val="0"/>
      <w:marBottom w:val="0"/>
      <w:divBdr>
        <w:top w:val="none" w:sz="0" w:space="0" w:color="auto"/>
        <w:left w:val="none" w:sz="0" w:space="0" w:color="auto"/>
        <w:bottom w:val="none" w:sz="0" w:space="0" w:color="auto"/>
        <w:right w:val="none" w:sz="0" w:space="0" w:color="auto"/>
      </w:divBdr>
    </w:div>
    <w:div w:id="1857763557">
      <w:bodyDiv w:val="1"/>
      <w:marLeft w:val="0"/>
      <w:marRight w:val="0"/>
      <w:marTop w:val="0"/>
      <w:marBottom w:val="0"/>
      <w:divBdr>
        <w:top w:val="none" w:sz="0" w:space="0" w:color="auto"/>
        <w:left w:val="none" w:sz="0" w:space="0" w:color="auto"/>
        <w:bottom w:val="none" w:sz="0" w:space="0" w:color="auto"/>
        <w:right w:val="none" w:sz="0" w:space="0" w:color="auto"/>
      </w:divBdr>
    </w:div>
    <w:div w:id="1860772491">
      <w:bodyDiv w:val="1"/>
      <w:marLeft w:val="0"/>
      <w:marRight w:val="0"/>
      <w:marTop w:val="0"/>
      <w:marBottom w:val="0"/>
      <w:divBdr>
        <w:top w:val="none" w:sz="0" w:space="0" w:color="auto"/>
        <w:left w:val="none" w:sz="0" w:space="0" w:color="auto"/>
        <w:bottom w:val="none" w:sz="0" w:space="0" w:color="auto"/>
        <w:right w:val="none" w:sz="0" w:space="0" w:color="auto"/>
      </w:divBdr>
    </w:div>
    <w:div w:id="1935017203">
      <w:bodyDiv w:val="1"/>
      <w:marLeft w:val="0"/>
      <w:marRight w:val="0"/>
      <w:marTop w:val="0"/>
      <w:marBottom w:val="0"/>
      <w:divBdr>
        <w:top w:val="none" w:sz="0" w:space="0" w:color="auto"/>
        <w:left w:val="none" w:sz="0" w:space="0" w:color="auto"/>
        <w:bottom w:val="none" w:sz="0" w:space="0" w:color="auto"/>
        <w:right w:val="none" w:sz="0" w:space="0" w:color="auto"/>
      </w:divBdr>
    </w:div>
    <w:div w:id="1977486773">
      <w:bodyDiv w:val="1"/>
      <w:marLeft w:val="0"/>
      <w:marRight w:val="0"/>
      <w:marTop w:val="0"/>
      <w:marBottom w:val="0"/>
      <w:divBdr>
        <w:top w:val="none" w:sz="0" w:space="0" w:color="auto"/>
        <w:left w:val="none" w:sz="0" w:space="0" w:color="auto"/>
        <w:bottom w:val="none" w:sz="0" w:space="0" w:color="auto"/>
        <w:right w:val="none" w:sz="0" w:space="0" w:color="auto"/>
      </w:divBdr>
    </w:div>
    <w:div w:id="1996756832">
      <w:bodyDiv w:val="1"/>
      <w:marLeft w:val="0"/>
      <w:marRight w:val="0"/>
      <w:marTop w:val="0"/>
      <w:marBottom w:val="0"/>
      <w:divBdr>
        <w:top w:val="none" w:sz="0" w:space="0" w:color="auto"/>
        <w:left w:val="none" w:sz="0" w:space="0" w:color="auto"/>
        <w:bottom w:val="none" w:sz="0" w:space="0" w:color="auto"/>
        <w:right w:val="none" w:sz="0" w:space="0" w:color="auto"/>
      </w:divBdr>
    </w:div>
    <w:div w:id="2007900570">
      <w:bodyDiv w:val="1"/>
      <w:marLeft w:val="0"/>
      <w:marRight w:val="0"/>
      <w:marTop w:val="0"/>
      <w:marBottom w:val="0"/>
      <w:divBdr>
        <w:top w:val="none" w:sz="0" w:space="0" w:color="auto"/>
        <w:left w:val="none" w:sz="0" w:space="0" w:color="auto"/>
        <w:bottom w:val="none" w:sz="0" w:space="0" w:color="auto"/>
        <w:right w:val="none" w:sz="0" w:space="0" w:color="auto"/>
      </w:divBdr>
    </w:div>
    <w:div w:id="2016954829">
      <w:bodyDiv w:val="1"/>
      <w:marLeft w:val="0"/>
      <w:marRight w:val="0"/>
      <w:marTop w:val="0"/>
      <w:marBottom w:val="0"/>
      <w:divBdr>
        <w:top w:val="none" w:sz="0" w:space="0" w:color="auto"/>
        <w:left w:val="none" w:sz="0" w:space="0" w:color="auto"/>
        <w:bottom w:val="none" w:sz="0" w:space="0" w:color="auto"/>
        <w:right w:val="none" w:sz="0" w:space="0" w:color="auto"/>
      </w:divBdr>
    </w:div>
    <w:div w:id="2051027722">
      <w:bodyDiv w:val="1"/>
      <w:marLeft w:val="0"/>
      <w:marRight w:val="0"/>
      <w:marTop w:val="0"/>
      <w:marBottom w:val="0"/>
      <w:divBdr>
        <w:top w:val="none" w:sz="0" w:space="0" w:color="auto"/>
        <w:left w:val="none" w:sz="0" w:space="0" w:color="auto"/>
        <w:bottom w:val="none" w:sz="0" w:space="0" w:color="auto"/>
        <w:right w:val="none" w:sz="0" w:space="0" w:color="auto"/>
      </w:divBdr>
    </w:div>
    <w:div w:id="2057123215">
      <w:bodyDiv w:val="1"/>
      <w:marLeft w:val="0"/>
      <w:marRight w:val="0"/>
      <w:marTop w:val="0"/>
      <w:marBottom w:val="0"/>
      <w:divBdr>
        <w:top w:val="none" w:sz="0" w:space="0" w:color="auto"/>
        <w:left w:val="none" w:sz="0" w:space="0" w:color="auto"/>
        <w:bottom w:val="none" w:sz="0" w:space="0" w:color="auto"/>
        <w:right w:val="none" w:sz="0" w:space="0" w:color="auto"/>
      </w:divBdr>
    </w:div>
    <w:div w:id="2065325389">
      <w:bodyDiv w:val="1"/>
      <w:marLeft w:val="0"/>
      <w:marRight w:val="0"/>
      <w:marTop w:val="0"/>
      <w:marBottom w:val="0"/>
      <w:divBdr>
        <w:top w:val="none" w:sz="0" w:space="0" w:color="auto"/>
        <w:left w:val="none" w:sz="0" w:space="0" w:color="auto"/>
        <w:bottom w:val="none" w:sz="0" w:space="0" w:color="auto"/>
        <w:right w:val="none" w:sz="0" w:space="0" w:color="auto"/>
      </w:divBdr>
    </w:div>
    <w:div w:id="2086413749">
      <w:bodyDiv w:val="1"/>
      <w:marLeft w:val="0"/>
      <w:marRight w:val="0"/>
      <w:marTop w:val="0"/>
      <w:marBottom w:val="0"/>
      <w:divBdr>
        <w:top w:val="none" w:sz="0" w:space="0" w:color="auto"/>
        <w:left w:val="none" w:sz="0" w:space="0" w:color="auto"/>
        <w:bottom w:val="none" w:sz="0" w:space="0" w:color="auto"/>
        <w:right w:val="none" w:sz="0" w:space="0" w:color="auto"/>
      </w:divBdr>
    </w:div>
    <w:div w:id="2111899561">
      <w:bodyDiv w:val="1"/>
      <w:marLeft w:val="0"/>
      <w:marRight w:val="0"/>
      <w:marTop w:val="0"/>
      <w:marBottom w:val="0"/>
      <w:divBdr>
        <w:top w:val="none" w:sz="0" w:space="0" w:color="auto"/>
        <w:left w:val="none" w:sz="0" w:space="0" w:color="auto"/>
        <w:bottom w:val="none" w:sz="0" w:space="0" w:color="auto"/>
        <w:right w:val="none" w:sz="0" w:space="0" w:color="auto"/>
      </w:divBdr>
    </w:div>
    <w:div w:id="2112894545">
      <w:bodyDiv w:val="1"/>
      <w:marLeft w:val="0"/>
      <w:marRight w:val="0"/>
      <w:marTop w:val="0"/>
      <w:marBottom w:val="0"/>
      <w:divBdr>
        <w:top w:val="none" w:sz="0" w:space="0" w:color="auto"/>
        <w:left w:val="none" w:sz="0" w:space="0" w:color="auto"/>
        <w:bottom w:val="none" w:sz="0" w:space="0" w:color="auto"/>
        <w:right w:val="none" w:sz="0" w:space="0" w:color="auto"/>
      </w:divBdr>
    </w:div>
    <w:div w:id="2121563537">
      <w:bodyDiv w:val="1"/>
      <w:marLeft w:val="0"/>
      <w:marRight w:val="0"/>
      <w:marTop w:val="0"/>
      <w:marBottom w:val="0"/>
      <w:divBdr>
        <w:top w:val="none" w:sz="0" w:space="0" w:color="auto"/>
        <w:left w:val="none" w:sz="0" w:space="0" w:color="auto"/>
        <w:bottom w:val="none" w:sz="0" w:space="0" w:color="auto"/>
        <w:right w:val="none" w:sz="0" w:space="0" w:color="auto"/>
      </w:divBdr>
    </w:div>
    <w:div w:id="214403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D1B6-87A4-44CB-9414-19107590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1348</Words>
  <Characters>7686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 региональное отделение Фонда</vt:lpstr>
    </vt:vector>
  </TitlesOfParts>
  <Company>ГУ - РО ФСС РФ по РСО-Алания</Company>
  <LinksUpToDate>false</LinksUpToDate>
  <CharactersWithSpaces>9016</CharactersWithSpaces>
  <SharedDoc>false</SharedDoc>
  <HLinks>
    <vt:vector size="90" baseType="variant">
      <vt:variant>
        <vt:i4>3997749</vt:i4>
      </vt:variant>
      <vt:variant>
        <vt:i4>105</vt:i4>
      </vt:variant>
      <vt:variant>
        <vt:i4>0</vt:i4>
      </vt:variant>
      <vt:variant>
        <vt:i4>5</vt:i4>
      </vt:variant>
      <vt:variant>
        <vt:lpwstr>consultantplus://offline/ref=BF0D6DE6B4A932EE603267A533A0A0F6A8B38D084D8608F22565E26B72C8DE7E4B24A6BAF1DD98BBS7L7H</vt:lpwstr>
      </vt:variant>
      <vt:variant>
        <vt:lpwstr/>
      </vt:variant>
      <vt:variant>
        <vt:i4>6422624</vt:i4>
      </vt:variant>
      <vt:variant>
        <vt:i4>84</vt:i4>
      </vt:variant>
      <vt:variant>
        <vt:i4>0</vt:i4>
      </vt:variant>
      <vt:variant>
        <vt:i4>5</vt:i4>
      </vt:variant>
      <vt:variant>
        <vt:lpwstr>http://www.gks.ru/</vt:lpwstr>
      </vt:variant>
      <vt:variant>
        <vt:lpwstr/>
      </vt:variant>
      <vt:variant>
        <vt:i4>7274549</vt:i4>
      </vt:variant>
      <vt:variant>
        <vt:i4>69</vt:i4>
      </vt:variant>
      <vt:variant>
        <vt:i4>0</vt:i4>
      </vt:variant>
      <vt:variant>
        <vt:i4>5</vt:i4>
      </vt:variant>
      <vt:variant>
        <vt:lpwstr>http://www.zakupki.gov.ru/</vt:lpwstr>
      </vt:variant>
      <vt:variant>
        <vt:lpwstr/>
      </vt:variant>
      <vt:variant>
        <vt:i4>3997749</vt:i4>
      </vt:variant>
      <vt:variant>
        <vt:i4>66</vt:i4>
      </vt:variant>
      <vt:variant>
        <vt:i4>0</vt:i4>
      </vt:variant>
      <vt:variant>
        <vt:i4>5</vt:i4>
      </vt:variant>
      <vt:variant>
        <vt:lpwstr>consultantplus://offline/ref=BF0D6DE6B4A932EE603267A533A0A0F6A8B38D084D8608F22565E26B72C8DE7E4B24A6BAF1DD98BBS7L7H</vt:lpwstr>
      </vt:variant>
      <vt:variant>
        <vt:lpwstr/>
      </vt:variant>
      <vt:variant>
        <vt:i4>6422624</vt:i4>
      </vt:variant>
      <vt:variant>
        <vt:i4>45</vt:i4>
      </vt:variant>
      <vt:variant>
        <vt:i4>0</vt:i4>
      </vt:variant>
      <vt:variant>
        <vt:i4>5</vt:i4>
      </vt:variant>
      <vt:variant>
        <vt:lpwstr>http://www.gks.ru/</vt:lpwstr>
      </vt:variant>
      <vt:variant>
        <vt:lpwstr/>
      </vt:variant>
      <vt:variant>
        <vt:i4>7274549</vt:i4>
      </vt:variant>
      <vt:variant>
        <vt:i4>30</vt:i4>
      </vt:variant>
      <vt:variant>
        <vt:i4>0</vt:i4>
      </vt:variant>
      <vt:variant>
        <vt:i4>5</vt:i4>
      </vt:variant>
      <vt:variant>
        <vt:lpwstr>http://www.zakupki.gov.ru/</vt:lpwstr>
      </vt:variant>
      <vt:variant>
        <vt:lpwstr/>
      </vt:variant>
      <vt:variant>
        <vt:i4>7995444</vt:i4>
      </vt:variant>
      <vt:variant>
        <vt:i4>27</vt:i4>
      </vt:variant>
      <vt:variant>
        <vt:i4>0</vt:i4>
      </vt:variant>
      <vt:variant>
        <vt:i4>5</vt:i4>
      </vt:variant>
      <vt:variant>
        <vt:lpwstr>consultantplus://offline/ref=40010FBF5A2101D41682EEAFE564F17B99394AE5FE664A6B6E0B339F7B7563119BFA32851E5B6DCEiF23H</vt:lpwstr>
      </vt:variant>
      <vt:variant>
        <vt:lpwstr/>
      </vt:variant>
      <vt:variant>
        <vt:i4>7995491</vt:i4>
      </vt:variant>
      <vt:variant>
        <vt:i4>24</vt:i4>
      </vt:variant>
      <vt:variant>
        <vt:i4>0</vt:i4>
      </vt:variant>
      <vt:variant>
        <vt:i4>5</vt:i4>
      </vt:variant>
      <vt:variant>
        <vt:lpwstr>consultantplus://offline/ref=40010FBF5A2101D41682EEAFE564F17B99354CE6FF674A6B6E0B339F7B7563119BFA32851E5B6DC8iF26H</vt:lpwstr>
      </vt:variant>
      <vt:variant>
        <vt:lpwstr/>
      </vt:variant>
      <vt:variant>
        <vt:i4>2752563</vt:i4>
      </vt:variant>
      <vt:variant>
        <vt:i4>21</vt:i4>
      </vt:variant>
      <vt:variant>
        <vt:i4>0</vt:i4>
      </vt:variant>
      <vt:variant>
        <vt:i4>5</vt:i4>
      </vt:variant>
      <vt:variant>
        <vt:lpwstr>consultantplus://offline/ref=4D5E06520FB6B5A4C3611C314AAF0F53CD9794479975A92079B25A6F21A88E9E71271E636093CA81rDg3Q</vt:lpwstr>
      </vt:variant>
      <vt:variant>
        <vt:lpwstr/>
      </vt:variant>
      <vt:variant>
        <vt:i4>2752563</vt:i4>
      </vt:variant>
      <vt:variant>
        <vt:i4>18</vt:i4>
      </vt:variant>
      <vt:variant>
        <vt:i4>0</vt:i4>
      </vt:variant>
      <vt:variant>
        <vt:i4>5</vt:i4>
      </vt:variant>
      <vt:variant>
        <vt:lpwstr>consultantplus://offline/ref=4D5E06520FB6B5A4C3611C314AAF0F53CD9794479975A92079B25A6F21A88E9E71271E636093CA87rDg5Q</vt:lpwstr>
      </vt:variant>
      <vt:variant>
        <vt:lpwstr/>
      </vt:variant>
      <vt:variant>
        <vt:i4>4718655</vt:i4>
      </vt:variant>
      <vt:variant>
        <vt:i4>12</vt:i4>
      </vt:variant>
      <vt:variant>
        <vt:i4>0</vt:i4>
      </vt:variant>
      <vt:variant>
        <vt:i4>5</vt:i4>
      </vt:variant>
      <vt:variant>
        <vt:lpwstr>mailto:torgi@ro15.fss.ru</vt:lpwstr>
      </vt:variant>
      <vt:variant>
        <vt:lpwstr/>
      </vt:variant>
      <vt:variant>
        <vt:i4>5505026</vt:i4>
      </vt:variant>
      <vt:variant>
        <vt:i4>9</vt:i4>
      </vt:variant>
      <vt:variant>
        <vt:i4>0</vt:i4>
      </vt:variant>
      <vt:variant>
        <vt:i4>5</vt:i4>
      </vt:variant>
      <vt:variant>
        <vt:lpwstr/>
      </vt:variant>
      <vt:variant>
        <vt:lpwstr>Par5</vt:lpwstr>
      </vt:variant>
      <vt:variant>
        <vt:i4>7995444</vt:i4>
      </vt:variant>
      <vt:variant>
        <vt:i4>6</vt:i4>
      </vt:variant>
      <vt:variant>
        <vt:i4>0</vt:i4>
      </vt:variant>
      <vt:variant>
        <vt:i4>5</vt:i4>
      </vt:variant>
      <vt:variant>
        <vt:lpwstr>consultantplus://offline/ref=40010FBF5A2101D41682EEAFE564F17B99394AE5FE664A6B6E0B339F7B7563119BFA32851E5B6DCEiF23H</vt:lpwstr>
      </vt:variant>
      <vt:variant>
        <vt:lpwstr/>
      </vt:variant>
      <vt:variant>
        <vt:i4>7995491</vt:i4>
      </vt:variant>
      <vt:variant>
        <vt:i4>3</vt:i4>
      </vt:variant>
      <vt:variant>
        <vt:i4>0</vt:i4>
      </vt:variant>
      <vt:variant>
        <vt:i4>5</vt:i4>
      </vt:variant>
      <vt:variant>
        <vt:lpwstr>consultantplus://offline/ref=40010FBF5A2101D41682EEAFE564F17B99354CE6FF674A6B6E0B339F7B7563119BFA32851E5B6DC8iF26H</vt:lpwstr>
      </vt:variant>
      <vt:variant>
        <vt:lpwstr/>
      </vt:variant>
      <vt:variant>
        <vt:i4>4390998</vt:i4>
      </vt:variant>
      <vt:variant>
        <vt:i4>0</vt:i4>
      </vt:variant>
      <vt:variant>
        <vt:i4>0</vt:i4>
      </vt:variant>
      <vt:variant>
        <vt:i4>5</vt:i4>
      </vt:variant>
      <vt:variant>
        <vt:lpwstr>consultantplus://offline/ref=A3A946AE367A17652630A46B48D8C47EB4FD3D7D4F8A3F7C50010AE861n5O4L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 региональное отделение Фонда</dc:title>
  <dc:creator>PLIEV_AR</dc:creator>
  <cp:lastModifiedBy>Takaeva</cp:lastModifiedBy>
  <cp:revision>2</cp:revision>
  <cp:lastPrinted>2017-10-30T10:20:00Z</cp:lastPrinted>
  <dcterms:created xsi:type="dcterms:W3CDTF">2019-02-20T15:03:00Z</dcterms:created>
  <dcterms:modified xsi:type="dcterms:W3CDTF">2019-02-20T15:03:00Z</dcterms:modified>
</cp:coreProperties>
</file>