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0B" w:rsidRPr="00007C67" w:rsidRDefault="00267C0B" w:rsidP="00267C0B">
      <w:pPr>
        <w:jc w:val="center"/>
        <w:rPr>
          <w:b/>
          <w:bCs/>
          <w:sz w:val="24"/>
          <w:szCs w:val="24"/>
        </w:rPr>
      </w:pPr>
      <w:r w:rsidRPr="00007C67">
        <w:rPr>
          <w:rFonts w:eastAsia="Calibri"/>
          <w:b/>
          <w:iCs/>
          <w:sz w:val="24"/>
          <w:szCs w:val="24"/>
        </w:rPr>
        <w:t>Техническое задание</w:t>
      </w:r>
    </w:p>
    <w:p w:rsidR="00267C0B" w:rsidRDefault="00267C0B" w:rsidP="00267C0B">
      <w:pPr>
        <w:keepLines/>
        <w:widowControl w:val="0"/>
        <w:suppressLineNumbers/>
        <w:autoSpaceDE w:val="0"/>
        <w:jc w:val="center"/>
        <w:rPr>
          <w:b/>
          <w:sz w:val="24"/>
          <w:szCs w:val="24"/>
        </w:rPr>
      </w:pPr>
      <w:r w:rsidRPr="007E4082">
        <w:rPr>
          <w:b/>
          <w:sz w:val="24"/>
          <w:szCs w:val="24"/>
        </w:rPr>
        <w:t xml:space="preserve">на </w:t>
      </w:r>
      <w:r>
        <w:rPr>
          <w:b/>
          <w:sz w:val="24"/>
          <w:szCs w:val="24"/>
        </w:rPr>
        <w:t>выполнение работ по изготовлению</w:t>
      </w:r>
    </w:p>
    <w:p w:rsidR="00267C0B" w:rsidRPr="00007C67" w:rsidRDefault="00267C0B" w:rsidP="00267C0B">
      <w:pPr>
        <w:keepLines/>
        <w:widowControl w:val="0"/>
        <w:suppressLineNumbers/>
        <w:autoSpaceDE w:val="0"/>
        <w:jc w:val="center"/>
        <w:rPr>
          <w:b/>
          <w:sz w:val="24"/>
          <w:szCs w:val="24"/>
        </w:rPr>
      </w:pPr>
      <w:r>
        <w:rPr>
          <w:b/>
          <w:sz w:val="24"/>
          <w:szCs w:val="24"/>
        </w:rPr>
        <w:t>ортопедической обуви для инвалидов в 2019 году</w:t>
      </w:r>
    </w:p>
    <w:p w:rsidR="00267C0B" w:rsidRPr="00007C67" w:rsidRDefault="00267C0B" w:rsidP="00267C0B">
      <w:pPr>
        <w:keepLines/>
        <w:widowControl w:val="0"/>
        <w:suppressLineNumbers/>
        <w:autoSpaceDE w:val="0"/>
        <w:jc w:val="center"/>
        <w:rPr>
          <w:b/>
          <w:sz w:val="24"/>
          <w:szCs w:val="24"/>
        </w:rPr>
      </w:pPr>
    </w:p>
    <w:p w:rsidR="00267C0B" w:rsidRPr="00007C67" w:rsidRDefault="00267C0B" w:rsidP="00267C0B">
      <w:pPr>
        <w:pStyle w:val="a3"/>
        <w:keepLines/>
        <w:widowControl w:val="0"/>
        <w:numPr>
          <w:ilvl w:val="0"/>
          <w:numId w:val="3"/>
        </w:numPr>
        <w:suppressLineNumbers/>
        <w:suppressAutoHyphens w:val="0"/>
        <w:autoSpaceDE w:val="0"/>
        <w:contextualSpacing/>
        <w:jc w:val="both"/>
        <w:rPr>
          <w:b/>
        </w:rPr>
      </w:pPr>
      <w:r w:rsidRPr="00007C67">
        <w:rPr>
          <w:b/>
        </w:rPr>
        <w:t>Предмет Контракта</w:t>
      </w:r>
    </w:p>
    <w:p w:rsidR="00267C0B" w:rsidRPr="00CC5483" w:rsidRDefault="00267C0B" w:rsidP="00267C0B">
      <w:pPr>
        <w:keepLines/>
        <w:widowControl w:val="0"/>
        <w:suppressLineNumbers/>
        <w:autoSpaceDE w:val="0"/>
        <w:ind w:firstLine="709"/>
        <w:jc w:val="both"/>
        <w:rPr>
          <w:sz w:val="24"/>
          <w:szCs w:val="24"/>
        </w:rPr>
      </w:pPr>
      <w:r w:rsidRPr="00CC5483">
        <w:rPr>
          <w:sz w:val="24"/>
          <w:szCs w:val="24"/>
        </w:rPr>
        <w:t xml:space="preserve">Выполнение работ по </w:t>
      </w:r>
      <w:r>
        <w:rPr>
          <w:sz w:val="24"/>
          <w:szCs w:val="24"/>
        </w:rPr>
        <w:t xml:space="preserve">изготовлению </w:t>
      </w:r>
      <w:r w:rsidRPr="00CC5483">
        <w:rPr>
          <w:sz w:val="24"/>
          <w:szCs w:val="24"/>
        </w:rPr>
        <w:t>ортопедической обув</w:t>
      </w:r>
      <w:r>
        <w:rPr>
          <w:sz w:val="24"/>
          <w:szCs w:val="24"/>
        </w:rPr>
        <w:t>и</w:t>
      </w:r>
      <w:r w:rsidRPr="00CC5483">
        <w:rPr>
          <w:sz w:val="24"/>
          <w:szCs w:val="24"/>
        </w:rPr>
        <w:t xml:space="preserve"> </w:t>
      </w:r>
      <w:r>
        <w:rPr>
          <w:sz w:val="24"/>
          <w:szCs w:val="24"/>
        </w:rPr>
        <w:t>для</w:t>
      </w:r>
      <w:r w:rsidRPr="00CC5483">
        <w:rPr>
          <w:sz w:val="24"/>
          <w:szCs w:val="24"/>
        </w:rPr>
        <w:t xml:space="preserve"> инвалидов в 201</w:t>
      </w:r>
      <w:r>
        <w:rPr>
          <w:sz w:val="24"/>
          <w:szCs w:val="24"/>
        </w:rPr>
        <w:t>9</w:t>
      </w:r>
      <w:r w:rsidRPr="00CC5483">
        <w:rPr>
          <w:sz w:val="24"/>
          <w:szCs w:val="24"/>
        </w:rPr>
        <w:t xml:space="preserve"> году.</w:t>
      </w:r>
    </w:p>
    <w:p w:rsidR="00267C0B" w:rsidRDefault="00267C0B" w:rsidP="00267C0B">
      <w:pPr>
        <w:keepLines/>
        <w:widowControl w:val="0"/>
        <w:suppressLineNumbers/>
        <w:autoSpaceDE w:val="0"/>
        <w:ind w:firstLine="709"/>
        <w:jc w:val="both"/>
        <w:rPr>
          <w:sz w:val="24"/>
          <w:szCs w:val="24"/>
        </w:rPr>
      </w:pPr>
      <w:r>
        <w:rPr>
          <w:sz w:val="24"/>
          <w:szCs w:val="24"/>
        </w:rPr>
        <w:t>Объем выполняемых работ</w:t>
      </w:r>
      <w:r w:rsidRPr="00725BB6">
        <w:rPr>
          <w:sz w:val="24"/>
          <w:szCs w:val="24"/>
        </w:rPr>
        <w:t xml:space="preserve"> — </w:t>
      </w:r>
      <w:r>
        <w:rPr>
          <w:sz w:val="24"/>
          <w:szCs w:val="24"/>
        </w:rPr>
        <w:t>241 пара.</w:t>
      </w:r>
    </w:p>
    <w:p w:rsidR="00267C0B" w:rsidRPr="00007C67" w:rsidRDefault="00267C0B" w:rsidP="00267C0B">
      <w:pPr>
        <w:pStyle w:val="a3"/>
        <w:numPr>
          <w:ilvl w:val="0"/>
          <w:numId w:val="3"/>
        </w:numPr>
        <w:shd w:val="clear" w:color="auto" w:fill="FFFFFF"/>
        <w:suppressAutoHyphens w:val="0"/>
        <w:contextualSpacing/>
        <w:jc w:val="both"/>
        <w:rPr>
          <w:b/>
        </w:rPr>
      </w:pPr>
      <w:r w:rsidRPr="00007C67">
        <w:rPr>
          <w:b/>
        </w:rPr>
        <w:t xml:space="preserve">Требования к качеству </w:t>
      </w:r>
      <w:r>
        <w:rPr>
          <w:b/>
        </w:rPr>
        <w:t>выполняемых работ</w:t>
      </w:r>
    </w:p>
    <w:p w:rsidR="00267C0B" w:rsidRPr="00705A0C" w:rsidRDefault="00267C0B" w:rsidP="00267C0B">
      <w:pPr>
        <w:ind w:firstLine="709"/>
        <w:jc w:val="both"/>
        <w:rPr>
          <w:sz w:val="24"/>
          <w:szCs w:val="24"/>
        </w:rPr>
      </w:pPr>
      <w:r w:rsidRPr="00705A0C">
        <w:rPr>
          <w:sz w:val="24"/>
          <w:szCs w:val="24"/>
        </w:rPr>
        <w:t>Ортопедическая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1903-78 «Кожа для низа обуви. Воротки и полы. Технические условия», ГОСТ 19196-93 «Ткани обувные. Общие технические условия», ГОСТ 28367-94 «Мех искусственный трикотажный. Общие технические условия», ГОСТ 9542-89 «Картон обувной и детали обуви из него. Общие технические условия», ГОСТ 940-81 «Кожа для подкладки обуви. Технические условия».</w:t>
      </w:r>
    </w:p>
    <w:p w:rsidR="00267C0B" w:rsidRDefault="00267C0B" w:rsidP="00267C0B">
      <w:pPr>
        <w:ind w:firstLine="709"/>
        <w:jc w:val="both"/>
        <w:rPr>
          <w:sz w:val="24"/>
          <w:szCs w:val="24"/>
        </w:rPr>
      </w:pPr>
      <w:r w:rsidRPr="00007C67">
        <w:rPr>
          <w:sz w:val="24"/>
          <w:szCs w:val="24"/>
        </w:rPr>
        <w:t xml:space="preserve">Сырье и материалы, применяемые для изготовления </w:t>
      </w:r>
      <w:r>
        <w:rPr>
          <w:sz w:val="24"/>
          <w:szCs w:val="24"/>
        </w:rPr>
        <w:t>ортопедической обуви</w:t>
      </w:r>
      <w:r w:rsidRPr="00705A0C">
        <w:rPr>
          <w:sz w:val="24"/>
          <w:szCs w:val="24"/>
        </w:rPr>
        <w:t xml:space="preserve"> </w:t>
      </w:r>
      <w:r w:rsidRPr="00007C67">
        <w:rPr>
          <w:sz w:val="24"/>
          <w:szCs w:val="24"/>
        </w:rPr>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267C0B" w:rsidRPr="00146DC6" w:rsidRDefault="00267C0B" w:rsidP="00267C0B">
      <w:pPr>
        <w:ind w:firstLine="709"/>
        <w:jc w:val="both"/>
        <w:rPr>
          <w:sz w:val="24"/>
          <w:szCs w:val="24"/>
        </w:rPr>
      </w:pPr>
      <w:r w:rsidRPr="00146DC6">
        <w:rPr>
          <w:sz w:val="24"/>
          <w:szCs w:val="24"/>
        </w:rPr>
        <w:t xml:space="preserve">Выполняемые работы по </w:t>
      </w:r>
      <w:r>
        <w:rPr>
          <w:sz w:val="24"/>
          <w:szCs w:val="24"/>
        </w:rPr>
        <w:t>изготовлению ортопедической обуви</w:t>
      </w:r>
      <w:r w:rsidRPr="00146DC6">
        <w:rPr>
          <w:sz w:val="24"/>
          <w:szCs w:val="24"/>
        </w:rPr>
        <w:t xml:space="preserve"> </w:t>
      </w:r>
      <w:r>
        <w:rPr>
          <w:sz w:val="24"/>
          <w:szCs w:val="24"/>
        </w:rPr>
        <w:t xml:space="preserve">для инвалидов </w:t>
      </w:r>
      <w:r w:rsidRPr="00146DC6">
        <w:rPr>
          <w:sz w:val="24"/>
          <w:szCs w:val="24"/>
        </w:rPr>
        <w:t>должны 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267C0B" w:rsidRPr="00146DC6" w:rsidRDefault="00267C0B" w:rsidP="00267C0B">
      <w:pPr>
        <w:ind w:firstLine="709"/>
        <w:jc w:val="both"/>
        <w:rPr>
          <w:sz w:val="24"/>
          <w:szCs w:val="24"/>
        </w:rPr>
      </w:pPr>
      <w:r w:rsidRPr="00146DC6">
        <w:rPr>
          <w:sz w:val="24"/>
          <w:szCs w:val="24"/>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p>
    <w:p w:rsidR="00267C0B" w:rsidRPr="00146DC6" w:rsidRDefault="00267C0B" w:rsidP="00267C0B">
      <w:pPr>
        <w:ind w:firstLine="709"/>
        <w:jc w:val="both"/>
        <w:rPr>
          <w:sz w:val="24"/>
          <w:szCs w:val="24"/>
        </w:rPr>
      </w:pPr>
      <w:r w:rsidRPr="00146DC6">
        <w:rPr>
          <w:sz w:val="24"/>
          <w:szCs w:val="24"/>
        </w:rPr>
        <w:t xml:space="preserve">Ортопедическая обувь должна обеспечивать: </w:t>
      </w:r>
    </w:p>
    <w:p w:rsidR="00267C0B" w:rsidRPr="00146DC6" w:rsidRDefault="00267C0B" w:rsidP="00267C0B">
      <w:pPr>
        <w:pStyle w:val="a3"/>
        <w:numPr>
          <w:ilvl w:val="0"/>
          <w:numId w:val="8"/>
        </w:numPr>
        <w:ind w:left="709"/>
        <w:jc w:val="both"/>
      </w:pPr>
      <w:r w:rsidRPr="00146DC6">
        <w:t>достаточность опороспособности конечности;</w:t>
      </w:r>
    </w:p>
    <w:p w:rsidR="00267C0B" w:rsidRPr="00146DC6" w:rsidRDefault="00267C0B" w:rsidP="00267C0B">
      <w:pPr>
        <w:pStyle w:val="a3"/>
        <w:numPr>
          <w:ilvl w:val="0"/>
          <w:numId w:val="8"/>
        </w:numPr>
        <w:ind w:left="709"/>
        <w:jc w:val="both"/>
      </w:pPr>
      <w:r w:rsidRPr="00146DC6">
        <w:t>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267C0B" w:rsidRPr="00146DC6" w:rsidRDefault="00267C0B" w:rsidP="00267C0B">
      <w:pPr>
        <w:pStyle w:val="a3"/>
        <w:numPr>
          <w:ilvl w:val="0"/>
          <w:numId w:val="8"/>
        </w:numPr>
        <w:ind w:left="709"/>
        <w:jc w:val="both"/>
      </w:pPr>
      <w:r w:rsidRPr="00146DC6">
        <w:t>компенсацию укорочения конечности.</w:t>
      </w:r>
    </w:p>
    <w:p w:rsidR="00267C0B" w:rsidRPr="00146DC6" w:rsidRDefault="00267C0B" w:rsidP="00267C0B">
      <w:pPr>
        <w:ind w:firstLine="709"/>
        <w:jc w:val="both"/>
        <w:rPr>
          <w:sz w:val="24"/>
          <w:szCs w:val="24"/>
        </w:rPr>
      </w:pPr>
      <w:r w:rsidRPr="00146DC6">
        <w:rPr>
          <w:sz w:val="24"/>
          <w:szCs w:val="24"/>
        </w:rPr>
        <w:t>Сложная ортопедическая обувь должна быть ручного или полумеханического производства.</w:t>
      </w:r>
    </w:p>
    <w:p w:rsidR="00267C0B" w:rsidRDefault="00267C0B" w:rsidP="00267C0B">
      <w:pPr>
        <w:pStyle w:val="22"/>
        <w:spacing w:after="0" w:line="240" w:lineRule="auto"/>
        <w:ind w:firstLine="709"/>
        <w:jc w:val="both"/>
      </w:pPr>
      <w:r>
        <w:t xml:space="preserve">Ортопедическая обувь должна иметь не менее двух специальных ортопедических деталей или </w:t>
      </w:r>
      <w:proofErr w:type="spellStart"/>
      <w:r>
        <w:t>межстелечный</w:t>
      </w:r>
      <w:proofErr w:type="spellEnd"/>
      <w:r>
        <w:t xml:space="preserve"> слой в виде коска или пробки.</w:t>
      </w:r>
    </w:p>
    <w:p w:rsidR="00267C0B" w:rsidRPr="00146DC6" w:rsidRDefault="00267C0B" w:rsidP="00267C0B">
      <w:pPr>
        <w:ind w:firstLine="709"/>
        <w:jc w:val="both"/>
        <w:rPr>
          <w:sz w:val="24"/>
          <w:szCs w:val="24"/>
        </w:rPr>
      </w:pPr>
      <w:r w:rsidRPr="00146DC6">
        <w:rPr>
          <w:sz w:val="24"/>
          <w:szCs w:val="24"/>
        </w:rPr>
        <w:t>При обработке сложной ортопедической обуви должно предусматриваться несколько примерок.</w:t>
      </w:r>
      <w:r w:rsidRPr="00146DC6">
        <w:rPr>
          <w:sz w:val="24"/>
          <w:szCs w:val="24"/>
        </w:rPr>
        <w:tab/>
      </w:r>
    </w:p>
    <w:p w:rsidR="00267C0B" w:rsidRPr="00146DC6" w:rsidRDefault="00267C0B" w:rsidP="00267C0B">
      <w:pPr>
        <w:ind w:firstLine="709"/>
        <w:jc w:val="both"/>
        <w:rPr>
          <w:sz w:val="24"/>
          <w:szCs w:val="24"/>
        </w:rPr>
      </w:pPr>
      <w:r w:rsidRPr="00146DC6">
        <w:rPr>
          <w:sz w:val="24"/>
          <w:szCs w:val="24"/>
        </w:rPr>
        <w:t>Обувь повседневная должна быть устойчива к климатическим воздействиям (колебания температур, атмосферные осадки, вода, пыль).</w:t>
      </w:r>
    </w:p>
    <w:p w:rsidR="00267C0B" w:rsidRPr="00146DC6" w:rsidRDefault="00267C0B" w:rsidP="00267C0B">
      <w:pPr>
        <w:ind w:firstLine="709"/>
        <w:jc w:val="both"/>
        <w:rPr>
          <w:sz w:val="24"/>
          <w:szCs w:val="24"/>
        </w:rPr>
      </w:pPr>
      <w:r w:rsidRPr="00146DC6">
        <w:rPr>
          <w:sz w:val="24"/>
          <w:szCs w:val="24"/>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67C0B" w:rsidRPr="00007C67" w:rsidRDefault="00267C0B" w:rsidP="00267C0B">
      <w:pPr>
        <w:pStyle w:val="a3"/>
        <w:keepLines/>
        <w:widowControl w:val="0"/>
        <w:numPr>
          <w:ilvl w:val="0"/>
          <w:numId w:val="3"/>
        </w:numPr>
        <w:suppressLineNumbers/>
        <w:suppressAutoHyphens w:val="0"/>
        <w:autoSpaceDE w:val="0"/>
        <w:contextualSpacing/>
        <w:jc w:val="both"/>
        <w:rPr>
          <w:b/>
        </w:rPr>
      </w:pPr>
      <w:r w:rsidRPr="00007C67">
        <w:rPr>
          <w:b/>
        </w:rPr>
        <w:t xml:space="preserve">Требования к размерам, упаковке </w:t>
      </w:r>
      <w:r>
        <w:rPr>
          <w:b/>
        </w:rPr>
        <w:t>и хранению ортопедической обуви</w:t>
      </w:r>
      <w:r w:rsidRPr="00007C67">
        <w:rPr>
          <w:b/>
        </w:rPr>
        <w:t xml:space="preserve"> </w:t>
      </w:r>
    </w:p>
    <w:p w:rsidR="00267C0B" w:rsidRPr="00BD39A5" w:rsidRDefault="00267C0B" w:rsidP="00267C0B">
      <w:pPr>
        <w:widowControl w:val="0"/>
        <w:tabs>
          <w:tab w:val="left" w:pos="1068"/>
        </w:tabs>
        <w:autoSpaceDE w:val="0"/>
        <w:autoSpaceDN w:val="0"/>
        <w:adjustRightInd w:val="0"/>
        <w:ind w:firstLine="709"/>
        <w:jc w:val="both"/>
        <w:rPr>
          <w:sz w:val="24"/>
          <w:szCs w:val="24"/>
        </w:rPr>
      </w:pPr>
      <w:r w:rsidRPr="00BD39A5">
        <w:rPr>
          <w:sz w:val="24"/>
          <w:szCs w:val="24"/>
        </w:rPr>
        <w:t xml:space="preserve">Маркировка, упаковка и хранение ортопедической обуви должны осуществляться с соблюдением требований </w:t>
      </w:r>
      <w:r w:rsidRPr="008558DB">
        <w:rPr>
          <w:sz w:val="24"/>
          <w:szCs w:val="24"/>
        </w:rPr>
        <w:t xml:space="preserve">ГОСТ 7296-81 «Обувь. Маркировка, упаковка, транспортирование и хранение», </w:t>
      </w:r>
      <w:r w:rsidRPr="00BD39A5">
        <w:rPr>
          <w:sz w:val="24"/>
          <w:szCs w:val="24"/>
        </w:rPr>
        <w:t>ГОСТ 20790-93/ГОСТ Р 50444-92 «Приборы, аппараты и оборудование медицинс</w:t>
      </w:r>
      <w:r>
        <w:rPr>
          <w:sz w:val="24"/>
          <w:szCs w:val="24"/>
        </w:rPr>
        <w:t>кие. Общие технические условия»</w:t>
      </w:r>
      <w:r w:rsidRPr="00BD39A5">
        <w:rPr>
          <w:sz w:val="24"/>
          <w:szCs w:val="24"/>
        </w:rPr>
        <w:t>.</w:t>
      </w:r>
    </w:p>
    <w:p w:rsidR="00267C0B" w:rsidRPr="00BD39A5" w:rsidRDefault="00267C0B" w:rsidP="00267C0B">
      <w:pPr>
        <w:ind w:firstLine="709"/>
        <w:jc w:val="both"/>
        <w:rPr>
          <w:sz w:val="24"/>
          <w:szCs w:val="24"/>
        </w:rPr>
      </w:pPr>
      <w:r w:rsidRPr="00BD39A5">
        <w:rPr>
          <w:sz w:val="24"/>
          <w:szCs w:val="24"/>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267C0B" w:rsidRDefault="00267C0B" w:rsidP="00267C0B">
      <w:pPr>
        <w:ind w:firstLine="709"/>
        <w:jc w:val="both"/>
        <w:rPr>
          <w:color w:val="000000"/>
          <w:sz w:val="24"/>
          <w:szCs w:val="24"/>
        </w:rPr>
      </w:pPr>
      <w:r>
        <w:rPr>
          <w:color w:val="000000"/>
          <w:sz w:val="24"/>
          <w:szCs w:val="24"/>
        </w:rPr>
        <w:t xml:space="preserve">Исполнителем </w:t>
      </w:r>
      <w:r w:rsidRPr="00007C67">
        <w:rPr>
          <w:color w:val="000000"/>
          <w:sz w:val="24"/>
          <w:szCs w:val="24"/>
        </w:rPr>
        <w:t xml:space="preserve">должно быть осуществлено обязательное обеспечение инструктажа инвалидов и консультативной помощи по правильному пользованию </w:t>
      </w:r>
      <w:r>
        <w:rPr>
          <w:sz w:val="24"/>
          <w:szCs w:val="24"/>
        </w:rPr>
        <w:t>ортопедической обувью</w:t>
      </w:r>
      <w:r w:rsidRPr="00007C67">
        <w:rPr>
          <w:color w:val="000000"/>
          <w:sz w:val="24"/>
          <w:szCs w:val="24"/>
        </w:rPr>
        <w:t>.</w:t>
      </w:r>
    </w:p>
    <w:p w:rsidR="00267C0B" w:rsidRPr="00007C67" w:rsidRDefault="00267C0B" w:rsidP="00267C0B">
      <w:pPr>
        <w:pStyle w:val="a3"/>
        <w:numPr>
          <w:ilvl w:val="0"/>
          <w:numId w:val="3"/>
        </w:numPr>
        <w:suppressAutoHyphens w:val="0"/>
        <w:contextualSpacing/>
        <w:jc w:val="both"/>
        <w:rPr>
          <w:b/>
        </w:rPr>
      </w:pPr>
      <w:r w:rsidRPr="00007C67">
        <w:rPr>
          <w:b/>
        </w:rPr>
        <w:lastRenderedPageBreak/>
        <w:t xml:space="preserve">Требования к сроку и (или) объему предоставленных гарантий качества </w:t>
      </w:r>
      <w:r>
        <w:rPr>
          <w:b/>
        </w:rPr>
        <w:t>выполняемых работ</w:t>
      </w:r>
    </w:p>
    <w:p w:rsidR="00267C0B" w:rsidRPr="00C51AD4" w:rsidRDefault="00267C0B" w:rsidP="00267C0B">
      <w:pPr>
        <w:ind w:firstLine="709"/>
        <w:jc w:val="both"/>
        <w:rPr>
          <w:sz w:val="24"/>
          <w:szCs w:val="24"/>
        </w:rPr>
      </w:pPr>
      <w:r w:rsidRPr="00C51AD4">
        <w:rPr>
          <w:sz w:val="24"/>
          <w:szCs w:val="24"/>
        </w:rPr>
        <w:t>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w:t>
      </w:r>
    </w:p>
    <w:p w:rsidR="00267C0B" w:rsidRPr="00C51AD4" w:rsidRDefault="00267C0B" w:rsidP="00267C0B">
      <w:pPr>
        <w:ind w:firstLine="709"/>
        <w:jc w:val="both"/>
        <w:rPr>
          <w:sz w:val="24"/>
          <w:szCs w:val="24"/>
        </w:rPr>
      </w:pPr>
      <w:r w:rsidRPr="00C51AD4">
        <w:rPr>
          <w:sz w:val="24"/>
          <w:szCs w:val="24"/>
        </w:rPr>
        <w:t xml:space="preserve">Гарантийный срок устанавливается со дня подписания Акта </w:t>
      </w:r>
      <w:r>
        <w:rPr>
          <w:sz w:val="24"/>
          <w:szCs w:val="24"/>
        </w:rPr>
        <w:t>сдачи-приемки работ</w:t>
      </w:r>
      <w:r w:rsidRPr="00C51AD4">
        <w:rPr>
          <w:sz w:val="24"/>
          <w:szCs w:val="24"/>
        </w:rPr>
        <w:t xml:space="preserve"> инвалидом:</w:t>
      </w:r>
    </w:p>
    <w:p w:rsidR="00267C0B" w:rsidRDefault="00267C0B" w:rsidP="00267C0B">
      <w:pPr>
        <w:pStyle w:val="a3"/>
        <w:numPr>
          <w:ilvl w:val="0"/>
          <w:numId w:val="8"/>
        </w:numPr>
        <w:ind w:left="709"/>
        <w:jc w:val="both"/>
      </w:pPr>
      <w:r>
        <w:t>на кожаной подошве – не менее 40 дней;</w:t>
      </w:r>
    </w:p>
    <w:p w:rsidR="00267C0B" w:rsidRPr="00C51AD4" w:rsidRDefault="00267C0B" w:rsidP="00267C0B">
      <w:pPr>
        <w:pStyle w:val="a3"/>
        <w:numPr>
          <w:ilvl w:val="0"/>
          <w:numId w:val="8"/>
        </w:numPr>
        <w:ind w:left="709"/>
        <w:jc w:val="both"/>
      </w:pPr>
      <w:r>
        <w:t>на кожаной подошве с накладкой – не менее 50 дней;</w:t>
      </w:r>
    </w:p>
    <w:p w:rsidR="00267C0B" w:rsidRPr="00C51AD4" w:rsidRDefault="00267C0B" w:rsidP="00267C0B">
      <w:pPr>
        <w:pStyle w:val="a3"/>
        <w:numPr>
          <w:ilvl w:val="0"/>
          <w:numId w:val="8"/>
        </w:numPr>
        <w:ind w:left="709"/>
        <w:jc w:val="both"/>
      </w:pPr>
      <w:r>
        <w:t>на подошве из кожеподобной резины – не менее 60 дней;</w:t>
      </w:r>
    </w:p>
    <w:p w:rsidR="00267C0B" w:rsidRDefault="00267C0B" w:rsidP="00267C0B">
      <w:pPr>
        <w:pStyle w:val="a3"/>
        <w:numPr>
          <w:ilvl w:val="0"/>
          <w:numId w:val="8"/>
        </w:numPr>
        <w:ind w:left="709"/>
        <w:jc w:val="both"/>
      </w:pPr>
      <w:r>
        <w:t xml:space="preserve">на подошве из пористой резины, </w:t>
      </w:r>
      <w:proofErr w:type="spellStart"/>
      <w:r>
        <w:t>полиэфируретана</w:t>
      </w:r>
      <w:proofErr w:type="spellEnd"/>
      <w:r>
        <w:t>, термоэластопласта – не менее 70 дней.</w:t>
      </w:r>
    </w:p>
    <w:p w:rsidR="00267C0B" w:rsidRPr="00007C67" w:rsidRDefault="00267C0B" w:rsidP="00267C0B">
      <w:pPr>
        <w:ind w:firstLine="709"/>
        <w:jc w:val="both"/>
        <w:rPr>
          <w:sz w:val="24"/>
          <w:szCs w:val="24"/>
        </w:rPr>
      </w:pPr>
      <w:r w:rsidRPr="00B337BB">
        <w:rPr>
          <w:sz w:val="24"/>
          <w:szCs w:val="24"/>
        </w:rPr>
        <w:t>В случае предъявления претензий инвалидов к качеству полученн</w:t>
      </w:r>
      <w:r>
        <w:rPr>
          <w:sz w:val="24"/>
          <w:szCs w:val="24"/>
        </w:rPr>
        <w:t>ой</w:t>
      </w:r>
      <w:r w:rsidRPr="00B337BB">
        <w:rPr>
          <w:sz w:val="24"/>
          <w:szCs w:val="24"/>
        </w:rPr>
        <w:t xml:space="preserve"> </w:t>
      </w:r>
      <w:r>
        <w:rPr>
          <w:sz w:val="24"/>
          <w:szCs w:val="24"/>
        </w:rPr>
        <w:t>ортопедической обуви</w:t>
      </w:r>
      <w:r w:rsidRPr="00B337BB">
        <w:rPr>
          <w:sz w:val="24"/>
          <w:szCs w:val="24"/>
        </w:rPr>
        <w:t xml:space="preserve">, </w:t>
      </w:r>
      <w:r>
        <w:rPr>
          <w:sz w:val="24"/>
          <w:szCs w:val="24"/>
        </w:rPr>
        <w:t>Исполнитель</w:t>
      </w:r>
      <w:r w:rsidRPr="00B337BB">
        <w:rPr>
          <w:sz w:val="24"/>
          <w:szCs w:val="24"/>
        </w:rPr>
        <w:t xml:space="preserve"> </w:t>
      </w:r>
      <w:r>
        <w:rPr>
          <w:sz w:val="24"/>
          <w:szCs w:val="24"/>
        </w:rPr>
        <w:t>обязан п</w:t>
      </w:r>
      <w:r w:rsidRPr="00965B4B">
        <w:rPr>
          <w:sz w:val="24"/>
          <w:szCs w:val="24"/>
        </w:rPr>
        <w:t>ринять от Получателя некачественн</w:t>
      </w:r>
      <w:r>
        <w:rPr>
          <w:sz w:val="24"/>
          <w:szCs w:val="24"/>
        </w:rPr>
        <w:t>ую</w:t>
      </w:r>
      <w:r w:rsidRPr="00965B4B">
        <w:rPr>
          <w:sz w:val="24"/>
          <w:szCs w:val="24"/>
        </w:rPr>
        <w:t xml:space="preserve"> </w:t>
      </w:r>
      <w:r>
        <w:rPr>
          <w:sz w:val="24"/>
          <w:szCs w:val="24"/>
        </w:rPr>
        <w:t>ортопедическую обувь</w:t>
      </w:r>
      <w:r w:rsidRPr="00965B4B">
        <w:rPr>
          <w:sz w:val="24"/>
          <w:szCs w:val="24"/>
        </w:rPr>
        <w:t xml:space="preserve"> в течение 3 (трех) рабочих дней с момента выдачи издели</w:t>
      </w:r>
      <w:r>
        <w:rPr>
          <w:sz w:val="24"/>
          <w:szCs w:val="24"/>
        </w:rPr>
        <w:t>я</w:t>
      </w:r>
      <w:r w:rsidRPr="00965B4B">
        <w:rPr>
          <w:sz w:val="24"/>
          <w:szCs w:val="24"/>
        </w:rPr>
        <w:t xml:space="preserve"> и выполнить работы по </w:t>
      </w:r>
      <w:r>
        <w:rPr>
          <w:sz w:val="24"/>
          <w:szCs w:val="24"/>
        </w:rPr>
        <w:t>ее</w:t>
      </w:r>
      <w:r w:rsidRPr="00965B4B">
        <w:rPr>
          <w:sz w:val="24"/>
          <w:szCs w:val="24"/>
        </w:rPr>
        <w:t xml:space="preserve"> ремонту или замене в течение 15 (пятнадцати) рабочих дней с момента его обращения на аналогичн</w:t>
      </w:r>
      <w:r>
        <w:rPr>
          <w:sz w:val="24"/>
          <w:szCs w:val="24"/>
        </w:rPr>
        <w:t>ую</w:t>
      </w:r>
      <w:r w:rsidRPr="00965B4B">
        <w:rPr>
          <w:sz w:val="24"/>
          <w:szCs w:val="24"/>
        </w:rPr>
        <w:t xml:space="preserve"> надлежащего качества</w:t>
      </w:r>
      <w:r w:rsidRPr="00231431">
        <w:rPr>
          <w:sz w:val="24"/>
          <w:szCs w:val="24"/>
        </w:rPr>
        <w:t>.</w:t>
      </w:r>
      <w:r w:rsidRPr="00B337BB">
        <w:rPr>
          <w:sz w:val="24"/>
          <w:szCs w:val="24"/>
        </w:rPr>
        <w:t xml:space="preserve"> Замена должна производиться </w:t>
      </w:r>
      <w:r>
        <w:rPr>
          <w:sz w:val="24"/>
          <w:szCs w:val="24"/>
        </w:rPr>
        <w:t>Исполнителем</w:t>
      </w:r>
      <w:r w:rsidRPr="00B337BB">
        <w:rPr>
          <w:sz w:val="24"/>
          <w:szCs w:val="24"/>
        </w:rPr>
        <w:t xml:space="preserve"> за счет собственных средств по месту его нахождения.</w:t>
      </w:r>
    </w:p>
    <w:p w:rsidR="00267C0B" w:rsidRDefault="00267C0B" w:rsidP="00267C0B">
      <w:pPr>
        <w:keepLines/>
        <w:widowControl w:val="0"/>
        <w:suppressLineNumbers/>
        <w:autoSpaceDE w:val="0"/>
        <w:ind w:firstLine="709"/>
        <w:jc w:val="both"/>
        <w:rPr>
          <w:sz w:val="24"/>
          <w:szCs w:val="24"/>
        </w:rPr>
      </w:pPr>
      <w:r w:rsidRPr="00007C67">
        <w:rPr>
          <w:sz w:val="24"/>
          <w:szCs w:val="24"/>
        </w:rPr>
        <w:t xml:space="preserve">Обеспечение ремонта </w:t>
      </w:r>
      <w:r>
        <w:rPr>
          <w:sz w:val="24"/>
          <w:szCs w:val="24"/>
        </w:rPr>
        <w:t>ортопедической обуви</w:t>
      </w:r>
      <w:r w:rsidRPr="00007C67">
        <w:rPr>
          <w:sz w:val="24"/>
          <w:szCs w:val="24"/>
        </w:rPr>
        <w:t>, устранения недостатков должно осуществляться в соответствии с Федеральным законом от 07.02.1992 г. №2300-1 «О защите прав потребителей».</w:t>
      </w:r>
    </w:p>
    <w:p w:rsidR="00267C0B" w:rsidRPr="00CA62EE" w:rsidRDefault="00267C0B" w:rsidP="00267C0B">
      <w:pPr>
        <w:pStyle w:val="a3"/>
        <w:widowControl w:val="0"/>
        <w:numPr>
          <w:ilvl w:val="0"/>
          <w:numId w:val="3"/>
        </w:numPr>
        <w:suppressAutoHyphens w:val="0"/>
        <w:contextualSpacing/>
        <w:jc w:val="both"/>
        <w:rPr>
          <w:b/>
        </w:rPr>
      </w:pPr>
      <w:r w:rsidRPr="00CA62EE">
        <w:rPr>
          <w:b/>
        </w:rPr>
        <w:t>Требования к месту, срокам и условиям выполнения работ</w:t>
      </w:r>
    </w:p>
    <w:p w:rsidR="00267C0B" w:rsidRDefault="00267C0B" w:rsidP="00267C0B">
      <w:pPr>
        <w:keepLines/>
        <w:widowControl w:val="0"/>
        <w:suppressLineNumbers/>
        <w:autoSpaceDE w:val="0"/>
        <w:ind w:firstLine="709"/>
        <w:jc w:val="both"/>
        <w:rPr>
          <w:sz w:val="24"/>
          <w:szCs w:val="24"/>
        </w:rPr>
      </w:pPr>
      <w:r w:rsidRPr="00A46578">
        <w:rPr>
          <w:sz w:val="24"/>
          <w:szCs w:val="24"/>
        </w:rPr>
        <w:t xml:space="preserve">Выполнение работ </w:t>
      </w:r>
      <w:r w:rsidRPr="00471470">
        <w:rPr>
          <w:sz w:val="24"/>
          <w:szCs w:val="24"/>
        </w:rPr>
        <w:t>по изготовлению ортопедической обуви для инвалидов</w:t>
      </w:r>
      <w:r w:rsidRPr="00A46578">
        <w:rPr>
          <w:sz w:val="24"/>
          <w:szCs w:val="24"/>
        </w:rPr>
        <w:t xml:space="preserve"> должно быть начато не позднее 5 (пяти) рабочих дней с момента получения списков Получателей от Заказчика и </w:t>
      </w:r>
      <w:r>
        <w:rPr>
          <w:sz w:val="24"/>
          <w:szCs w:val="24"/>
        </w:rPr>
        <w:t>исполнено в срок не позднее</w:t>
      </w:r>
      <w:r w:rsidRPr="00A46578">
        <w:rPr>
          <w:sz w:val="24"/>
          <w:szCs w:val="24"/>
        </w:rPr>
        <w:t xml:space="preserve"> </w:t>
      </w:r>
      <w:r>
        <w:rPr>
          <w:sz w:val="24"/>
          <w:szCs w:val="24"/>
        </w:rPr>
        <w:t>01</w:t>
      </w:r>
      <w:r w:rsidRPr="00A46578">
        <w:rPr>
          <w:sz w:val="24"/>
          <w:szCs w:val="24"/>
        </w:rPr>
        <w:t xml:space="preserve"> </w:t>
      </w:r>
      <w:r>
        <w:rPr>
          <w:sz w:val="24"/>
          <w:szCs w:val="24"/>
        </w:rPr>
        <w:t>октября 2019</w:t>
      </w:r>
      <w:r w:rsidRPr="00A46578">
        <w:rPr>
          <w:sz w:val="24"/>
          <w:szCs w:val="24"/>
        </w:rPr>
        <w:t xml:space="preserve"> года (включительно)</w:t>
      </w:r>
      <w:r>
        <w:rPr>
          <w:sz w:val="24"/>
          <w:szCs w:val="24"/>
        </w:rPr>
        <w:t>, а в случае</w:t>
      </w:r>
      <w:r w:rsidRPr="00B924F1">
        <w:rPr>
          <w:sz w:val="24"/>
          <w:szCs w:val="24"/>
        </w:rPr>
        <w:t xml:space="preserve"> </w:t>
      </w:r>
      <w:r>
        <w:rPr>
          <w:sz w:val="24"/>
          <w:szCs w:val="24"/>
        </w:rPr>
        <w:t xml:space="preserve">обращения инвалида с Направлением – </w:t>
      </w:r>
      <w:r w:rsidRPr="0021719A">
        <w:rPr>
          <w:sz w:val="24"/>
          <w:szCs w:val="24"/>
        </w:rPr>
        <w:t>в срок не более 60 дней со дня обращения</w:t>
      </w:r>
      <w:r>
        <w:rPr>
          <w:sz w:val="24"/>
          <w:szCs w:val="24"/>
        </w:rPr>
        <w:t>, но не позднее</w:t>
      </w:r>
      <w:r w:rsidRPr="00A46578">
        <w:rPr>
          <w:sz w:val="24"/>
          <w:szCs w:val="24"/>
        </w:rPr>
        <w:t xml:space="preserve"> </w:t>
      </w:r>
      <w:r>
        <w:rPr>
          <w:sz w:val="24"/>
          <w:szCs w:val="24"/>
        </w:rPr>
        <w:t>01</w:t>
      </w:r>
      <w:r w:rsidRPr="00A46578">
        <w:rPr>
          <w:sz w:val="24"/>
          <w:szCs w:val="24"/>
        </w:rPr>
        <w:t xml:space="preserve"> </w:t>
      </w:r>
      <w:r>
        <w:rPr>
          <w:sz w:val="24"/>
          <w:szCs w:val="24"/>
        </w:rPr>
        <w:t>октября 2019</w:t>
      </w:r>
      <w:r w:rsidRPr="00A46578">
        <w:rPr>
          <w:sz w:val="24"/>
          <w:szCs w:val="24"/>
        </w:rPr>
        <w:t xml:space="preserve"> года (</w:t>
      </w:r>
      <w:r w:rsidRPr="00E203E7">
        <w:rPr>
          <w:sz w:val="24"/>
          <w:szCs w:val="24"/>
        </w:rPr>
        <w:t>включительно)</w:t>
      </w:r>
      <w:r w:rsidRPr="0021719A">
        <w:rPr>
          <w:sz w:val="24"/>
          <w:szCs w:val="24"/>
        </w:rPr>
        <w:t>.</w:t>
      </w:r>
    </w:p>
    <w:p w:rsidR="00267C0B" w:rsidRPr="00A039C5" w:rsidRDefault="00267C0B" w:rsidP="00267C0B">
      <w:pPr>
        <w:keepLines/>
        <w:widowControl w:val="0"/>
        <w:suppressLineNumbers/>
        <w:autoSpaceDE w:val="0"/>
        <w:ind w:firstLine="709"/>
        <w:jc w:val="both"/>
        <w:rPr>
          <w:sz w:val="24"/>
          <w:szCs w:val="24"/>
        </w:rPr>
      </w:pPr>
      <w:r w:rsidRPr="00CA62EE">
        <w:rPr>
          <w:sz w:val="24"/>
          <w:szCs w:val="24"/>
        </w:rPr>
        <w:t xml:space="preserve">О предстоящем выполнении работ по </w:t>
      </w:r>
      <w:r>
        <w:rPr>
          <w:sz w:val="24"/>
          <w:szCs w:val="24"/>
        </w:rPr>
        <w:t xml:space="preserve">изготовлению </w:t>
      </w:r>
      <w:r w:rsidRPr="00CA62EE">
        <w:rPr>
          <w:sz w:val="24"/>
          <w:szCs w:val="24"/>
        </w:rPr>
        <w:t>ортопедической обув</w:t>
      </w:r>
      <w:r>
        <w:rPr>
          <w:sz w:val="24"/>
          <w:szCs w:val="24"/>
        </w:rPr>
        <w:t>и</w:t>
      </w:r>
      <w:r w:rsidRPr="00A039C5">
        <w:rPr>
          <w:sz w:val="24"/>
          <w:szCs w:val="24"/>
        </w:rPr>
        <w:t xml:space="preserve"> инвалид должен быть уведомлен Исполнителем не позднее, чем за два </w:t>
      </w:r>
      <w:r>
        <w:rPr>
          <w:sz w:val="24"/>
          <w:szCs w:val="24"/>
        </w:rPr>
        <w:t xml:space="preserve">рабочих </w:t>
      </w:r>
      <w:r w:rsidRPr="00A039C5">
        <w:rPr>
          <w:sz w:val="24"/>
          <w:szCs w:val="24"/>
        </w:rPr>
        <w:t>дня до предполагаемой даты замера.</w:t>
      </w:r>
    </w:p>
    <w:p w:rsidR="00267C0B" w:rsidRPr="00A039C5" w:rsidRDefault="00267C0B" w:rsidP="00267C0B">
      <w:pPr>
        <w:keepLines/>
        <w:widowControl w:val="0"/>
        <w:suppressLineNumbers/>
        <w:autoSpaceDE w:val="0"/>
        <w:ind w:firstLine="709"/>
        <w:jc w:val="both"/>
        <w:rPr>
          <w:sz w:val="24"/>
          <w:szCs w:val="24"/>
        </w:rPr>
      </w:pPr>
      <w:r w:rsidRPr="00A039C5">
        <w:rPr>
          <w:sz w:val="24"/>
          <w:szCs w:val="24"/>
        </w:rPr>
        <w:t>Место выполнения работ – Российская Федерация, Калининградская область, по месту нахождения Исполнителя.</w:t>
      </w:r>
    </w:p>
    <w:p w:rsidR="00267C0B" w:rsidRPr="00A039C5" w:rsidRDefault="00267C0B" w:rsidP="00267C0B">
      <w:pPr>
        <w:keepLines/>
        <w:widowControl w:val="0"/>
        <w:suppressLineNumbers/>
        <w:autoSpaceDE w:val="0"/>
        <w:ind w:firstLine="709"/>
        <w:jc w:val="both"/>
        <w:rPr>
          <w:sz w:val="24"/>
          <w:szCs w:val="24"/>
        </w:rPr>
      </w:pPr>
      <w:r w:rsidRPr="00A039C5">
        <w:rPr>
          <w:sz w:val="24"/>
          <w:szCs w:val="24"/>
        </w:rPr>
        <w:t>Передача ортопедической обуви инвалиду Исполнителем подтверждается передачей Заказчику счета на оплату с приложением Актов сдачи-приемки работ, отрывных талонов к Направлениям, Реестра выполненных работ по Контракту и Акта выполненных работ в пользу граждан в целях их социального обеспечения.</w:t>
      </w:r>
    </w:p>
    <w:p w:rsidR="00267C0B" w:rsidRPr="00A039C5" w:rsidRDefault="00267C0B" w:rsidP="00267C0B">
      <w:pPr>
        <w:keepLines/>
        <w:widowControl w:val="0"/>
        <w:suppressLineNumbers/>
        <w:autoSpaceDE w:val="0"/>
        <w:ind w:firstLine="709"/>
        <w:jc w:val="both"/>
        <w:rPr>
          <w:sz w:val="24"/>
          <w:szCs w:val="24"/>
        </w:rPr>
      </w:pPr>
      <w:r w:rsidRPr="00A039C5">
        <w:rPr>
          <w:sz w:val="24"/>
          <w:szCs w:val="24"/>
        </w:rPr>
        <w:t>В цену Контракта включаются все расходы Исполнителя, связанные с выполнением работ по изготовлению ортопедической обуви</w:t>
      </w:r>
      <w:r w:rsidRPr="00471470">
        <w:rPr>
          <w:sz w:val="24"/>
          <w:szCs w:val="24"/>
        </w:rPr>
        <w:t xml:space="preserve"> </w:t>
      </w:r>
      <w:r w:rsidRPr="00A039C5">
        <w:rPr>
          <w:sz w:val="24"/>
          <w:szCs w:val="24"/>
        </w:rPr>
        <w:t>для инвалидов,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267C0B" w:rsidRPr="008D7BD2" w:rsidRDefault="00267C0B" w:rsidP="00267C0B">
      <w:pPr>
        <w:pStyle w:val="a3"/>
        <w:widowControl w:val="0"/>
        <w:numPr>
          <w:ilvl w:val="0"/>
          <w:numId w:val="3"/>
        </w:numPr>
        <w:suppressAutoHyphens w:val="0"/>
        <w:contextualSpacing/>
        <w:jc w:val="both"/>
        <w:rPr>
          <w:b/>
        </w:rPr>
      </w:pPr>
      <w:r w:rsidRPr="008D7BD2">
        <w:rPr>
          <w:b/>
        </w:rPr>
        <w:t>Технические, функциональные, качественные и эксплуатационные характеристики</w:t>
      </w:r>
    </w:p>
    <w:tbl>
      <w:tblPr>
        <w:tblStyle w:val="a5"/>
        <w:tblW w:w="10207" w:type="dxa"/>
        <w:tblInd w:w="-176" w:type="dxa"/>
        <w:tblLayout w:type="fixed"/>
        <w:tblLook w:val="04A0" w:firstRow="1" w:lastRow="0" w:firstColumn="1" w:lastColumn="0" w:noHBand="0" w:noVBand="1"/>
      </w:tblPr>
      <w:tblGrid>
        <w:gridCol w:w="2978"/>
        <w:gridCol w:w="5953"/>
        <w:gridCol w:w="1276"/>
      </w:tblGrid>
      <w:tr w:rsidR="00267C0B" w:rsidRPr="00597900" w:rsidTr="00611DF7">
        <w:tc>
          <w:tcPr>
            <w:tcW w:w="2978" w:type="dxa"/>
          </w:tcPr>
          <w:p w:rsidR="00267C0B" w:rsidRPr="00597900" w:rsidRDefault="00267C0B" w:rsidP="00611DF7">
            <w:pPr>
              <w:jc w:val="center"/>
              <w:rPr>
                <w:b/>
                <w:sz w:val="24"/>
                <w:szCs w:val="24"/>
              </w:rPr>
            </w:pPr>
            <w:r w:rsidRPr="00597900">
              <w:rPr>
                <w:b/>
                <w:sz w:val="24"/>
                <w:szCs w:val="24"/>
              </w:rPr>
              <w:t>Наименование</w:t>
            </w:r>
          </w:p>
        </w:tc>
        <w:tc>
          <w:tcPr>
            <w:tcW w:w="5953" w:type="dxa"/>
          </w:tcPr>
          <w:p w:rsidR="00267C0B" w:rsidRPr="00597900" w:rsidRDefault="00267C0B" w:rsidP="00611DF7">
            <w:pPr>
              <w:jc w:val="center"/>
              <w:rPr>
                <w:b/>
                <w:sz w:val="24"/>
                <w:szCs w:val="24"/>
              </w:rPr>
            </w:pPr>
            <w:r w:rsidRPr="00597900">
              <w:rPr>
                <w:b/>
                <w:sz w:val="24"/>
                <w:szCs w:val="24"/>
              </w:rPr>
              <w:t>Технические, функциональные, качественные и эксплуатационные характеристики</w:t>
            </w:r>
          </w:p>
        </w:tc>
        <w:tc>
          <w:tcPr>
            <w:tcW w:w="1276" w:type="dxa"/>
          </w:tcPr>
          <w:p w:rsidR="00267C0B" w:rsidRPr="00597900" w:rsidRDefault="00267C0B" w:rsidP="00611DF7">
            <w:pPr>
              <w:jc w:val="center"/>
              <w:rPr>
                <w:b/>
                <w:sz w:val="24"/>
                <w:szCs w:val="24"/>
              </w:rPr>
            </w:pPr>
            <w:r w:rsidRPr="00597900">
              <w:rPr>
                <w:b/>
                <w:sz w:val="24"/>
                <w:szCs w:val="24"/>
              </w:rPr>
              <w:t xml:space="preserve">Количество, </w:t>
            </w:r>
            <w:r>
              <w:rPr>
                <w:b/>
                <w:sz w:val="24"/>
                <w:szCs w:val="24"/>
              </w:rPr>
              <w:t>пар.</w:t>
            </w:r>
          </w:p>
        </w:tc>
      </w:tr>
      <w:tr w:rsidR="00267C0B" w:rsidRPr="00E13C37" w:rsidTr="00611DF7">
        <w:tc>
          <w:tcPr>
            <w:tcW w:w="2978" w:type="dxa"/>
            <w:vAlign w:val="center"/>
          </w:tcPr>
          <w:p w:rsidR="00267C0B" w:rsidRPr="001C4B25" w:rsidRDefault="00267C0B" w:rsidP="00611DF7">
            <w:pPr>
              <w:jc w:val="both"/>
              <w:rPr>
                <w:color w:val="000000"/>
                <w:sz w:val="24"/>
              </w:rPr>
            </w:pPr>
            <w:r w:rsidRPr="001C4B25">
              <w:rPr>
                <w:color w:val="000000"/>
                <w:sz w:val="24"/>
              </w:rPr>
              <w:t>Ортопедическая обувь сложная без утепленной подкладки (пара) (взрослая)</w:t>
            </w:r>
          </w:p>
        </w:tc>
        <w:tc>
          <w:tcPr>
            <w:tcW w:w="5953" w:type="dxa"/>
          </w:tcPr>
          <w:p w:rsidR="00267C0B" w:rsidRPr="001C4B25" w:rsidRDefault="00267C0B" w:rsidP="00611DF7">
            <w:pPr>
              <w:jc w:val="both"/>
              <w:rPr>
                <w:color w:val="000000"/>
                <w:sz w:val="24"/>
              </w:rPr>
            </w:pPr>
            <w:r w:rsidRPr="001C4B25">
              <w:rPr>
                <w:color w:val="000000"/>
                <w:sz w:val="24"/>
              </w:rPr>
              <w:t>Обувь ортопедическая сложная без утепленной подкладки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67C0B" w:rsidRPr="00251171" w:rsidRDefault="00267C0B" w:rsidP="00611DF7">
            <w:pPr>
              <w:jc w:val="center"/>
              <w:rPr>
                <w:color w:val="000000"/>
                <w:sz w:val="24"/>
              </w:rPr>
            </w:pPr>
            <w:r w:rsidRPr="00251171">
              <w:rPr>
                <w:color w:val="000000"/>
                <w:sz w:val="24"/>
              </w:rPr>
              <w:t>80</w:t>
            </w:r>
          </w:p>
        </w:tc>
      </w:tr>
      <w:tr w:rsidR="00267C0B" w:rsidRPr="00E13C37" w:rsidTr="00611DF7">
        <w:tc>
          <w:tcPr>
            <w:tcW w:w="2978" w:type="dxa"/>
            <w:vAlign w:val="center"/>
          </w:tcPr>
          <w:p w:rsidR="00267C0B" w:rsidRPr="001C4B25" w:rsidRDefault="00267C0B" w:rsidP="00611DF7">
            <w:pPr>
              <w:jc w:val="both"/>
              <w:rPr>
                <w:color w:val="000000"/>
                <w:sz w:val="24"/>
              </w:rPr>
            </w:pPr>
            <w:r w:rsidRPr="001C4B25">
              <w:rPr>
                <w:color w:val="000000"/>
                <w:sz w:val="24"/>
              </w:rPr>
              <w:t>Ортопедическая обувь сложная на сохраненную конечность и обувь на протез без утепленной подкладки (пара)</w:t>
            </w:r>
          </w:p>
        </w:tc>
        <w:tc>
          <w:tcPr>
            <w:tcW w:w="5953" w:type="dxa"/>
          </w:tcPr>
          <w:p w:rsidR="00267C0B" w:rsidRPr="001C4B25" w:rsidRDefault="00267C0B" w:rsidP="00611DF7">
            <w:pPr>
              <w:jc w:val="both"/>
              <w:rPr>
                <w:color w:val="000000"/>
                <w:sz w:val="24"/>
              </w:rPr>
            </w:pPr>
            <w:r w:rsidRPr="001C4B25">
              <w:rPr>
                <w:color w:val="000000"/>
                <w:sz w:val="24"/>
              </w:rPr>
              <w:t>Обувь ортопедическая сложная на сохраненную конечность и обувь на протез без утепленной подкладки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67C0B" w:rsidRPr="00251171" w:rsidRDefault="00267C0B" w:rsidP="00611DF7">
            <w:pPr>
              <w:jc w:val="center"/>
              <w:rPr>
                <w:color w:val="000000"/>
                <w:sz w:val="24"/>
              </w:rPr>
            </w:pPr>
            <w:r>
              <w:rPr>
                <w:color w:val="000000"/>
                <w:sz w:val="24"/>
              </w:rPr>
              <w:t>4</w:t>
            </w:r>
            <w:r w:rsidRPr="00251171">
              <w:rPr>
                <w:color w:val="000000"/>
                <w:sz w:val="24"/>
              </w:rPr>
              <w:t>0</w:t>
            </w:r>
          </w:p>
        </w:tc>
      </w:tr>
      <w:tr w:rsidR="00267C0B" w:rsidRPr="00E13C37" w:rsidTr="00611DF7">
        <w:tc>
          <w:tcPr>
            <w:tcW w:w="2978" w:type="dxa"/>
            <w:vAlign w:val="center"/>
          </w:tcPr>
          <w:p w:rsidR="00267C0B" w:rsidRPr="001C4B25" w:rsidRDefault="00267C0B" w:rsidP="00611DF7">
            <w:pPr>
              <w:jc w:val="both"/>
              <w:rPr>
                <w:color w:val="000000"/>
                <w:sz w:val="24"/>
              </w:rPr>
            </w:pPr>
            <w:r w:rsidRPr="001C4B25">
              <w:rPr>
                <w:color w:val="000000"/>
                <w:sz w:val="24"/>
              </w:rPr>
              <w:t xml:space="preserve">Ортопедическая обувь на протезы при двусторонней </w:t>
            </w:r>
            <w:r w:rsidRPr="001C4B25">
              <w:rPr>
                <w:color w:val="000000"/>
                <w:sz w:val="24"/>
              </w:rPr>
              <w:lastRenderedPageBreak/>
              <w:t>ампутации нижних конечностей (пара)</w:t>
            </w:r>
          </w:p>
        </w:tc>
        <w:tc>
          <w:tcPr>
            <w:tcW w:w="5953" w:type="dxa"/>
          </w:tcPr>
          <w:p w:rsidR="00267C0B" w:rsidRPr="001C4B25" w:rsidRDefault="00267C0B" w:rsidP="00611DF7">
            <w:pPr>
              <w:jc w:val="both"/>
              <w:rPr>
                <w:color w:val="000000"/>
                <w:sz w:val="24"/>
              </w:rPr>
            </w:pPr>
            <w:r w:rsidRPr="001C4B25">
              <w:rPr>
                <w:color w:val="000000"/>
                <w:sz w:val="24"/>
              </w:rPr>
              <w:lastRenderedPageBreak/>
              <w:t xml:space="preserve">Обувь ортопедическая на протезы при двусторонней ампутации нижних конечностей (технические, </w:t>
            </w:r>
            <w:r w:rsidRPr="001C4B25">
              <w:rPr>
                <w:color w:val="000000"/>
                <w:sz w:val="24"/>
              </w:rPr>
              <w:lastRenderedPageBreak/>
              <w:t>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67C0B" w:rsidRPr="00251171" w:rsidRDefault="00267C0B" w:rsidP="00611DF7">
            <w:pPr>
              <w:jc w:val="center"/>
              <w:rPr>
                <w:color w:val="000000"/>
                <w:sz w:val="24"/>
              </w:rPr>
            </w:pPr>
            <w:r>
              <w:rPr>
                <w:color w:val="000000"/>
                <w:sz w:val="24"/>
              </w:rPr>
              <w:lastRenderedPageBreak/>
              <w:t>1</w:t>
            </w:r>
          </w:p>
        </w:tc>
      </w:tr>
      <w:tr w:rsidR="00267C0B" w:rsidRPr="00E13C37" w:rsidTr="00611DF7">
        <w:tc>
          <w:tcPr>
            <w:tcW w:w="2978" w:type="dxa"/>
            <w:vAlign w:val="center"/>
          </w:tcPr>
          <w:p w:rsidR="00267C0B" w:rsidRPr="001C4B25" w:rsidRDefault="00267C0B" w:rsidP="00611DF7">
            <w:pPr>
              <w:jc w:val="both"/>
              <w:rPr>
                <w:color w:val="000000"/>
                <w:sz w:val="24"/>
              </w:rPr>
            </w:pPr>
            <w:r w:rsidRPr="001C4B25">
              <w:rPr>
                <w:color w:val="000000"/>
                <w:sz w:val="24"/>
              </w:rPr>
              <w:lastRenderedPageBreak/>
              <w:t>Ортопедическая обувь сложная на утепленной подкладке (пара) (взрослая)</w:t>
            </w:r>
          </w:p>
        </w:tc>
        <w:tc>
          <w:tcPr>
            <w:tcW w:w="5953" w:type="dxa"/>
          </w:tcPr>
          <w:p w:rsidR="00267C0B" w:rsidRPr="001C4B25" w:rsidRDefault="00267C0B" w:rsidP="00611DF7">
            <w:pPr>
              <w:jc w:val="both"/>
              <w:rPr>
                <w:color w:val="000000"/>
                <w:sz w:val="24"/>
              </w:rPr>
            </w:pPr>
            <w:r w:rsidRPr="001C4B25">
              <w:rPr>
                <w:color w:val="000000"/>
                <w:sz w:val="24"/>
              </w:rPr>
              <w:t>Обувь ортопедическая сложная на утепленной подкладке для взрослых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67C0B" w:rsidRPr="00251171" w:rsidRDefault="00267C0B" w:rsidP="00611DF7">
            <w:pPr>
              <w:jc w:val="center"/>
              <w:rPr>
                <w:color w:val="000000"/>
                <w:sz w:val="24"/>
              </w:rPr>
            </w:pPr>
            <w:r w:rsidRPr="00251171">
              <w:rPr>
                <w:color w:val="000000"/>
                <w:sz w:val="24"/>
              </w:rPr>
              <w:t>80</w:t>
            </w:r>
          </w:p>
        </w:tc>
      </w:tr>
      <w:tr w:rsidR="00267C0B" w:rsidRPr="00E13C37" w:rsidTr="00611DF7">
        <w:tc>
          <w:tcPr>
            <w:tcW w:w="2978" w:type="dxa"/>
            <w:vAlign w:val="center"/>
          </w:tcPr>
          <w:p w:rsidR="00267C0B" w:rsidRPr="001C4B25" w:rsidRDefault="00267C0B" w:rsidP="00611DF7">
            <w:pPr>
              <w:jc w:val="both"/>
              <w:rPr>
                <w:color w:val="000000"/>
                <w:sz w:val="24"/>
              </w:rPr>
            </w:pPr>
            <w:r w:rsidRPr="001C4B25">
              <w:rPr>
                <w:color w:val="000000"/>
                <w:sz w:val="24"/>
              </w:rPr>
              <w:t>Ортопедическая обувь сложная на сохраненную конечность и обувь на протез на утепленной подкладке (пара)</w:t>
            </w:r>
          </w:p>
        </w:tc>
        <w:tc>
          <w:tcPr>
            <w:tcW w:w="5953" w:type="dxa"/>
          </w:tcPr>
          <w:p w:rsidR="00267C0B" w:rsidRPr="001C4B25" w:rsidRDefault="00267C0B" w:rsidP="00611DF7">
            <w:pPr>
              <w:jc w:val="both"/>
              <w:rPr>
                <w:color w:val="000000"/>
                <w:sz w:val="24"/>
              </w:rPr>
            </w:pPr>
            <w:r w:rsidRPr="001C4B25">
              <w:rPr>
                <w:color w:val="000000"/>
                <w:sz w:val="24"/>
              </w:rPr>
              <w:t>Обувь ортопедическая сложная на сохраненную конечность и обувь на протез на утепленной подкладке (технические, функциональные, качественные характеристики по потребности Получателей). Изготавливается по индивидуальным размерам получателя.</w:t>
            </w:r>
          </w:p>
        </w:tc>
        <w:tc>
          <w:tcPr>
            <w:tcW w:w="1276" w:type="dxa"/>
            <w:vAlign w:val="center"/>
          </w:tcPr>
          <w:p w:rsidR="00267C0B" w:rsidRPr="00251171" w:rsidRDefault="00267C0B" w:rsidP="00611DF7">
            <w:pPr>
              <w:jc w:val="center"/>
              <w:rPr>
                <w:color w:val="000000"/>
                <w:sz w:val="24"/>
              </w:rPr>
            </w:pPr>
            <w:r>
              <w:rPr>
                <w:color w:val="000000"/>
                <w:sz w:val="24"/>
              </w:rPr>
              <w:t>4</w:t>
            </w:r>
            <w:r w:rsidRPr="00251171">
              <w:rPr>
                <w:color w:val="000000"/>
                <w:sz w:val="24"/>
              </w:rPr>
              <w:t>0</w:t>
            </w:r>
          </w:p>
        </w:tc>
      </w:tr>
      <w:tr w:rsidR="00267C0B" w:rsidRPr="00E13C37" w:rsidTr="00611DF7">
        <w:tc>
          <w:tcPr>
            <w:tcW w:w="2978" w:type="dxa"/>
          </w:tcPr>
          <w:p w:rsidR="00267C0B" w:rsidRPr="00623D93" w:rsidRDefault="00267C0B" w:rsidP="00611DF7">
            <w:pPr>
              <w:rPr>
                <w:b/>
                <w:sz w:val="24"/>
                <w:szCs w:val="24"/>
              </w:rPr>
            </w:pPr>
            <w:r w:rsidRPr="00623D93">
              <w:rPr>
                <w:b/>
                <w:sz w:val="24"/>
                <w:szCs w:val="24"/>
              </w:rPr>
              <w:t>ИТОГО</w:t>
            </w:r>
          </w:p>
        </w:tc>
        <w:tc>
          <w:tcPr>
            <w:tcW w:w="5953" w:type="dxa"/>
          </w:tcPr>
          <w:p w:rsidR="00267C0B" w:rsidRPr="00623D93" w:rsidRDefault="00267C0B" w:rsidP="00611DF7">
            <w:pPr>
              <w:suppressLineNumbers/>
              <w:jc w:val="both"/>
              <w:rPr>
                <w:b/>
                <w:sz w:val="24"/>
                <w:szCs w:val="24"/>
                <w:lang w:eastAsia="en-US"/>
              </w:rPr>
            </w:pPr>
          </w:p>
        </w:tc>
        <w:tc>
          <w:tcPr>
            <w:tcW w:w="1276" w:type="dxa"/>
            <w:vAlign w:val="center"/>
          </w:tcPr>
          <w:p w:rsidR="00267C0B" w:rsidRPr="00251171" w:rsidRDefault="00267C0B" w:rsidP="00611DF7">
            <w:pPr>
              <w:jc w:val="center"/>
              <w:rPr>
                <w:b/>
                <w:bCs/>
                <w:color w:val="000000"/>
                <w:sz w:val="24"/>
              </w:rPr>
            </w:pPr>
            <w:r w:rsidRPr="00251171">
              <w:rPr>
                <w:b/>
                <w:bCs/>
                <w:color w:val="000000"/>
                <w:sz w:val="24"/>
              </w:rPr>
              <w:t>2</w:t>
            </w:r>
            <w:r>
              <w:rPr>
                <w:b/>
                <w:bCs/>
                <w:color w:val="000000"/>
                <w:sz w:val="24"/>
              </w:rPr>
              <w:t>41</w:t>
            </w:r>
          </w:p>
        </w:tc>
      </w:tr>
    </w:tbl>
    <w:p w:rsidR="00267C0B" w:rsidRPr="00E13C37" w:rsidRDefault="00267C0B" w:rsidP="00267C0B">
      <w:pPr>
        <w:rPr>
          <w:sz w:val="24"/>
          <w:szCs w:val="24"/>
        </w:rPr>
      </w:pPr>
    </w:p>
    <w:p w:rsidR="00267C0B" w:rsidRDefault="00267C0B" w:rsidP="00267C0B">
      <w:pPr>
        <w:rPr>
          <w:sz w:val="24"/>
          <w:szCs w:val="24"/>
        </w:rPr>
      </w:pPr>
      <w:r>
        <w:rPr>
          <w:sz w:val="24"/>
          <w:szCs w:val="24"/>
        </w:rPr>
        <w:br w:type="page"/>
      </w:r>
    </w:p>
    <w:p w:rsidR="00E25E69" w:rsidRPr="00267C0B" w:rsidRDefault="00E25E69" w:rsidP="00267C0B">
      <w:bookmarkStart w:id="0" w:name="_GoBack"/>
      <w:bookmarkEnd w:id="0"/>
    </w:p>
    <w:sectPr w:rsidR="00E25E69" w:rsidRPr="00267C0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42" w:rsidRDefault="008F5042">
      <w:r>
        <w:separator/>
      </w:r>
    </w:p>
  </w:endnote>
  <w:endnote w:type="continuationSeparator" w:id="0">
    <w:p w:rsidR="008F5042" w:rsidRDefault="008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42" w:rsidRDefault="008F5042">
      <w:r>
        <w:separator/>
      </w:r>
    </w:p>
  </w:footnote>
  <w:footnote w:type="continuationSeparator" w:id="0">
    <w:p w:rsidR="008F5042" w:rsidRDefault="008F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8F50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8F5042">
    <w:pPr>
      <w:pStyle w:val="a7"/>
      <w:framePr w:wrap="around" w:vAnchor="text" w:hAnchor="margin" w:xAlign="center" w:y="1"/>
      <w:rPr>
        <w:rStyle w:val="a6"/>
        <w:sz w:val="16"/>
        <w:szCs w:val="16"/>
      </w:rPr>
    </w:pPr>
  </w:p>
  <w:p w:rsidR="0054312B" w:rsidRPr="00D0381B" w:rsidRDefault="008F5042"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6"/>
  </w:num>
  <w:num w:numId="6">
    <w:abstractNumId w:val="8"/>
  </w:num>
  <w:num w:numId="7">
    <w:abstractNumId w:val="5"/>
  </w:num>
  <w:num w:numId="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uiPriority w:val="99"/>
    <w:qFormat/>
    <w:rsid w:val="00F12208"/>
    <w:rPr>
      <w:sz w:val="24"/>
      <w:szCs w:val="24"/>
    </w:rPr>
  </w:style>
  <w:style w:type="paragraph" w:styleId="af0">
    <w:name w:val="No Spacing"/>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1">
    <w:name w:val="Содержимое таблицы"/>
    <w:basedOn w:val="a"/>
    <w:rsid w:val="00F12208"/>
    <w:pPr>
      <w:suppressLineNumbers/>
      <w:suppressAutoHyphens/>
    </w:pPr>
    <w:rPr>
      <w:sz w:val="24"/>
      <w:szCs w:val="24"/>
      <w:lang w:eastAsia="ar-SA"/>
    </w:rPr>
  </w:style>
  <w:style w:type="character" w:styleId="af2">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3">
    <w:name w:val="Body Text Indent"/>
    <w:basedOn w:val="a"/>
    <w:link w:val="af4"/>
    <w:unhideWhenUsed/>
    <w:rsid w:val="00A84B11"/>
    <w:pPr>
      <w:spacing w:after="120"/>
      <w:ind w:left="283"/>
    </w:pPr>
  </w:style>
  <w:style w:type="character" w:customStyle="1" w:styleId="af4">
    <w:name w:val="Основной текст с отступом Знак"/>
    <w:basedOn w:val="a0"/>
    <w:link w:val="af3"/>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5">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2">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6">
    <w:name w:val="Базовый"/>
    <w:rsid w:val="00F816A3"/>
    <w:pPr>
      <w:suppressAutoHyphens/>
      <w:spacing w:after="200" w:line="276" w:lineRule="auto"/>
    </w:pPr>
    <w:rPr>
      <w:rFonts w:ascii="Calibri" w:eastAsia="Lucida Sans Unicode" w:hAnsi="Calibri" w:cs="Calibri"/>
      <w:color w:val="00000A"/>
    </w:rPr>
  </w:style>
  <w:style w:type="paragraph" w:customStyle="1" w:styleId="13">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4">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4"/>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5">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1">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6">
    <w:name w:val="Основной шрифт абзаца1"/>
    <w:rsid w:val="002F3821"/>
  </w:style>
  <w:style w:type="character" w:customStyle="1" w:styleId="52">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7">
    <w:name w:val="Знак Знак1"/>
    <w:rsid w:val="002F3821"/>
    <w:rPr>
      <w:rFonts w:ascii="Times New Roman" w:eastAsia="Times New Roman" w:hAnsi="Times New Roman" w:cs="Times New Roman"/>
      <w:b/>
      <w:sz w:val="40"/>
    </w:rPr>
  </w:style>
  <w:style w:type="character" w:customStyle="1" w:styleId="af7">
    <w:name w:val="Знак Знак"/>
    <w:rsid w:val="002F3821"/>
    <w:rPr>
      <w:rFonts w:ascii="Times New Roman" w:eastAsia="Times New Roman" w:hAnsi="Times New Roman" w:cs="Times New Roman"/>
      <w:sz w:val="24"/>
      <w:szCs w:val="24"/>
    </w:rPr>
  </w:style>
  <w:style w:type="character" w:customStyle="1" w:styleId="18">
    <w:name w:val="Основной текст 1 Знак"/>
    <w:rsid w:val="002F3821"/>
    <w:rPr>
      <w:sz w:val="24"/>
      <w:szCs w:val="24"/>
      <w:lang w:val="ru-RU" w:eastAsia="ar-SA" w:bidi="ar-SA"/>
    </w:rPr>
  </w:style>
  <w:style w:type="character" w:customStyle="1" w:styleId="af8">
    <w:name w:val="Символ нумерации"/>
    <w:rsid w:val="002F3821"/>
    <w:rPr>
      <w:rFonts w:ascii="Times New Roman" w:hAnsi="Times New Roman" w:cs="Times New Roman"/>
      <w:sz w:val="24"/>
      <w:szCs w:val="24"/>
    </w:rPr>
  </w:style>
  <w:style w:type="character" w:customStyle="1" w:styleId="af9">
    <w:name w:val="Маркеры списка"/>
    <w:rsid w:val="002F3821"/>
    <w:rPr>
      <w:rFonts w:ascii="OpenSymbol" w:eastAsia="OpenSymbol" w:hAnsi="OpenSymbol" w:cs="OpenSymbol"/>
    </w:rPr>
  </w:style>
  <w:style w:type="character" w:customStyle="1" w:styleId="afa">
    <w:name w:val="Подзаголовок Знак"/>
    <w:rsid w:val="002F3821"/>
    <w:rPr>
      <w:rFonts w:ascii="Arial" w:eastAsia="Lucida Sans Unicode" w:hAnsi="Arial" w:cs="Tahoma"/>
      <w:i/>
      <w:iCs/>
      <w:sz w:val="28"/>
      <w:szCs w:val="28"/>
    </w:rPr>
  </w:style>
  <w:style w:type="character" w:customStyle="1" w:styleId="afb">
    <w:name w:val="Текст выноски Знак"/>
    <w:rsid w:val="002F3821"/>
    <w:rPr>
      <w:rFonts w:ascii="Tahoma" w:hAnsi="Tahoma" w:cs="Tahoma"/>
      <w:sz w:val="16"/>
      <w:szCs w:val="16"/>
    </w:rPr>
  </w:style>
  <w:style w:type="paragraph" w:customStyle="1" w:styleId="afc">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d">
    <w:name w:val="List"/>
    <w:basedOn w:val="ab"/>
    <w:rsid w:val="002F3821"/>
    <w:pPr>
      <w:suppressAutoHyphens/>
    </w:pPr>
    <w:rPr>
      <w:rFonts w:cs="Tahoma"/>
      <w:lang w:eastAsia="ar-SA"/>
    </w:rPr>
  </w:style>
  <w:style w:type="paragraph" w:customStyle="1" w:styleId="53">
    <w:name w:val="Название5"/>
    <w:basedOn w:val="a"/>
    <w:rsid w:val="002F3821"/>
    <w:pPr>
      <w:suppressLineNumbers/>
      <w:suppressAutoHyphens/>
      <w:spacing w:before="120" w:after="120"/>
    </w:pPr>
    <w:rPr>
      <w:rFonts w:cs="Mangal"/>
      <w:i/>
      <w:iCs/>
      <w:sz w:val="24"/>
      <w:szCs w:val="24"/>
      <w:lang w:eastAsia="ar-SA"/>
    </w:rPr>
  </w:style>
  <w:style w:type="paragraph" w:customStyle="1" w:styleId="54">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e">
    <w:name w:val="Закон"/>
    <w:basedOn w:val="a"/>
    <w:rsid w:val="002F3821"/>
    <w:pPr>
      <w:suppressAutoHyphens/>
      <w:ind w:firstLine="567"/>
      <w:jc w:val="both"/>
    </w:pPr>
    <w:rPr>
      <w:sz w:val="18"/>
      <w:szCs w:val="18"/>
      <w:lang w:eastAsia="ar-SA"/>
    </w:rPr>
  </w:style>
  <w:style w:type="paragraph" w:customStyle="1" w:styleId="19">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a">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b">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
    <w:name w:val="Balloon Text"/>
    <w:basedOn w:val="a"/>
    <w:link w:val="1c"/>
    <w:rsid w:val="002F3821"/>
    <w:pPr>
      <w:suppressAutoHyphens/>
    </w:pPr>
    <w:rPr>
      <w:rFonts w:ascii="Tahoma" w:hAnsi="Tahoma" w:cs="Tahoma"/>
      <w:sz w:val="16"/>
      <w:szCs w:val="16"/>
      <w:lang w:eastAsia="ar-SA"/>
    </w:rPr>
  </w:style>
  <w:style w:type="character" w:customStyle="1" w:styleId="1c">
    <w:name w:val="Текст выноски Знак1"/>
    <w:basedOn w:val="a0"/>
    <w:link w:val="aff"/>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d">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e">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0">
    <w:name w:val="Subtitle"/>
    <w:basedOn w:val="afc"/>
    <w:next w:val="ab"/>
    <w:link w:val="1f0"/>
    <w:qFormat/>
    <w:rsid w:val="002F3821"/>
    <w:pPr>
      <w:jc w:val="center"/>
    </w:pPr>
    <w:rPr>
      <w:i/>
      <w:iCs/>
    </w:rPr>
  </w:style>
  <w:style w:type="character" w:customStyle="1" w:styleId="1f0">
    <w:name w:val="Подзаголовок Знак1"/>
    <w:basedOn w:val="a0"/>
    <w:link w:val="aff0"/>
    <w:rsid w:val="002F3821"/>
    <w:rPr>
      <w:rFonts w:ascii="Arial" w:eastAsia="Lucida Sans Unicode" w:hAnsi="Arial" w:cs="Tahoma"/>
      <w:i/>
      <w:iCs/>
      <w:sz w:val="28"/>
      <w:szCs w:val="28"/>
      <w:lang w:eastAsia="ar-SA"/>
    </w:rPr>
  </w:style>
  <w:style w:type="paragraph" w:customStyle="1" w:styleId="aff1">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2">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3">
    <w:name w:val="Заголовок таблицы"/>
    <w:basedOn w:val="af1"/>
    <w:rsid w:val="002F3821"/>
    <w:pPr>
      <w:jc w:val="center"/>
    </w:pPr>
    <w:rPr>
      <w:rFonts w:cs="Calibri"/>
      <w:b/>
      <w:bCs/>
    </w:rPr>
  </w:style>
  <w:style w:type="paragraph" w:customStyle="1" w:styleId="aff4">
    <w:name w:val="Содержимое врезки"/>
    <w:basedOn w:val="ab"/>
    <w:rsid w:val="002F3821"/>
    <w:pPr>
      <w:suppressAutoHyphens/>
    </w:pPr>
    <w:rPr>
      <w:rFonts w:cs="Calibri"/>
      <w:lang w:eastAsia="ar-SA"/>
    </w:rPr>
  </w:style>
  <w:style w:type="paragraph" w:customStyle="1" w:styleId="aff5">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6">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1">
    <w:name w:val="Текст1"/>
    <w:basedOn w:val="a"/>
    <w:rsid w:val="002F3821"/>
    <w:pPr>
      <w:suppressAutoHyphens/>
      <w:ind w:firstLine="284"/>
      <w:jc w:val="both"/>
    </w:pPr>
    <w:rPr>
      <w:rFonts w:ascii="Courier New" w:hAnsi="Courier New" w:cs="Courier New"/>
      <w:lang w:eastAsia="ar-SA"/>
    </w:rPr>
  </w:style>
  <w:style w:type="paragraph" w:customStyle="1" w:styleId="1f2">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7">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5">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3">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8">
    <w:name w:val="Стандарт Знак"/>
    <w:link w:val="aff9"/>
    <w:locked/>
    <w:rsid w:val="00E62361"/>
    <w:rPr>
      <w:sz w:val="28"/>
      <w:szCs w:val="28"/>
    </w:rPr>
  </w:style>
  <w:style w:type="paragraph" w:customStyle="1" w:styleId="aff9">
    <w:name w:val="Стандарт"/>
    <w:basedOn w:val="a"/>
    <w:link w:val="aff8"/>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a">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b">
    <w:name w:val="Символ сноски"/>
    <w:rsid w:val="00E62361"/>
    <w:rPr>
      <w:vertAlign w:val="superscript"/>
    </w:rPr>
  </w:style>
  <w:style w:type="character" w:customStyle="1" w:styleId="postbody">
    <w:name w:val="postbody"/>
    <w:rsid w:val="00E62361"/>
  </w:style>
  <w:style w:type="character" w:customStyle="1" w:styleId="1f4">
    <w:name w:val="Знак сноски1"/>
    <w:rsid w:val="00E62361"/>
    <w:rPr>
      <w:vertAlign w:val="superscript"/>
    </w:rPr>
  </w:style>
  <w:style w:type="character" w:customStyle="1" w:styleId="affc">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5">
    <w:name w:val="Знак концевой сноски1"/>
    <w:rsid w:val="00E62361"/>
    <w:rPr>
      <w:vertAlign w:val="superscript"/>
    </w:rPr>
  </w:style>
  <w:style w:type="character" w:styleId="affd">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e">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6">
    <w:name w:val="index 1"/>
    <w:basedOn w:val="a"/>
    <w:next w:val="a"/>
    <w:autoRedefine/>
    <w:rsid w:val="00E62361"/>
    <w:pPr>
      <w:ind w:left="200" w:hanging="200"/>
    </w:pPr>
  </w:style>
  <w:style w:type="paragraph" w:styleId="afff">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0">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1">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2"/>
    <w:uiPriority w:val="99"/>
    <w:rsid w:val="00E62361"/>
    <w:pPr>
      <w:suppressAutoHyphens/>
    </w:pPr>
    <w:rPr>
      <w:lang w:eastAsia="ar-SA"/>
    </w:rPr>
  </w:style>
  <w:style w:type="character" w:customStyle="1" w:styleId="afff2">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1"/>
    <w:uiPriority w:val="99"/>
    <w:rsid w:val="00E62361"/>
    <w:rPr>
      <w:rFonts w:ascii="Times New Roman" w:eastAsia="Times New Roman" w:hAnsi="Times New Roman" w:cs="Times New Roman"/>
      <w:sz w:val="20"/>
      <w:szCs w:val="20"/>
      <w:lang w:eastAsia="ar-SA"/>
    </w:rPr>
  </w:style>
  <w:style w:type="paragraph" w:customStyle="1" w:styleId="afff3">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7">
    <w:name w:val="1"/>
    <w:basedOn w:val="a"/>
    <w:rsid w:val="00E62361"/>
    <w:pPr>
      <w:spacing w:after="160" w:line="240" w:lineRule="exact"/>
    </w:pPr>
    <w:rPr>
      <w:rFonts w:ascii="Verdana" w:hAnsi="Verdana"/>
      <w:lang w:val="en-US" w:eastAsia="ar-SA"/>
    </w:rPr>
  </w:style>
  <w:style w:type="paragraph" w:customStyle="1" w:styleId="afff4">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8">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6">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5">
    <w:name w:val="Заголовок сообщения (текст)"/>
    <w:rsid w:val="00E62361"/>
    <w:rPr>
      <w:b/>
      <w:sz w:val="18"/>
    </w:rPr>
  </w:style>
  <w:style w:type="character" w:styleId="afff6">
    <w:name w:val="footnote reference"/>
    <w:aliases w:val="Ссылка на сноску 45"/>
    <w:uiPriority w:val="99"/>
    <w:semiHidden/>
    <w:unhideWhenUsed/>
    <w:rsid w:val="003A311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192</cp:revision>
  <dcterms:created xsi:type="dcterms:W3CDTF">2018-07-26T05:40:00Z</dcterms:created>
  <dcterms:modified xsi:type="dcterms:W3CDTF">2019-03-07T13:52:00Z</dcterms:modified>
</cp:coreProperties>
</file>