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A0" w:rsidRDefault="002B58A0" w:rsidP="002B58A0">
      <w:pPr>
        <w:jc w:val="center"/>
        <w:rPr>
          <w:b/>
          <w:sz w:val="26"/>
          <w:szCs w:val="26"/>
        </w:rPr>
      </w:pPr>
      <w:r>
        <w:rPr>
          <w:b/>
          <w:sz w:val="26"/>
          <w:szCs w:val="26"/>
        </w:rPr>
        <w:t>ТЕХНИЧЕСКОЕ ЗАДАНИЕ</w:t>
      </w:r>
    </w:p>
    <w:p w:rsidR="002B58A0" w:rsidRDefault="002B58A0" w:rsidP="002B58A0">
      <w:pPr>
        <w:jc w:val="center"/>
        <w:rPr>
          <w:color w:val="000000"/>
          <w:sz w:val="26"/>
          <w:szCs w:val="26"/>
        </w:rPr>
      </w:pPr>
      <w:r>
        <w:rPr>
          <w:sz w:val="26"/>
          <w:szCs w:val="26"/>
        </w:rPr>
        <w:t xml:space="preserve">на осуществление </w:t>
      </w:r>
      <w:proofErr w:type="gramStart"/>
      <w:r>
        <w:rPr>
          <w:sz w:val="26"/>
          <w:szCs w:val="26"/>
        </w:rPr>
        <w:t>закупки</w:t>
      </w:r>
      <w:proofErr w:type="gramEnd"/>
      <w:r>
        <w:rPr>
          <w:sz w:val="26"/>
          <w:szCs w:val="26"/>
        </w:rPr>
        <w:t xml:space="preserve"> на выполнение работ по обеспечению </w:t>
      </w:r>
      <w:r>
        <w:rPr>
          <w:bCs/>
          <w:sz w:val="26"/>
          <w:szCs w:val="26"/>
        </w:rPr>
        <w:t>инвалидов и отдельных категорий граждан из числа ветеранов</w:t>
      </w:r>
      <w:r>
        <w:rPr>
          <w:b/>
          <w:bCs/>
        </w:rPr>
        <w:t xml:space="preserve">  </w:t>
      </w:r>
      <w:r>
        <w:rPr>
          <w:color w:val="000000"/>
          <w:sz w:val="26"/>
          <w:szCs w:val="26"/>
        </w:rPr>
        <w:t>протезно-ортопедическими изделиями</w:t>
      </w:r>
    </w:p>
    <w:p w:rsidR="002B58A0" w:rsidRDefault="002B58A0" w:rsidP="002B58A0">
      <w:pPr>
        <w:jc w:val="center"/>
        <w:rPr>
          <w:bCs/>
          <w:color w:val="000000"/>
          <w:sz w:val="26"/>
          <w:szCs w:val="26"/>
        </w:rPr>
      </w:pPr>
      <w:r>
        <w:rPr>
          <w:color w:val="000000"/>
          <w:sz w:val="26"/>
          <w:szCs w:val="26"/>
        </w:rPr>
        <w:t>(</w:t>
      </w:r>
      <w:r>
        <w:rPr>
          <w:color w:val="0000FF"/>
          <w:sz w:val="26"/>
          <w:szCs w:val="26"/>
        </w:rPr>
        <w:t>ортопедическая обувь</w:t>
      </w:r>
      <w:r>
        <w:rPr>
          <w:color w:val="000000"/>
          <w:sz w:val="26"/>
          <w:szCs w:val="26"/>
        </w:rPr>
        <w:t>)</w:t>
      </w:r>
    </w:p>
    <w:p w:rsidR="002B58A0" w:rsidRDefault="002B58A0" w:rsidP="002B58A0">
      <w:pPr>
        <w:autoSpaceDE w:val="0"/>
        <w:autoSpaceDN w:val="0"/>
        <w:adjustRightInd w:val="0"/>
        <w:jc w:val="both"/>
        <w:rPr>
          <w:b/>
          <w:color w:val="000000"/>
        </w:rPr>
      </w:pPr>
      <w:r>
        <w:rPr>
          <w:b/>
          <w:color w:val="000000"/>
        </w:rPr>
        <w:t>Наименование и описание объекта закупки:</w:t>
      </w:r>
    </w:p>
    <w:p w:rsidR="002B58A0" w:rsidRDefault="002B58A0" w:rsidP="002B58A0">
      <w:pPr>
        <w:jc w:val="both"/>
        <w:rPr>
          <w:color w:val="000000"/>
        </w:rPr>
      </w:pPr>
      <w:r>
        <w:t xml:space="preserve">        </w:t>
      </w:r>
      <w:r>
        <w:rPr>
          <w:color w:val="000000"/>
        </w:rPr>
        <w:t xml:space="preserve">Выполнение работ по обеспечению инвалидов и отдельных категорий граждан из числа ветеранов (далее – Получателей) протезно-ортопедическими изделиями – </w:t>
      </w:r>
      <w:r>
        <w:rPr>
          <w:b/>
          <w:color w:val="000000"/>
        </w:rPr>
        <w:t>ортопедической обувью</w:t>
      </w:r>
      <w:r>
        <w:rPr>
          <w:color w:val="000000"/>
        </w:rPr>
        <w:t xml:space="preserve"> (далее – обувь, ПОИ). </w:t>
      </w:r>
    </w:p>
    <w:p w:rsidR="002B58A0" w:rsidRDefault="002B58A0" w:rsidP="002B58A0">
      <w:pPr>
        <w:jc w:val="both"/>
        <w:rPr>
          <w:color w:val="000000"/>
        </w:rPr>
      </w:pPr>
      <w:r>
        <w:rPr>
          <w:color w:val="000000"/>
        </w:rPr>
        <w:t xml:space="preserve">Количество – </w:t>
      </w:r>
      <w:r>
        <w:rPr>
          <w:b/>
          <w:color w:val="0000FF"/>
        </w:rPr>
        <w:t xml:space="preserve">3625 </w:t>
      </w:r>
      <w:r>
        <w:rPr>
          <w:b/>
          <w:color w:val="000000"/>
        </w:rPr>
        <w:t xml:space="preserve"> </w:t>
      </w:r>
      <w:r>
        <w:rPr>
          <w:color w:val="000000"/>
        </w:rPr>
        <w:t>пар</w:t>
      </w:r>
    </w:p>
    <w:p w:rsidR="002B58A0" w:rsidRDefault="002B58A0" w:rsidP="002B58A0">
      <w:pPr>
        <w:jc w:val="both"/>
      </w:pPr>
    </w:p>
    <w:tbl>
      <w:tblPr>
        <w:tblW w:w="10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243"/>
        <w:gridCol w:w="2029"/>
        <w:gridCol w:w="5351"/>
        <w:gridCol w:w="1152"/>
      </w:tblGrid>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jc w:val="center"/>
              <w:rPr>
                <w:b/>
                <w:sz w:val="20"/>
              </w:rPr>
            </w:pPr>
            <w:r>
              <w:rPr>
                <w:b/>
                <w:spacing w:val="-6"/>
                <w:sz w:val="20"/>
              </w:rPr>
              <w:t xml:space="preserve">№ </w:t>
            </w:r>
            <w:proofErr w:type="gramStart"/>
            <w:r>
              <w:rPr>
                <w:b/>
                <w:spacing w:val="-6"/>
                <w:sz w:val="20"/>
              </w:rPr>
              <w:t>п</w:t>
            </w:r>
            <w:proofErr w:type="gramEnd"/>
            <w:r>
              <w:rPr>
                <w:b/>
                <w:spacing w:val="-6"/>
                <w:sz w:val="20"/>
              </w:rPr>
              <w:t>/п</w:t>
            </w: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ind w:left="-102" w:right="-108"/>
              <w:jc w:val="center"/>
              <w:rPr>
                <w:b/>
                <w:sz w:val="20"/>
              </w:rPr>
            </w:pPr>
            <w:r>
              <w:rPr>
                <w:b/>
                <w:sz w:val="20"/>
              </w:rPr>
              <w:t>Номер</w:t>
            </w:r>
          </w:p>
          <w:p w:rsidR="002B58A0" w:rsidRDefault="002B58A0" w:rsidP="000C128C">
            <w:pPr>
              <w:ind w:left="-102" w:right="-108"/>
              <w:jc w:val="center"/>
              <w:rPr>
                <w:b/>
                <w:sz w:val="20"/>
              </w:rPr>
            </w:pPr>
            <w:r>
              <w:rPr>
                <w:b/>
                <w:sz w:val="20"/>
              </w:rPr>
              <w:t>вида ПОИ</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ind w:left="-102" w:right="-108"/>
              <w:jc w:val="center"/>
              <w:rPr>
                <w:b/>
                <w:color w:val="000000"/>
                <w:sz w:val="20"/>
              </w:rPr>
            </w:pPr>
            <w:r>
              <w:rPr>
                <w:b/>
                <w:color w:val="000000"/>
                <w:sz w:val="20"/>
              </w:rPr>
              <w:t>Наименование ПОИ</w:t>
            </w:r>
          </w:p>
        </w:tc>
        <w:tc>
          <w:tcPr>
            <w:tcW w:w="5351"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jc w:val="center"/>
              <w:rPr>
                <w:b/>
                <w:spacing w:val="-6"/>
                <w:sz w:val="20"/>
              </w:rPr>
            </w:pPr>
            <w:r>
              <w:rPr>
                <w:b/>
                <w:spacing w:val="-6"/>
                <w:sz w:val="20"/>
              </w:rPr>
              <w:t>Наименование работ, требования к результатам работ, качеству, техническим характеристикам работ,</w:t>
            </w:r>
          </w:p>
          <w:p w:rsidR="002B58A0" w:rsidRDefault="002B58A0" w:rsidP="000C128C">
            <w:pPr>
              <w:jc w:val="center"/>
              <w:rPr>
                <w:b/>
                <w:sz w:val="20"/>
              </w:rPr>
            </w:pPr>
            <w:r>
              <w:rPr>
                <w:b/>
                <w:spacing w:val="-6"/>
                <w:sz w:val="20"/>
              </w:rPr>
              <w:t>требования к их безопасности</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b/>
                <w:color w:val="000000"/>
                <w:sz w:val="20"/>
              </w:rPr>
            </w:pPr>
            <w:r>
              <w:rPr>
                <w:b/>
                <w:color w:val="000000"/>
                <w:sz w:val="20"/>
              </w:rPr>
              <w:t>Кол-во,</w:t>
            </w:r>
          </w:p>
          <w:p w:rsidR="002B58A0" w:rsidRDefault="002B58A0" w:rsidP="000C128C">
            <w:pPr>
              <w:ind w:left="-102" w:right="-108"/>
              <w:jc w:val="center"/>
              <w:rPr>
                <w:b/>
                <w:color w:val="000000"/>
                <w:sz w:val="20"/>
              </w:rPr>
            </w:pPr>
            <w:r>
              <w:rPr>
                <w:b/>
                <w:color w:val="000000"/>
                <w:sz w:val="20"/>
              </w:rPr>
              <w:t>(пар)</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both"/>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9-01-01</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 xml:space="preserve">Ортопедическая обувь сложная без утепленной подкладки </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b/>
                <w:spacing w:val="-6"/>
                <w:sz w:val="22"/>
                <w:szCs w:val="22"/>
              </w:rPr>
            </w:pPr>
            <w:r>
              <w:rPr>
                <w:sz w:val="22"/>
                <w:szCs w:val="22"/>
              </w:rPr>
              <w:t>Обувь ортопедическая сложная без утепленной подкладки индивидуального изготовления для всех половозрастных гру</w:t>
            </w:r>
            <w:proofErr w:type="gramStart"/>
            <w:r>
              <w:rPr>
                <w:sz w:val="22"/>
                <w:szCs w:val="22"/>
              </w:rPr>
              <w:t>пп с вкл</w:t>
            </w:r>
            <w:proofErr w:type="gramEnd"/>
            <w:r>
              <w:rPr>
                <w:sz w:val="22"/>
                <w:szCs w:val="22"/>
              </w:rPr>
              <w:t xml:space="preserve">адным ортопедическим элементом (ортопедическая стелька). </w:t>
            </w:r>
            <w:proofErr w:type="gramStart"/>
            <w:r>
              <w:rPr>
                <w:sz w:val="22"/>
                <w:szCs w:val="22"/>
              </w:rPr>
              <w:t xml:space="preserve">Предназначена для передвижения больных и инвалидов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Pr>
                <w:sz w:val="22"/>
                <w:szCs w:val="22"/>
              </w:rPr>
              <w:t>варусные</w:t>
            </w:r>
            <w:proofErr w:type="spellEnd"/>
            <w:r>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Pr>
                <w:sz w:val="22"/>
                <w:szCs w:val="22"/>
              </w:rPr>
              <w:t>полиомелит</w:t>
            </w:r>
            <w:proofErr w:type="spellEnd"/>
            <w:r>
              <w:rPr>
                <w:sz w:val="22"/>
                <w:szCs w:val="22"/>
              </w:rPr>
              <w:t>, острое нарушение мозгового кровообращения</w:t>
            </w:r>
            <w:proofErr w:type="gramEnd"/>
            <w:r>
              <w:rPr>
                <w:sz w:val="22"/>
                <w:szCs w:val="22"/>
              </w:rPr>
              <w:t xml:space="preserve">, травмы, слоновость, «конская стопа», «диабетическая стопа», выраженных и тяжелых </w:t>
            </w:r>
            <w:proofErr w:type="gramStart"/>
            <w:r>
              <w:rPr>
                <w:sz w:val="22"/>
                <w:szCs w:val="22"/>
              </w:rPr>
              <w:t>степенях</w:t>
            </w:r>
            <w:proofErr w:type="gramEnd"/>
            <w:r>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w:t>
            </w:r>
            <w:r>
              <w:rPr>
                <w:sz w:val="22"/>
                <w:szCs w:val="22"/>
              </w:rPr>
              <w:lastRenderedPageBreak/>
              <w:t xml:space="preserve">крепления – клеевой или </w:t>
            </w:r>
            <w:proofErr w:type="spellStart"/>
            <w:r>
              <w:rPr>
                <w:sz w:val="22"/>
                <w:szCs w:val="22"/>
              </w:rPr>
              <w:t>рантовый</w:t>
            </w:r>
            <w:proofErr w:type="spellEnd"/>
            <w:r>
              <w:rPr>
                <w:sz w:val="22"/>
                <w:szCs w:val="22"/>
              </w:rPr>
              <w:t xml:space="preserve">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b/>
                <w:color w:val="000000"/>
                <w:sz w:val="22"/>
                <w:szCs w:val="22"/>
              </w:rPr>
            </w:pPr>
            <w:r>
              <w:rPr>
                <w:b/>
                <w:color w:val="000000"/>
                <w:sz w:val="22"/>
                <w:szCs w:val="22"/>
              </w:rPr>
              <w:lastRenderedPageBreak/>
              <w:t>1215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9-01-02</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 xml:space="preserve">Ортопедическая обувь сложная на сохраненную конечность и обувь на протез без утепленной подкладки </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sz w:val="22"/>
                <w:szCs w:val="22"/>
              </w:rPr>
            </w:pPr>
            <w:r>
              <w:rPr>
                <w:sz w:val="22"/>
                <w:szCs w:val="22"/>
              </w:rPr>
              <w:t>Ортопедическая обувь сложная на сохраненную конечность и обувь на протез без утепленной подкладки:</w:t>
            </w:r>
          </w:p>
          <w:p w:rsidR="002B58A0" w:rsidRDefault="002B58A0" w:rsidP="000C128C">
            <w:pPr>
              <w:jc w:val="both"/>
              <w:rPr>
                <w:sz w:val="22"/>
                <w:szCs w:val="22"/>
              </w:rPr>
            </w:pPr>
            <w:r>
              <w:rPr>
                <w:sz w:val="22"/>
                <w:szCs w:val="22"/>
              </w:rPr>
              <w:t xml:space="preserve"> Обувь ортопедическая сложная без утепленной подкладки индивидуального изготовления для всех половозрастных гру</w:t>
            </w:r>
            <w:proofErr w:type="gramStart"/>
            <w:r>
              <w:rPr>
                <w:sz w:val="22"/>
                <w:szCs w:val="22"/>
              </w:rPr>
              <w:t>пп с вкл</w:t>
            </w:r>
            <w:proofErr w:type="gramEnd"/>
            <w:r>
              <w:rPr>
                <w:sz w:val="22"/>
                <w:szCs w:val="22"/>
              </w:rPr>
              <w:t xml:space="preserve">адным ортопедическим элементом (ортопедическая стелька). </w:t>
            </w:r>
            <w:proofErr w:type="gramStart"/>
            <w:r>
              <w:rPr>
                <w:sz w:val="22"/>
                <w:szCs w:val="22"/>
              </w:rPr>
              <w:t xml:space="preserve">Предназначена для передвижения больных и инвалидов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Pr>
                <w:sz w:val="22"/>
                <w:szCs w:val="22"/>
              </w:rPr>
              <w:t>варусные</w:t>
            </w:r>
            <w:proofErr w:type="spellEnd"/>
            <w:r>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Pr>
                <w:sz w:val="22"/>
                <w:szCs w:val="22"/>
              </w:rPr>
              <w:t>полиомелит</w:t>
            </w:r>
            <w:proofErr w:type="spellEnd"/>
            <w:r>
              <w:rPr>
                <w:sz w:val="22"/>
                <w:szCs w:val="22"/>
              </w:rPr>
              <w:t>, острое нарушение мозгового кровообращения</w:t>
            </w:r>
            <w:proofErr w:type="gramEnd"/>
            <w:r>
              <w:rPr>
                <w:sz w:val="22"/>
                <w:szCs w:val="22"/>
              </w:rPr>
              <w:t xml:space="preserve">, травмы, слоновость, «конская стопа», «диабетическая стопа», выраженных и тяжелых </w:t>
            </w:r>
            <w:proofErr w:type="gramStart"/>
            <w:r>
              <w:rPr>
                <w:sz w:val="22"/>
                <w:szCs w:val="22"/>
              </w:rPr>
              <w:t>степенях</w:t>
            </w:r>
            <w:proofErr w:type="gramEnd"/>
            <w:r>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xml:space="preserve"> в зависимости от индивидуальных особенностей Получателя.</w:t>
            </w:r>
          </w:p>
          <w:p w:rsidR="002B58A0" w:rsidRDefault="002B58A0" w:rsidP="000C128C">
            <w:pPr>
              <w:jc w:val="both"/>
              <w:rPr>
                <w:sz w:val="22"/>
                <w:szCs w:val="22"/>
              </w:rPr>
            </w:pPr>
            <w:r>
              <w:rPr>
                <w:sz w:val="22"/>
                <w:szCs w:val="22"/>
              </w:rPr>
              <w:t xml:space="preserve">     Обувь ортопедическая на протез нижней конечности. </w:t>
            </w:r>
          </w:p>
          <w:p w:rsidR="002B58A0" w:rsidRDefault="002B58A0" w:rsidP="000C128C">
            <w:pPr>
              <w:jc w:val="both"/>
              <w:rPr>
                <w:b/>
                <w:spacing w:val="-6"/>
                <w:sz w:val="22"/>
                <w:szCs w:val="22"/>
              </w:rPr>
            </w:pPr>
            <w:proofErr w:type="gramStart"/>
            <w:r>
              <w:rPr>
                <w:sz w:val="22"/>
                <w:szCs w:val="22"/>
              </w:rPr>
              <w:t>Предназначена</w:t>
            </w:r>
            <w:proofErr w:type="gramEnd"/>
            <w:r>
              <w:rPr>
                <w:sz w:val="22"/>
                <w:szCs w:val="22"/>
              </w:rPr>
              <w:t xml:space="preserve"> для передвижения больных и инвалидов с деформациями, дефектами или функциональной недостаточностью стоп и пользующихся протезами нижних конечностей. Специальные детали – жесткий задник или бортики </w:t>
            </w:r>
            <w:r>
              <w:rPr>
                <w:sz w:val="22"/>
                <w:szCs w:val="22"/>
              </w:rPr>
              <w:lastRenderedPageBreak/>
              <w:t>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xml:space="preserve">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b/>
                <w:color w:val="000000"/>
                <w:sz w:val="22"/>
                <w:szCs w:val="22"/>
              </w:rPr>
            </w:pPr>
            <w:r>
              <w:rPr>
                <w:b/>
                <w:color w:val="000000"/>
                <w:sz w:val="22"/>
                <w:szCs w:val="22"/>
              </w:rPr>
              <w:lastRenderedPageBreak/>
              <w:t>425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9-01-03</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 xml:space="preserve">Ортопедическая обувь на протезы при двусторонней ампутации нижних конечностей </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sz w:val="22"/>
                <w:szCs w:val="22"/>
              </w:rPr>
            </w:pPr>
            <w:r>
              <w:rPr>
                <w:sz w:val="22"/>
                <w:szCs w:val="22"/>
              </w:rPr>
              <w:t xml:space="preserve">Обувь ортопедическая на протезы при двусторонней ампутации нижних конечностей. </w:t>
            </w:r>
          </w:p>
          <w:p w:rsidR="002B58A0" w:rsidRDefault="002B58A0" w:rsidP="000C128C">
            <w:pPr>
              <w:jc w:val="both"/>
              <w:rPr>
                <w:b/>
                <w:spacing w:val="-6"/>
                <w:sz w:val="22"/>
                <w:szCs w:val="22"/>
              </w:rPr>
            </w:pPr>
            <w:proofErr w:type="gramStart"/>
            <w:r>
              <w:rPr>
                <w:sz w:val="22"/>
                <w:szCs w:val="22"/>
              </w:rPr>
              <w:t>Предназначена</w:t>
            </w:r>
            <w:proofErr w:type="gramEnd"/>
            <w:r>
              <w:rPr>
                <w:sz w:val="22"/>
                <w:szCs w:val="22"/>
              </w:rPr>
              <w:t xml:space="preserve"> для передвижения больных и инвалидов с деформациями, дефектами или функциональной недостаточностью стоп и пользующихся протезами нижних конечностей.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либо мех (натуральный или искусственный или </w:t>
            </w:r>
            <w:proofErr w:type="spellStart"/>
            <w:r>
              <w:rPr>
                <w:sz w:val="22"/>
                <w:szCs w:val="22"/>
              </w:rPr>
              <w:t>прессукно</w:t>
            </w:r>
            <w:proofErr w:type="spellEnd"/>
            <w:r>
              <w:rPr>
                <w:sz w:val="22"/>
                <w:szCs w:val="22"/>
              </w:rPr>
              <w:t xml:space="preserve">)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xml:space="preserve">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tcPr>
          <w:p w:rsidR="002B58A0" w:rsidRDefault="002B58A0" w:rsidP="000C128C">
            <w:pPr>
              <w:ind w:left="-102" w:right="-108"/>
              <w:jc w:val="center"/>
              <w:rPr>
                <w:color w:val="000000"/>
                <w:sz w:val="22"/>
                <w:szCs w:val="22"/>
              </w:rPr>
            </w:pPr>
          </w:p>
          <w:p w:rsidR="002B58A0" w:rsidRDefault="002B58A0" w:rsidP="000C128C">
            <w:pPr>
              <w:ind w:left="-102" w:right="-108"/>
              <w:jc w:val="center"/>
              <w:rPr>
                <w:color w:val="000000"/>
                <w:sz w:val="22"/>
                <w:szCs w:val="22"/>
              </w:rPr>
            </w:pPr>
            <w:r>
              <w:rPr>
                <w:color w:val="000000"/>
                <w:sz w:val="22"/>
                <w:szCs w:val="22"/>
              </w:rPr>
              <w:t>175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9-01-04</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 xml:space="preserve">Ортопедическая обувь сложная на аппарат без утепленной подкладки </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widowControl w:val="0"/>
              <w:tabs>
                <w:tab w:val="num" w:pos="1667"/>
              </w:tabs>
              <w:adjustRightInd w:val="0"/>
              <w:jc w:val="both"/>
              <w:textAlignment w:val="baseline"/>
              <w:rPr>
                <w:sz w:val="22"/>
                <w:szCs w:val="22"/>
              </w:rPr>
            </w:pPr>
            <w:r>
              <w:rPr>
                <w:sz w:val="22"/>
                <w:szCs w:val="22"/>
              </w:rPr>
              <w:t>Обувь ортопедическая на аппарат нижних конечностей без утепленной подкладки.</w:t>
            </w:r>
          </w:p>
          <w:p w:rsidR="002B58A0" w:rsidRDefault="002B58A0" w:rsidP="000C128C">
            <w:pPr>
              <w:jc w:val="both"/>
              <w:rPr>
                <w:b/>
                <w:spacing w:val="-6"/>
                <w:sz w:val="22"/>
                <w:szCs w:val="22"/>
              </w:rPr>
            </w:pPr>
            <w:proofErr w:type="gramStart"/>
            <w:r>
              <w:rPr>
                <w:sz w:val="22"/>
                <w:szCs w:val="22"/>
              </w:rPr>
              <w:t>Предназначена</w:t>
            </w:r>
            <w:proofErr w:type="gramEnd"/>
            <w:r>
              <w:rPr>
                <w:sz w:val="22"/>
                <w:szCs w:val="22"/>
              </w:rPr>
              <w:t xml:space="preserve"> для передвижения больных и инвалидов с деформациями, дефектами или функциональной недостаточностью стоп и пользующихся аппаратами нижних конечностей. Металлические детали – союзка жесткая  или полусоюзка жесткая, или пластина для ортопедической обуви, или шины стальные, в зависимости от индивидуальных особенностей Получателя. Подносок (удлиненный или укороченный или серповидный) или язычок жесткий,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r>
              <w:rPr>
                <w:sz w:val="22"/>
                <w:szCs w:val="22"/>
              </w:rPr>
              <w:lastRenderedPageBreak/>
              <w:t>"</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lastRenderedPageBreak/>
              <w:t>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9-01-07</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rPr>
                <w:sz w:val="20"/>
              </w:rPr>
            </w:pPr>
            <w:r>
              <w:rPr>
                <w:sz w:val="20"/>
              </w:rPr>
              <w:t>Ортопедическая обувь малосложная без утепленной подкладки</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widowControl w:val="0"/>
              <w:tabs>
                <w:tab w:val="num" w:pos="1667"/>
              </w:tabs>
              <w:adjustRightInd w:val="0"/>
              <w:jc w:val="both"/>
              <w:textAlignment w:val="baseline"/>
              <w:rPr>
                <w:sz w:val="22"/>
                <w:szCs w:val="22"/>
              </w:rPr>
            </w:pPr>
            <w:r>
              <w:rPr>
                <w:sz w:val="22"/>
                <w:szCs w:val="22"/>
              </w:rPr>
              <w:t>Обувь ортопедическая малосложная без утепленной подкладки для всех половозрастных гру</w:t>
            </w:r>
            <w:proofErr w:type="gramStart"/>
            <w:r>
              <w:rPr>
                <w:sz w:val="22"/>
                <w:szCs w:val="22"/>
              </w:rPr>
              <w:t>пп с вкл</w:t>
            </w:r>
            <w:proofErr w:type="gramEnd"/>
            <w:r>
              <w:rPr>
                <w:sz w:val="22"/>
                <w:szCs w:val="22"/>
              </w:rPr>
              <w:t xml:space="preserve">адным ортопедическим элементом (ортопедическая стелька). Предназначена для передвижения больных и инвалидов с умеренно выраженными анатомическими изменениями стоп: плоскостопие всех видов, </w:t>
            </w:r>
            <w:proofErr w:type="spellStart"/>
            <w:r>
              <w:rPr>
                <w:sz w:val="22"/>
                <w:szCs w:val="22"/>
              </w:rPr>
              <w:t>сгибательная</w:t>
            </w:r>
            <w:proofErr w:type="spellEnd"/>
            <w:r>
              <w:rPr>
                <w:sz w:val="22"/>
                <w:szCs w:val="22"/>
              </w:rPr>
              <w:t xml:space="preserve"> контрактура пальцев «пяточные шпоры», деформация ногтей, разные размеры стоп. Специальные детали – союзка жесткая, или полусоюзка жесткая, или супинатор для ортопедической обуви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xml:space="preserve">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t>80</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9-02-01</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 xml:space="preserve">Ортопедическая обувь сложная на утепленной подкладке </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b/>
                <w:spacing w:val="-6"/>
                <w:sz w:val="22"/>
                <w:szCs w:val="22"/>
              </w:rPr>
            </w:pPr>
            <w:r>
              <w:rPr>
                <w:sz w:val="22"/>
                <w:szCs w:val="22"/>
              </w:rPr>
              <w:t>Обувь ортопедическая сложная на утепленной подкладке индивидуального изготовления для всех половозрастных гру</w:t>
            </w:r>
            <w:proofErr w:type="gramStart"/>
            <w:r>
              <w:rPr>
                <w:sz w:val="22"/>
                <w:szCs w:val="22"/>
              </w:rPr>
              <w:t>пп с вкл</w:t>
            </w:r>
            <w:proofErr w:type="gramEnd"/>
            <w:r>
              <w:rPr>
                <w:sz w:val="22"/>
                <w:szCs w:val="22"/>
              </w:rPr>
              <w:t xml:space="preserve">адным ортопедическим элементом (ортопедическая стелька). </w:t>
            </w:r>
            <w:proofErr w:type="gramStart"/>
            <w:r>
              <w:rPr>
                <w:sz w:val="22"/>
                <w:szCs w:val="22"/>
              </w:rPr>
              <w:t xml:space="preserve">Предназначена для передвижения больных и инвалидов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Pr>
                <w:sz w:val="22"/>
                <w:szCs w:val="22"/>
              </w:rPr>
              <w:t>варусные</w:t>
            </w:r>
            <w:proofErr w:type="spellEnd"/>
            <w:r>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Pr>
                <w:sz w:val="22"/>
                <w:szCs w:val="22"/>
              </w:rPr>
              <w:t>полиомелит</w:t>
            </w:r>
            <w:proofErr w:type="spellEnd"/>
            <w:r>
              <w:rPr>
                <w:sz w:val="22"/>
                <w:szCs w:val="22"/>
              </w:rPr>
              <w:t>, острое нарушение мозгового кровообращения</w:t>
            </w:r>
            <w:proofErr w:type="gramEnd"/>
            <w:r>
              <w:rPr>
                <w:sz w:val="22"/>
                <w:szCs w:val="22"/>
              </w:rPr>
              <w:t xml:space="preserve">, травмы, слоновость, «конская стопа», «диабетическая стопа», выраженных и тяжелых </w:t>
            </w:r>
            <w:proofErr w:type="gramStart"/>
            <w:r>
              <w:rPr>
                <w:sz w:val="22"/>
                <w:szCs w:val="22"/>
              </w:rPr>
              <w:t>степенях</w:t>
            </w:r>
            <w:proofErr w:type="gramEnd"/>
            <w:r>
              <w:rPr>
                <w:sz w:val="22"/>
                <w:szCs w:val="22"/>
              </w:rPr>
              <w:t xml:space="preserve"> диабетической патологии стоп, при </w:t>
            </w:r>
            <w:r>
              <w:rPr>
                <w:sz w:val="22"/>
                <w:szCs w:val="22"/>
              </w:rPr>
              <w:lastRenderedPageBreak/>
              <w:t>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мех (натуральный или искусственный или </w:t>
            </w:r>
            <w:proofErr w:type="spellStart"/>
            <w:r>
              <w:rPr>
                <w:sz w:val="22"/>
                <w:szCs w:val="22"/>
              </w:rPr>
              <w:t>прессукно</w:t>
            </w:r>
            <w:proofErr w:type="spellEnd"/>
            <w:r>
              <w:rPr>
                <w:sz w:val="22"/>
                <w:szCs w:val="22"/>
              </w:rPr>
              <w:t xml:space="preserve">)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lastRenderedPageBreak/>
              <w:t>1215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9-02-02</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autoSpaceDE w:val="0"/>
              <w:autoSpaceDN w:val="0"/>
              <w:adjustRightInd w:val="0"/>
              <w:jc w:val="center"/>
              <w:rPr>
                <w:sz w:val="20"/>
              </w:rPr>
            </w:pPr>
            <w:r>
              <w:rPr>
                <w:sz w:val="20"/>
              </w:rPr>
              <w:t xml:space="preserve">Ортопедическая обувь сложная на сохраненную конечность и обувь на протез на утепленной подкладке </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sz w:val="22"/>
                <w:szCs w:val="22"/>
              </w:rPr>
            </w:pPr>
            <w:r>
              <w:rPr>
                <w:sz w:val="22"/>
                <w:szCs w:val="22"/>
              </w:rPr>
              <w:t xml:space="preserve">    Ортопедическая обувь сложная на сохраненную конечность и обувь на протез на утепленной подкладке:    </w:t>
            </w:r>
          </w:p>
          <w:p w:rsidR="002B58A0" w:rsidRDefault="002B58A0" w:rsidP="000C128C">
            <w:pPr>
              <w:jc w:val="both"/>
              <w:rPr>
                <w:sz w:val="22"/>
                <w:szCs w:val="22"/>
              </w:rPr>
            </w:pPr>
            <w:r>
              <w:rPr>
                <w:sz w:val="22"/>
                <w:szCs w:val="22"/>
              </w:rPr>
              <w:t xml:space="preserve">     Обувь ортопедическая сложная на утепленной подкладке индивидуального изготовления для всех половозрастных гру</w:t>
            </w:r>
            <w:proofErr w:type="gramStart"/>
            <w:r>
              <w:rPr>
                <w:sz w:val="22"/>
                <w:szCs w:val="22"/>
              </w:rPr>
              <w:t>пп с вкл</w:t>
            </w:r>
            <w:proofErr w:type="gramEnd"/>
            <w:r>
              <w:rPr>
                <w:sz w:val="22"/>
                <w:szCs w:val="22"/>
              </w:rPr>
              <w:t xml:space="preserve">адным ортопедическим элементом (ортопедическая стелька). </w:t>
            </w:r>
            <w:proofErr w:type="gramStart"/>
            <w:r>
              <w:rPr>
                <w:sz w:val="22"/>
                <w:szCs w:val="22"/>
              </w:rPr>
              <w:t xml:space="preserve">Предназначена для передвижения больных и инвалидов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Pr>
                <w:sz w:val="22"/>
                <w:szCs w:val="22"/>
              </w:rPr>
              <w:t>варусные</w:t>
            </w:r>
            <w:proofErr w:type="spellEnd"/>
            <w:r>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Pr>
                <w:sz w:val="22"/>
                <w:szCs w:val="22"/>
              </w:rPr>
              <w:t>полиомелит</w:t>
            </w:r>
            <w:proofErr w:type="spellEnd"/>
            <w:r>
              <w:rPr>
                <w:sz w:val="22"/>
                <w:szCs w:val="22"/>
              </w:rPr>
              <w:t>, острое нарушение мозгового кровообращения</w:t>
            </w:r>
            <w:proofErr w:type="gramEnd"/>
            <w:r>
              <w:rPr>
                <w:sz w:val="22"/>
                <w:szCs w:val="22"/>
              </w:rPr>
              <w:t xml:space="preserve">, травмы, слоновость, «конская стопа», «диабетическая стопа», выраженных и тяжелых </w:t>
            </w:r>
            <w:proofErr w:type="gramStart"/>
            <w:r>
              <w:rPr>
                <w:sz w:val="22"/>
                <w:szCs w:val="22"/>
              </w:rPr>
              <w:t>степенях</w:t>
            </w:r>
            <w:proofErr w:type="gramEnd"/>
            <w:r>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w:t>
            </w:r>
            <w:r>
              <w:rPr>
                <w:sz w:val="22"/>
                <w:szCs w:val="22"/>
              </w:rPr>
              <w:lastRenderedPageBreak/>
              <w:t>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мех (натуральный или искусственный или </w:t>
            </w:r>
            <w:proofErr w:type="spellStart"/>
            <w:r>
              <w:rPr>
                <w:sz w:val="22"/>
                <w:szCs w:val="22"/>
              </w:rPr>
              <w:t>прессукно</w:t>
            </w:r>
            <w:proofErr w:type="spellEnd"/>
            <w:r>
              <w:rPr>
                <w:sz w:val="22"/>
                <w:szCs w:val="22"/>
              </w:rPr>
              <w:t xml:space="preserve">)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в зависимости от индивидуальных особенностей Получателя.</w:t>
            </w:r>
          </w:p>
          <w:p w:rsidR="002B58A0" w:rsidRDefault="002B58A0" w:rsidP="000C128C">
            <w:pPr>
              <w:jc w:val="both"/>
              <w:rPr>
                <w:sz w:val="22"/>
                <w:szCs w:val="22"/>
              </w:rPr>
            </w:pPr>
            <w:r>
              <w:rPr>
                <w:sz w:val="22"/>
                <w:szCs w:val="22"/>
              </w:rPr>
              <w:t xml:space="preserve">      Обувь ортопедическая на протез нижней конечности. </w:t>
            </w:r>
            <w:proofErr w:type="gramStart"/>
            <w:r>
              <w:rPr>
                <w:sz w:val="22"/>
                <w:szCs w:val="22"/>
              </w:rPr>
              <w:t>Предназначена</w:t>
            </w:r>
            <w:proofErr w:type="gramEnd"/>
            <w:r>
              <w:rPr>
                <w:sz w:val="22"/>
                <w:szCs w:val="22"/>
              </w:rPr>
              <w:t xml:space="preserve"> для передвижения больных и инвалидов с деформациями, дефектами или функциональной недостаточностью стоп и пользующихся протезами нижних конечностей.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либо мех (натуральный или искусственный или </w:t>
            </w:r>
            <w:proofErr w:type="spellStart"/>
            <w:r>
              <w:rPr>
                <w:sz w:val="22"/>
                <w:szCs w:val="22"/>
              </w:rPr>
              <w:t>прессукно</w:t>
            </w:r>
            <w:proofErr w:type="spellEnd"/>
            <w:r>
              <w:rPr>
                <w:sz w:val="22"/>
                <w:szCs w:val="22"/>
              </w:rPr>
              <w:t xml:space="preserve">)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xml:space="preserve">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lastRenderedPageBreak/>
              <w:t>425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rPr>
                <w:sz w:val="20"/>
              </w:rPr>
            </w:pPr>
            <w:r>
              <w:rPr>
                <w:sz w:val="20"/>
              </w:rPr>
              <w:t>9-02-03</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rPr>
                <w:sz w:val="20"/>
              </w:rPr>
            </w:pPr>
            <w:r>
              <w:rPr>
                <w:sz w:val="20"/>
              </w:rPr>
              <w:t>Ортопедическая обувь сложная на аппарат  на утепленной подкладке</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widowControl w:val="0"/>
              <w:tabs>
                <w:tab w:val="num" w:pos="1667"/>
              </w:tabs>
              <w:adjustRightInd w:val="0"/>
              <w:spacing w:line="208" w:lineRule="auto"/>
              <w:jc w:val="both"/>
              <w:textAlignment w:val="baseline"/>
              <w:rPr>
                <w:sz w:val="22"/>
                <w:szCs w:val="22"/>
              </w:rPr>
            </w:pPr>
            <w:r>
              <w:rPr>
                <w:sz w:val="22"/>
                <w:szCs w:val="22"/>
              </w:rPr>
              <w:t>Обувь ортопедическая на аппараты нижних конечностей.</w:t>
            </w:r>
          </w:p>
          <w:p w:rsidR="002B58A0" w:rsidRDefault="002B58A0" w:rsidP="000C128C">
            <w:pPr>
              <w:jc w:val="both"/>
              <w:rPr>
                <w:sz w:val="22"/>
                <w:szCs w:val="22"/>
              </w:rPr>
            </w:pPr>
            <w:proofErr w:type="gramStart"/>
            <w:r>
              <w:rPr>
                <w:sz w:val="22"/>
                <w:szCs w:val="22"/>
              </w:rPr>
              <w:t>Предназначена</w:t>
            </w:r>
            <w:proofErr w:type="gramEnd"/>
            <w:r>
              <w:rPr>
                <w:sz w:val="22"/>
                <w:szCs w:val="22"/>
              </w:rPr>
              <w:t xml:space="preserve"> для передвижения больных и инвалидов с деформациями, дефектами или функциональной недостаточностью стоп и пользующихся аппаратами нижних конечностей. Металлические детали – союзка жесткая  или полусоюзка жесткая, или пластина для ортопедической обуви, или шины стальные, в зависимости от индивидуальных особенностей Получателя. Подносок (удлиненный или укороченный или серповидный) или язычок жесткий, или бочок жесткий, в зависимости от индивидуальных особенностей Получателя. Притяжной ремень, или тяги, или шнуровка, в </w:t>
            </w:r>
            <w:r>
              <w:rPr>
                <w:sz w:val="22"/>
                <w:szCs w:val="22"/>
              </w:rPr>
              <w:lastRenderedPageBreak/>
              <w:t>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либо мех (натуральный или искусственный или </w:t>
            </w:r>
            <w:proofErr w:type="spellStart"/>
            <w:r>
              <w:rPr>
                <w:sz w:val="22"/>
                <w:szCs w:val="22"/>
              </w:rPr>
              <w:t>прессукно</w:t>
            </w:r>
            <w:proofErr w:type="spellEnd"/>
            <w:r>
              <w:rPr>
                <w:sz w:val="22"/>
                <w:szCs w:val="22"/>
              </w:rPr>
              <w:t xml:space="preserve">), в зависимости от индивидуальных особенностей Получателя. Метод крепления – клеевой или </w:t>
            </w:r>
            <w:proofErr w:type="spellStart"/>
            <w:r>
              <w:rPr>
                <w:sz w:val="22"/>
                <w:szCs w:val="22"/>
              </w:rPr>
              <w:t>рантовый</w:t>
            </w:r>
            <w:proofErr w:type="spellEnd"/>
            <w:r>
              <w:rPr>
                <w:sz w:val="22"/>
                <w:szCs w:val="22"/>
              </w:rPr>
              <w:t>,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lastRenderedPageBreak/>
              <w:t>5</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numPr>
                <w:ilvl w:val="0"/>
                <w:numId w:val="2"/>
              </w:numPr>
              <w:tabs>
                <w:tab w:val="left" w:pos="-108"/>
              </w:tabs>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2B58A0" w:rsidRDefault="002B58A0" w:rsidP="000C128C">
            <w:pPr>
              <w:rPr>
                <w:color w:val="000000"/>
                <w:sz w:val="20"/>
              </w:rPr>
            </w:pPr>
            <w:r>
              <w:rPr>
                <w:color w:val="000000"/>
                <w:sz w:val="20"/>
              </w:rPr>
              <w:t>9-02-05</w:t>
            </w:r>
          </w:p>
        </w:tc>
        <w:tc>
          <w:tcPr>
            <w:tcW w:w="2029" w:type="dxa"/>
            <w:tcBorders>
              <w:top w:val="single" w:sz="4" w:space="0" w:color="auto"/>
              <w:left w:val="single" w:sz="4" w:space="0" w:color="auto"/>
              <w:bottom w:val="single" w:sz="4" w:space="0" w:color="auto"/>
              <w:right w:val="single" w:sz="4" w:space="0" w:color="auto"/>
            </w:tcBorders>
            <w:vAlign w:val="center"/>
            <w:hideMark/>
          </w:tcPr>
          <w:p w:rsidR="002B58A0" w:rsidRDefault="002B58A0" w:rsidP="000C128C">
            <w:pPr>
              <w:rPr>
                <w:sz w:val="20"/>
              </w:rPr>
            </w:pPr>
            <w:r>
              <w:rPr>
                <w:sz w:val="20"/>
              </w:rPr>
              <w:t xml:space="preserve"> Ортопедическая обувь малосложная на утепленной подкладке</w:t>
            </w: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sz w:val="22"/>
                <w:szCs w:val="22"/>
              </w:rPr>
            </w:pPr>
            <w:r>
              <w:rPr>
                <w:sz w:val="22"/>
                <w:szCs w:val="22"/>
              </w:rPr>
              <w:t>Обувь ортопедическая малосложная на утепленной подкладке для всех половозрастных гру</w:t>
            </w:r>
            <w:proofErr w:type="gramStart"/>
            <w:r>
              <w:rPr>
                <w:sz w:val="22"/>
                <w:szCs w:val="22"/>
              </w:rPr>
              <w:t>пп с вкл</w:t>
            </w:r>
            <w:proofErr w:type="gramEnd"/>
            <w:r>
              <w:rPr>
                <w:sz w:val="22"/>
                <w:szCs w:val="22"/>
              </w:rPr>
              <w:t xml:space="preserve">адным ортопедическим элементом (ортопедическая стелька). Предназначена для передвижения больных и инвалидов с умеренно выраженными анатомическими изменениями стоп: плоскостопие всех видов, </w:t>
            </w:r>
            <w:proofErr w:type="spellStart"/>
            <w:r>
              <w:rPr>
                <w:sz w:val="22"/>
                <w:szCs w:val="22"/>
              </w:rPr>
              <w:t>сгибательная</w:t>
            </w:r>
            <w:proofErr w:type="spellEnd"/>
            <w:r>
              <w:rPr>
                <w:sz w:val="22"/>
                <w:szCs w:val="22"/>
              </w:rPr>
              <w:t xml:space="preserve"> контрактура пальцев «пяточные шпоры», деформация ногтей, разные размеры стоп. Специальные детали – союзка жесткая, или полусоюзка жесткая, или супинатор для ортопедической обуви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proofErr w:type="spellStart"/>
            <w:r>
              <w:rPr>
                <w:sz w:val="22"/>
                <w:szCs w:val="22"/>
              </w:rPr>
              <w:t>велкро</w:t>
            </w:r>
            <w:proofErr w:type="spellEnd"/>
            <w:r>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подкладка – кожа подкладочная или обувные текстильные материалы либо мех (натуральный или искусственный или </w:t>
            </w:r>
            <w:proofErr w:type="spellStart"/>
            <w:r>
              <w:rPr>
                <w:sz w:val="22"/>
                <w:szCs w:val="22"/>
              </w:rPr>
              <w:t>прессукно</w:t>
            </w:r>
            <w:proofErr w:type="spellEnd"/>
            <w:r>
              <w:rPr>
                <w:sz w:val="22"/>
                <w:szCs w:val="22"/>
              </w:rPr>
              <w:t>) в зависимости от индивидуальных особенностей Получателя.</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t>80</w:t>
            </w:r>
          </w:p>
        </w:tc>
      </w:tr>
      <w:tr w:rsidR="002B58A0" w:rsidTr="000C128C">
        <w:trPr>
          <w:trHeight w:val="147"/>
        </w:trPr>
        <w:tc>
          <w:tcPr>
            <w:tcW w:w="737"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tabs>
                <w:tab w:val="left" w:pos="-108"/>
              </w:tabs>
              <w:ind w:left="360"/>
              <w:jc w:val="center"/>
              <w:rPr>
                <w:b/>
                <w:spacing w:val="-6"/>
                <w:sz w:val="20"/>
              </w:rPr>
            </w:pPr>
          </w:p>
        </w:tc>
        <w:tc>
          <w:tcPr>
            <w:tcW w:w="1243" w:type="dxa"/>
            <w:tcBorders>
              <w:top w:val="single" w:sz="4" w:space="0" w:color="auto"/>
              <w:left w:val="single" w:sz="4" w:space="0" w:color="auto"/>
              <w:bottom w:val="single" w:sz="4" w:space="0" w:color="auto"/>
              <w:right w:val="single" w:sz="4" w:space="0" w:color="auto"/>
            </w:tcBorders>
            <w:vAlign w:val="bottom"/>
          </w:tcPr>
          <w:p w:rsidR="002B58A0" w:rsidRDefault="002B58A0" w:rsidP="000C128C">
            <w:pPr>
              <w:rPr>
                <w:color w:val="000000"/>
                <w:sz w:val="20"/>
              </w:rPr>
            </w:pPr>
          </w:p>
        </w:tc>
        <w:tc>
          <w:tcPr>
            <w:tcW w:w="2029" w:type="dxa"/>
            <w:tcBorders>
              <w:top w:val="single" w:sz="4" w:space="0" w:color="auto"/>
              <w:left w:val="single" w:sz="4" w:space="0" w:color="auto"/>
              <w:bottom w:val="single" w:sz="4" w:space="0" w:color="auto"/>
              <w:right w:val="single" w:sz="4" w:space="0" w:color="auto"/>
            </w:tcBorders>
            <w:vAlign w:val="center"/>
          </w:tcPr>
          <w:p w:rsidR="002B58A0" w:rsidRDefault="002B58A0" w:rsidP="000C128C">
            <w:pPr>
              <w:rPr>
                <w:sz w:val="20"/>
              </w:rPr>
            </w:pPr>
          </w:p>
        </w:tc>
        <w:tc>
          <w:tcPr>
            <w:tcW w:w="5351" w:type="dxa"/>
            <w:tcBorders>
              <w:top w:val="single" w:sz="4" w:space="0" w:color="auto"/>
              <w:left w:val="single" w:sz="4" w:space="0" w:color="auto"/>
              <w:bottom w:val="single" w:sz="4" w:space="0" w:color="auto"/>
              <w:right w:val="single" w:sz="4" w:space="0" w:color="auto"/>
            </w:tcBorders>
            <w:hideMark/>
          </w:tcPr>
          <w:p w:rsidR="002B58A0" w:rsidRDefault="002B58A0" w:rsidP="000C128C">
            <w:pPr>
              <w:jc w:val="both"/>
              <w:rPr>
                <w:sz w:val="22"/>
                <w:szCs w:val="22"/>
              </w:rPr>
            </w:pPr>
            <w:r>
              <w:rPr>
                <w:sz w:val="22"/>
                <w:szCs w:val="22"/>
              </w:rPr>
              <w:t>ИТОГО:</w:t>
            </w:r>
          </w:p>
        </w:tc>
        <w:tc>
          <w:tcPr>
            <w:tcW w:w="1152" w:type="dxa"/>
            <w:tcBorders>
              <w:top w:val="single" w:sz="4" w:space="0" w:color="auto"/>
              <w:left w:val="single" w:sz="4" w:space="0" w:color="auto"/>
              <w:bottom w:val="single" w:sz="4" w:space="0" w:color="auto"/>
              <w:right w:val="single" w:sz="4" w:space="0" w:color="auto"/>
            </w:tcBorders>
            <w:hideMark/>
          </w:tcPr>
          <w:p w:rsidR="002B58A0" w:rsidRDefault="002B58A0" w:rsidP="000C128C">
            <w:pPr>
              <w:ind w:left="-102" w:right="-108"/>
              <w:jc w:val="center"/>
              <w:rPr>
                <w:color w:val="000000"/>
                <w:sz w:val="22"/>
                <w:szCs w:val="22"/>
              </w:rPr>
            </w:pPr>
            <w:r>
              <w:rPr>
                <w:color w:val="000000"/>
                <w:sz w:val="22"/>
                <w:szCs w:val="22"/>
              </w:rPr>
              <w:t>3625</w:t>
            </w:r>
          </w:p>
        </w:tc>
      </w:tr>
    </w:tbl>
    <w:p w:rsidR="002B58A0" w:rsidRDefault="002B58A0" w:rsidP="002B58A0">
      <w:pPr>
        <w:jc w:val="both"/>
      </w:pPr>
      <w:bookmarkStart w:id="0" w:name="_GoBack"/>
      <w:bookmarkEnd w:id="0"/>
    </w:p>
    <w:p w:rsidR="002B58A0" w:rsidRDefault="002B58A0" w:rsidP="002B58A0">
      <w:pPr>
        <w:autoSpaceDE w:val="0"/>
        <w:autoSpaceDN w:val="0"/>
        <w:adjustRightInd w:val="0"/>
        <w:rPr>
          <w:color w:val="000000"/>
        </w:rPr>
      </w:pPr>
      <w:r>
        <w:rPr>
          <w:b/>
          <w:color w:val="000000"/>
        </w:rPr>
        <w:t>Начальная (максимальная) цена контракта</w:t>
      </w:r>
      <w:r>
        <w:rPr>
          <w:color w:val="000000"/>
        </w:rPr>
        <w:t>:</w:t>
      </w:r>
    </w:p>
    <w:p w:rsidR="002B58A0" w:rsidRDefault="002B58A0" w:rsidP="002B58A0">
      <w:pPr>
        <w:autoSpaceDE w:val="0"/>
        <w:autoSpaceDN w:val="0"/>
        <w:adjustRightInd w:val="0"/>
        <w:rPr>
          <w:color w:val="000000"/>
        </w:rPr>
      </w:pPr>
      <w:r>
        <w:rPr>
          <w:b/>
          <w:color w:val="0000FF"/>
        </w:rPr>
        <w:t>30 258 790</w:t>
      </w:r>
      <w:r>
        <w:rPr>
          <w:b/>
          <w:color w:val="000000"/>
        </w:rPr>
        <w:t xml:space="preserve"> </w:t>
      </w:r>
      <w:r>
        <w:rPr>
          <w:color w:val="000000"/>
        </w:rPr>
        <w:t>(тридцать  миллионов двести пятьдесят восемь тысяч семьсот девяносто) руб.</w:t>
      </w:r>
      <w:r>
        <w:rPr>
          <w:color w:val="0000FF"/>
        </w:rPr>
        <w:t xml:space="preserve"> </w:t>
      </w:r>
      <w:r>
        <w:rPr>
          <w:b/>
          <w:color w:val="0000FF"/>
        </w:rPr>
        <w:t>00</w:t>
      </w:r>
      <w:r>
        <w:rPr>
          <w:color w:val="000000"/>
        </w:rPr>
        <w:t xml:space="preserve"> коп.</w:t>
      </w:r>
    </w:p>
    <w:p w:rsidR="002B58A0" w:rsidRDefault="002B58A0" w:rsidP="002B58A0">
      <w:pPr>
        <w:autoSpaceDE w:val="0"/>
        <w:autoSpaceDN w:val="0"/>
        <w:adjustRightInd w:val="0"/>
        <w:rPr>
          <w:color w:val="000000"/>
        </w:rPr>
      </w:pPr>
    </w:p>
    <w:p w:rsidR="002B58A0" w:rsidRDefault="002B58A0" w:rsidP="002B58A0">
      <w:pPr>
        <w:jc w:val="both"/>
        <w:rPr>
          <w:bCs/>
          <w:color w:val="000000"/>
          <w:spacing w:val="-5"/>
        </w:rPr>
      </w:pPr>
      <w:r>
        <w:rPr>
          <w:b/>
          <w:color w:val="000000"/>
        </w:rPr>
        <w:t>3. Место выполнения работ:</w:t>
      </w:r>
    </w:p>
    <w:p w:rsidR="002B58A0" w:rsidRDefault="002B58A0" w:rsidP="002B58A0">
      <w:pPr>
        <w:jc w:val="both"/>
        <w:rPr>
          <w:color w:val="000000"/>
        </w:rPr>
      </w:pPr>
      <w:r>
        <w:rPr>
          <w:color w:val="000000"/>
        </w:rPr>
        <w:t xml:space="preserve">Выполнение работ осуществляется по месту нахождения Подрядчика или по месту жительства Получателя при предъявлении именного Направления, при этом снятие мерок, примерка, подгонка и другие сопутствующие работы (услуги), доставка (передача) </w:t>
      </w:r>
      <w:proofErr w:type="gramStart"/>
      <w:r>
        <w:rPr>
          <w:color w:val="000000"/>
        </w:rPr>
        <w:t>ПОИ</w:t>
      </w:r>
      <w:proofErr w:type="gramEnd"/>
      <w:r>
        <w:rPr>
          <w:color w:val="000000"/>
        </w:rPr>
        <w:t xml:space="preserve"> осуществляются по месту жительства Получателя.</w:t>
      </w:r>
    </w:p>
    <w:p w:rsidR="002B58A0" w:rsidRDefault="002B58A0" w:rsidP="002B58A0">
      <w:pPr>
        <w:jc w:val="both"/>
        <w:rPr>
          <w:color w:val="000000"/>
        </w:rPr>
      </w:pPr>
    </w:p>
    <w:p w:rsidR="002B58A0" w:rsidRDefault="002B58A0" w:rsidP="002B58A0">
      <w:pPr>
        <w:autoSpaceDE w:val="0"/>
        <w:autoSpaceDN w:val="0"/>
        <w:adjustRightInd w:val="0"/>
        <w:jc w:val="both"/>
        <w:rPr>
          <w:color w:val="000000"/>
        </w:rPr>
      </w:pPr>
      <w:r>
        <w:rPr>
          <w:b/>
          <w:color w:val="000000"/>
        </w:rPr>
        <w:t>Срок выполнения работ</w:t>
      </w:r>
      <w:r>
        <w:rPr>
          <w:color w:val="000000"/>
        </w:rPr>
        <w:t xml:space="preserve">: </w:t>
      </w:r>
    </w:p>
    <w:p w:rsidR="002B58A0" w:rsidRDefault="002B58A0" w:rsidP="002B58A0">
      <w:pPr>
        <w:autoSpaceDE w:val="0"/>
        <w:autoSpaceDN w:val="0"/>
        <w:adjustRightInd w:val="0"/>
        <w:jc w:val="both"/>
        <w:rPr>
          <w:color w:val="000000"/>
        </w:rPr>
      </w:pPr>
      <w:r>
        <w:rPr>
          <w:color w:val="000000"/>
        </w:rPr>
        <w:t xml:space="preserve">- с момента заключения государственного контракта по </w:t>
      </w:r>
      <w:r>
        <w:rPr>
          <w:b/>
          <w:color w:val="0000FF"/>
        </w:rPr>
        <w:t xml:space="preserve">20 декабря </w:t>
      </w:r>
      <w:r>
        <w:rPr>
          <w:color w:val="000000"/>
        </w:rPr>
        <w:t>2019 года;</w:t>
      </w:r>
    </w:p>
    <w:p w:rsidR="002B58A0" w:rsidRDefault="002B58A0" w:rsidP="002B58A0">
      <w:pPr>
        <w:jc w:val="both"/>
        <w:rPr>
          <w:color w:val="0000FF"/>
        </w:rPr>
      </w:pPr>
      <w:r>
        <w:rPr>
          <w:color w:val="000000"/>
        </w:rPr>
        <w:lastRenderedPageBreak/>
        <w:t xml:space="preserve">   В течение </w:t>
      </w:r>
      <w:r>
        <w:rPr>
          <w:color w:val="0000FF"/>
        </w:rPr>
        <w:t>30 (тридцати) дней:</w:t>
      </w:r>
    </w:p>
    <w:p w:rsidR="002B58A0" w:rsidRDefault="002B58A0" w:rsidP="002B58A0">
      <w:pPr>
        <w:autoSpaceDE w:val="0"/>
        <w:autoSpaceDN w:val="0"/>
        <w:adjustRightInd w:val="0"/>
        <w:jc w:val="both"/>
      </w:pPr>
      <w:r>
        <w:rPr>
          <w:color w:val="0000FF"/>
        </w:rPr>
        <w:t>-</w:t>
      </w:r>
      <w:r>
        <w:rPr>
          <w:color w:val="000000"/>
        </w:rPr>
        <w:t xml:space="preserve"> </w:t>
      </w:r>
      <w:proofErr w:type="gramStart"/>
      <w:r>
        <w:rPr>
          <w:color w:val="000000"/>
        </w:rPr>
        <w:t>с даты предоставления</w:t>
      </w:r>
      <w:proofErr w:type="gramEnd"/>
      <w:r>
        <w:rPr>
          <w:color w:val="000000"/>
        </w:rPr>
        <w:t xml:space="preserve"> Получателем именного «Направления», выданного Заказчиком </w:t>
      </w:r>
      <w:r>
        <w:t>(письменного решения Заказчика, выдаваемого Получателю), или,</w:t>
      </w:r>
    </w:p>
    <w:p w:rsidR="002B58A0" w:rsidRDefault="002B58A0" w:rsidP="002B58A0">
      <w:pPr>
        <w:jc w:val="both"/>
      </w:pPr>
      <w:r>
        <w:rPr>
          <w:color w:val="000000"/>
        </w:rPr>
        <w:t xml:space="preserve">-  </w:t>
      </w:r>
      <w:proofErr w:type="gramStart"/>
      <w:r>
        <w:t>с даты получения</w:t>
      </w:r>
      <w:proofErr w:type="gramEnd"/>
      <w:r>
        <w:t xml:space="preserve"> от Заказчика Подрядчиком (его представителем) реестра Получателей, сформированного Заказчиком.</w:t>
      </w:r>
    </w:p>
    <w:p w:rsidR="002B58A0" w:rsidRDefault="002B58A0" w:rsidP="002B58A0">
      <w:pPr>
        <w:jc w:val="both"/>
        <w:rPr>
          <w:bCs/>
          <w:color w:val="000000"/>
        </w:rPr>
      </w:pPr>
    </w:p>
    <w:p w:rsidR="002B58A0" w:rsidRDefault="002B58A0" w:rsidP="002B58A0">
      <w:pPr>
        <w:jc w:val="both"/>
        <w:rPr>
          <w:b/>
          <w:color w:val="000000"/>
        </w:rPr>
      </w:pPr>
      <w:r>
        <w:rPr>
          <w:b/>
        </w:rPr>
        <w:t>Источни</w:t>
      </w:r>
      <w:r>
        <w:rPr>
          <w:b/>
          <w:color w:val="000000"/>
        </w:rPr>
        <w:t>к финансирования:</w:t>
      </w:r>
    </w:p>
    <w:p w:rsidR="002B58A0" w:rsidRDefault="002B58A0" w:rsidP="002B58A0">
      <w:pPr>
        <w:shd w:val="clear" w:color="auto" w:fill="FFFFFF"/>
        <w:jc w:val="both"/>
        <w:rPr>
          <w:color w:val="000000"/>
          <w:spacing w:val="-3"/>
        </w:rPr>
      </w:pPr>
      <w:r>
        <w:rPr>
          <w:color w:val="000000"/>
          <w:spacing w:val="-4"/>
        </w:rPr>
        <w:t xml:space="preserve">Средства бюджета Фонда социального страхования Российской Федерации в пределах </w:t>
      </w:r>
      <w:r>
        <w:rPr>
          <w:color w:val="000000"/>
          <w:spacing w:val="-1"/>
        </w:rPr>
        <w:t xml:space="preserve">бюджетных ассигнований, предусмотренных на обеспечение инвалидов (ветеранов) </w:t>
      </w:r>
      <w:r>
        <w:rPr>
          <w:color w:val="000000"/>
          <w:spacing w:val="-4"/>
        </w:rPr>
        <w:t xml:space="preserve">техническими средствами, включая изготовление и ремонт изделий, предоставляемых в </w:t>
      </w:r>
      <w:r>
        <w:rPr>
          <w:color w:val="000000"/>
          <w:spacing w:val="-5"/>
        </w:rPr>
        <w:t xml:space="preserve">установленном порядке из федерального бюджета бюджету Фонда социального страхования </w:t>
      </w:r>
      <w:r>
        <w:rPr>
          <w:color w:val="000000"/>
          <w:spacing w:val="-1"/>
        </w:rPr>
        <w:t xml:space="preserve">Российской Федерации в виде межбюджетных трансфертов на указанные цели (КБК 393 </w:t>
      </w:r>
      <w:r>
        <w:rPr>
          <w:color w:val="000000"/>
          <w:spacing w:val="-3"/>
        </w:rPr>
        <w:t>1003 0420239570 323).</w:t>
      </w:r>
    </w:p>
    <w:p w:rsidR="002B58A0" w:rsidRDefault="002B58A0" w:rsidP="002B58A0">
      <w:pPr>
        <w:shd w:val="clear" w:color="auto" w:fill="FFFFFF"/>
        <w:jc w:val="both"/>
        <w:rPr>
          <w:color w:val="000000"/>
          <w:spacing w:val="-3"/>
        </w:rPr>
      </w:pPr>
    </w:p>
    <w:p w:rsidR="002B58A0" w:rsidRDefault="002B58A0" w:rsidP="002B58A0">
      <w:pPr>
        <w:jc w:val="both"/>
        <w:rPr>
          <w:b/>
          <w:color w:val="000000"/>
        </w:rPr>
      </w:pPr>
      <w:r>
        <w:rPr>
          <w:b/>
          <w:color w:val="000000"/>
        </w:rPr>
        <w:t>Порядок оплаты (расчетов):</w:t>
      </w:r>
    </w:p>
    <w:p w:rsidR="002B58A0" w:rsidRDefault="002B58A0" w:rsidP="002B58A0">
      <w:pPr>
        <w:jc w:val="both"/>
        <w:rPr>
          <w:color w:val="000000"/>
        </w:rPr>
      </w:pPr>
      <w:proofErr w:type="gramStart"/>
      <w:r>
        <w:rPr>
          <w:color w:val="000000"/>
          <w:spacing w:val="-4"/>
        </w:rPr>
        <w:t xml:space="preserve">Оплата результата выполненных работ </w:t>
      </w:r>
      <w:r>
        <w:rPr>
          <w:spacing w:val="-6"/>
        </w:rPr>
        <w:t xml:space="preserve">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по мере поступления указанных денежных средств из федерального бюджета, </w:t>
      </w:r>
      <w:r>
        <w:rPr>
          <w:color w:val="000000"/>
          <w:spacing w:val="-4"/>
        </w:rPr>
        <w:t>безналичным</w:t>
      </w:r>
      <w:proofErr w:type="gramEnd"/>
      <w:r>
        <w:rPr>
          <w:color w:val="000000"/>
          <w:spacing w:val="-4"/>
        </w:rPr>
        <w:t xml:space="preserve"> </w:t>
      </w:r>
      <w:proofErr w:type="gramStart"/>
      <w:r>
        <w:rPr>
          <w:color w:val="000000"/>
          <w:spacing w:val="-4"/>
        </w:rPr>
        <w:t xml:space="preserve">расчётом, путём перечисления денежных средств с расчётного счёта Заказчика на расчётный счёт </w:t>
      </w:r>
      <w:r>
        <w:rPr>
          <w:color w:val="000000"/>
        </w:rPr>
        <w:t xml:space="preserve">Подрядчика, в течение </w:t>
      </w:r>
      <w:r>
        <w:rPr>
          <w:b/>
          <w:color w:val="0000FF"/>
        </w:rPr>
        <w:t xml:space="preserve">20 </w:t>
      </w:r>
      <w:r>
        <w:rPr>
          <w:color w:val="0000FF"/>
        </w:rPr>
        <w:t xml:space="preserve">(двадцати) рабочих дней с даты подписания заказчиком документа о приемке (Акт выполненных работ, оказанных услуг, поставки товара в пользу граждан в целях их социального обеспечения), </w:t>
      </w:r>
      <w:r>
        <w:rPr>
          <w:color w:val="000000"/>
        </w:rPr>
        <w:t xml:space="preserve">Подрядчик представляет Заказчику надлежаще оформленную финансовую документацию  (счёт, счёт-фактура, </w:t>
      </w:r>
      <w:r>
        <w:rPr>
          <w:color w:val="0000FF"/>
        </w:rPr>
        <w:t>Акт выполненных работ, оказанных услуг, поставки товара в пользу граждан</w:t>
      </w:r>
      <w:proofErr w:type="gramEnd"/>
      <w:r>
        <w:rPr>
          <w:color w:val="0000FF"/>
        </w:rPr>
        <w:t xml:space="preserve"> в целях их социального обеспечения</w:t>
      </w:r>
      <w:r>
        <w:rPr>
          <w:color w:val="000000"/>
        </w:rPr>
        <w:t xml:space="preserve">, Акт приема-передачи, Реестр </w:t>
      </w:r>
      <w:r>
        <w:t>инвалидов и отдельных категорий граждан из числа ветеранов, обеспеченных ПОИ</w:t>
      </w:r>
      <w:r>
        <w:rPr>
          <w:color w:val="000000"/>
        </w:rPr>
        <w:t xml:space="preserve">, отрывной талон к Направлению и т.д.). </w:t>
      </w:r>
      <w:r>
        <w:rPr>
          <w:color w:val="0000FF"/>
        </w:rPr>
        <w:t>Указанные документы предоставляются Заказчику не позднее 10 числа месяца, следующего за месяцем выполнения работ.</w:t>
      </w:r>
    </w:p>
    <w:p w:rsidR="002B58A0" w:rsidRDefault="002B58A0" w:rsidP="002B58A0">
      <w:pPr>
        <w:jc w:val="both"/>
        <w:rPr>
          <w:color w:val="000000"/>
        </w:rPr>
      </w:pPr>
      <w:r>
        <w:rPr>
          <w:color w:val="000000"/>
        </w:rPr>
        <w:t>Заказчиком и Подрядчиком осуществляется сверка взаиморасчетов, с оформлением акта сверки взаиморасчетов.</w:t>
      </w:r>
    </w:p>
    <w:p w:rsidR="002B58A0" w:rsidRDefault="002B58A0" w:rsidP="002B58A0">
      <w:pPr>
        <w:jc w:val="both"/>
        <w:rPr>
          <w:color w:val="000000"/>
        </w:rPr>
      </w:pPr>
      <w:r>
        <w:rPr>
          <w:color w:val="000000"/>
        </w:rPr>
        <w:t>После проведения сверки, в случае обнаружения невыполненных обязательств, сторона, у которой такие обязательства возникли, обязана в срок, оговоренный сторонами, исполнить своё обязательство по контракту.</w:t>
      </w:r>
    </w:p>
    <w:p w:rsidR="002B58A0" w:rsidRDefault="002B58A0" w:rsidP="002B58A0">
      <w:pPr>
        <w:jc w:val="both"/>
        <w:rPr>
          <w:color w:val="000000"/>
        </w:rPr>
      </w:pPr>
      <w:r>
        <w:rPr>
          <w:color w:val="000000"/>
        </w:rPr>
        <w:t>Факт исполнения сторонами контрактных обязательств оформляется двусторонним Итоговым актом о приёмке выполненных работ.</w:t>
      </w:r>
    </w:p>
    <w:p w:rsidR="002B58A0" w:rsidRDefault="002B58A0" w:rsidP="002B58A0">
      <w:pPr>
        <w:autoSpaceDE w:val="0"/>
        <w:autoSpaceDN w:val="0"/>
        <w:adjustRightInd w:val="0"/>
        <w:jc w:val="both"/>
        <w:rPr>
          <w:spacing w:val="-6"/>
        </w:rPr>
      </w:pPr>
      <w:r>
        <w:rPr>
          <w:spacing w:val="-6"/>
        </w:rPr>
        <w:t>Окончательные расчеты по настоящему государственному контракту осуществляется не позднее 27 декабря 2019 года.</w:t>
      </w:r>
    </w:p>
    <w:p w:rsidR="002B58A0" w:rsidRDefault="002B58A0" w:rsidP="002B58A0">
      <w:pPr>
        <w:jc w:val="both"/>
        <w:rPr>
          <w:color w:val="000000"/>
        </w:rPr>
      </w:pPr>
      <w:r>
        <w:rPr>
          <w:color w:val="000000"/>
        </w:rPr>
        <w:t>В цену контракта входят расходы Подрядчика по изготовлению, хранению, страхованию, доставке ПОИ Получателю, гарантийному обслуживанию, уплате всех пошлин, налогов, сборов и других обязательных платежей, а также все иные расходы Подрядчика по надлежащему исполнению государственного контракта.</w:t>
      </w:r>
    </w:p>
    <w:p w:rsidR="002B58A0" w:rsidRDefault="002B58A0" w:rsidP="002B58A0">
      <w:pPr>
        <w:jc w:val="both"/>
      </w:pPr>
      <w:r>
        <w:t>Платежи осуществляются в российских рублях.</w:t>
      </w:r>
    </w:p>
    <w:p w:rsidR="002B58A0" w:rsidRDefault="002B58A0" w:rsidP="002B58A0">
      <w:pPr>
        <w:jc w:val="both"/>
      </w:pPr>
    </w:p>
    <w:p w:rsidR="002B58A0" w:rsidRDefault="002B58A0" w:rsidP="002B58A0">
      <w:pPr>
        <w:jc w:val="both"/>
      </w:pPr>
      <w:r>
        <w:rPr>
          <w:b/>
        </w:rPr>
        <w:t>Требования к организационным, техническим и функциональным характеристикам работ</w:t>
      </w:r>
      <w:r>
        <w:t>:</w:t>
      </w:r>
    </w:p>
    <w:p w:rsidR="002B58A0" w:rsidRDefault="002B58A0" w:rsidP="002B58A0">
      <w:pPr>
        <w:jc w:val="both"/>
      </w:pPr>
      <w:r>
        <w:t>Подрядчик информирует Получателей о дате, времени, месте выполнении работ.</w:t>
      </w:r>
    </w:p>
    <w:p w:rsidR="002B58A0" w:rsidRDefault="002B58A0" w:rsidP="002B58A0">
      <w:pPr>
        <w:jc w:val="both"/>
      </w:pPr>
      <w:r>
        <w:t xml:space="preserve">Подрядчик ведет журнал телефонных переговоров с инвалидами, включенными в реестры Получателей (журнал </w:t>
      </w:r>
      <w:proofErr w:type="gramStart"/>
      <w:r>
        <w:t>содержит информацию о Получателе ПОИ</w:t>
      </w:r>
      <w:proofErr w:type="gramEnd"/>
      <w:r>
        <w:t>, о дате и времени телефонного разговора, планируемом времени, дате и месте выполнения работ, примечания). По требованию Заказчика Подрядчик предоставляет Заказчику в рамках подтверждения исполнения контракта журнал телефонных переговоров.</w:t>
      </w:r>
    </w:p>
    <w:p w:rsidR="002B58A0" w:rsidRDefault="002B58A0" w:rsidP="002B58A0">
      <w:pPr>
        <w:jc w:val="both"/>
      </w:pPr>
      <w:r>
        <w:t>При наличии технической возможности Подрядчик ведет аудиозаписи телефонных переговоров с Получателями по вопросам выполнения работ, и в случае спорных ситуаций, связанных с выполнением работ предоставляет Заказчику записи телефонных переговоров.</w:t>
      </w:r>
    </w:p>
    <w:p w:rsidR="002B58A0" w:rsidRDefault="002B58A0" w:rsidP="002B58A0">
      <w:pPr>
        <w:jc w:val="both"/>
      </w:pPr>
      <w:r>
        <w:lastRenderedPageBreak/>
        <w:t xml:space="preserve">Подрядчик не позднее дня, следующего за датой выполнения работ (датой окончания периода выполнения работ) письменно информирует Заказчика о невозможности выполнения работ Получателям, в том числе по причине </w:t>
      </w:r>
      <w:proofErr w:type="gramStart"/>
      <w:r>
        <w:t>истечения срока действия индивидуальной программы реабилитации</w:t>
      </w:r>
      <w:proofErr w:type="gramEnd"/>
      <w:r>
        <w:t xml:space="preserve"> или абилитации инвалида, отказа от выполнении работ, смерти Получателя и иным причинам с приложением подтверждающих документов.</w:t>
      </w:r>
    </w:p>
    <w:p w:rsidR="002B58A0" w:rsidRDefault="002B58A0" w:rsidP="002B58A0">
      <w:pPr>
        <w:jc w:val="both"/>
      </w:pPr>
      <w:r>
        <w:t>В случае не информирования Заказчика о причинах невозможности выполнении работ Получателю, работа не считается выполненной.</w:t>
      </w:r>
    </w:p>
    <w:p w:rsidR="002B58A0" w:rsidRDefault="002B58A0" w:rsidP="002B58A0">
      <w:pPr>
        <w:jc w:val="both"/>
      </w:pPr>
      <w:r>
        <w:t>Выполняемые работы по обеспечению Получателей ПОИ должны</w:t>
      </w:r>
      <w:r>
        <w:rPr>
          <w:b/>
        </w:rPr>
        <w:t xml:space="preserve"> </w:t>
      </w:r>
      <w:r>
        <w:t>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2B58A0" w:rsidRDefault="002B58A0" w:rsidP="002B58A0">
      <w:pPr>
        <w:jc w:val="both"/>
      </w:pPr>
      <w: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обуви, имеющей специальную форму и конструкцию, изготавливаемую для Получателей с деформациями, дефектами для восстановления или компенсации статодинамических функций нижних конечностей.</w:t>
      </w:r>
    </w:p>
    <w:p w:rsidR="002B58A0" w:rsidRDefault="002B58A0" w:rsidP="002B58A0">
      <w:pPr>
        <w:jc w:val="both"/>
      </w:pPr>
      <w:r>
        <w:t>ПОИ, должны удовлетворять следующим требованиям:</w:t>
      </w:r>
    </w:p>
    <w:p w:rsidR="002B58A0" w:rsidRDefault="002B58A0" w:rsidP="002B58A0">
      <w:pPr>
        <w:jc w:val="both"/>
      </w:pPr>
      <w:r>
        <w:t>- достаточность опороспособности конечности;</w:t>
      </w:r>
    </w:p>
    <w:p w:rsidR="002B58A0" w:rsidRDefault="002B58A0" w:rsidP="002B58A0">
      <w:pPr>
        <w:jc w:val="both"/>
      </w:pPr>
      <w:r>
        <w:t>- удержание стопы в корригированном положении для обеспечения функционально  благоприятных условий для ее роста и развития у детей;</w:t>
      </w:r>
    </w:p>
    <w:p w:rsidR="002B58A0" w:rsidRDefault="002B58A0" w:rsidP="002B58A0">
      <w:pPr>
        <w:jc w:val="both"/>
      </w:pPr>
      <w: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B58A0" w:rsidRDefault="002B58A0" w:rsidP="002B58A0">
      <w:pPr>
        <w:jc w:val="both"/>
      </w:pPr>
      <w:r>
        <w:t>- компенсацию укорочения конечности;</w:t>
      </w:r>
    </w:p>
    <w:p w:rsidR="002B58A0" w:rsidRDefault="002B58A0" w:rsidP="002B58A0">
      <w:pPr>
        <w:jc w:val="both"/>
      </w:pPr>
      <w:r>
        <w:t xml:space="preserve">- возможность самостоятельного одевания и снятия для Получателей без обеих рук. </w:t>
      </w:r>
    </w:p>
    <w:p w:rsidR="002B58A0" w:rsidRDefault="002B58A0" w:rsidP="002B58A0">
      <w:pPr>
        <w:jc w:val="both"/>
      </w:pPr>
      <w:r>
        <w:t>Сложная обувь должна быть ручного или полумеханического производства. Сложная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2B58A0" w:rsidRDefault="002B58A0" w:rsidP="002B58A0">
      <w:pPr>
        <w:jc w:val="both"/>
      </w:pPr>
      <w:proofErr w:type="gramStart"/>
      <w:r>
        <w:t>а) специальные жесткие детали: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стелька верхняя фигурная (с козырьком или невысокой боковой поддержкой);</w:t>
      </w:r>
      <w:proofErr w:type="gramEnd"/>
    </w:p>
    <w:p w:rsidR="002B58A0" w:rsidRDefault="002B58A0" w:rsidP="002B58A0">
      <w:pPr>
        <w:jc w:val="both"/>
      </w:pPr>
      <w:r>
        <w:t>б) специальные мягкие детали: боковой внутренний ремень, дополнительная шнуровка, тяги, притяжной ремень, шнуровка;</w:t>
      </w:r>
    </w:p>
    <w:p w:rsidR="002B58A0" w:rsidRDefault="002B58A0" w:rsidP="002B58A0">
      <w:pPr>
        <w:jc w:val="both"/>
      </w:pPr>
      <w:r>
        <w:t>в) специальные металлические детали: пластина для ортопедической обуви, шины стальные.</w:t>
      </w:r>
    </w:p>
    <w:p w:rsidR="002B58A0" w:rsidRDefault="002B58A0" w:rsidP="002B58A0">
      <w:pPr>
        <w:jc w:val="both"/>
      </w:pPr>
      <w:proofErr w:type="gramStart"/>
      <w:r>
        <w:t>г) межстелечные слои: выкладка сводов (наружного и внутреннего), выкладка внутреннего свода, косок, супинатор, пронатор, пробка, двойной след.</w:t>
      </w:r>
      <w:proofErr w:type="gramEnd"/>
      <w:r>
        <w:t xml:space="preserve"> Межстелечные слои должны быть изготовлены в виде единого блока, включающего один или несколько из вышеуказанных элементов.</w:t>
      </w:r>
    </w:p>
    <w:p w:rsidR="002B58A0" w:rsidRDefault="002B58A0" w:rsidP="002B58A0">
      <w:pPr>
        <w:jc w:val="both"/>
      </w:pPr>
      <w:r>
        <w:t>д) специальные детали низа: каблук и подошва особой формы;</w:t>
      </w:r>
    </w:p>
    <w:p w:rsidR="002B58A0" w:rsidRDefault="002B58A0" w:rsidP="002B58A0">
      <w:pPr>
        <w:jc w:val="both"/>
      </w:pPr>
      <w:r>
        <w:t>е) прочие специальные детали: искусственные стопы, передний отдел стопы и искусственный носок (после ампутации стопы).</w:t>
      </w:r>
    </w:p>
    <w:p w:rsidR="002B58A0" w:rsidRDefault="002B58A0" w:rsidP="002B58A0">
      <w:pPr>
        <w:jc w:val="both"/>
      </w:pPr>
      <w:r>
        <w:t>При обработке сложной обуви должно предусматриваться несколько примерок.</w:t>
      </w:r>
    </w:p>
    <w:p w:rsidR="002B58A0" w:rsidRDefault="002B58A0" w:rsidP="002B58A0">
      <w:pPr>
        <w:jc w:val="both"/>
      </w:pPr>
      <w:r>
        <w:t>Обувь должна быть устойчива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2B58A0" w:rsidRDefault="002B58A0" w:rsidP="002B58A0">
      <w:pPr>
        <w:jc w:val="both"/>
      </w:pPr>
      <w:r>
        <w:t>Обувь повседневная должна быть устойчива к климатическим воздействиям  (колебания температур, атмосферные осадки, вода, пыль).</w:t>
      </w:r>
    </w:p>
    <w:p w:rsidR="002B58A0" w:rsidRDefault="002B58A0" w:rsidP="002B58A0">
      <w:pPr>
        <w:jc w:val="both"/>
      </w:pPr>
      <w: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B58A0" w:rsidRDefault="002B58A0" w:rsidP="002B58A0">
      <w:r>
        <w:t>Межстелечный слой должен быть устойчив к гигиенической обработке раствором детского мыла в теплой воде до температуры не выше плюс 40°С.</w:t>
      </w:r>
    </w:p>
    <w:p w:rsidR="002B58A0" w:rsidRDefault="002B58A0" w:rsidP="002B58A0"/>
    <w:p w:rsidR="002B58A0" w:rsidRDefault="002B58A0" w:rsidP="002B58A0">
      <w:pPr>
        <w:rPr>
          <w:b/>
          <w:sz w:val="26"/>
          <w:szCs w:val="26"/>
        </w:rPr>
      </w:pPr>
      <w:r>
        <w:rPr>
          <w:b/>
          <w:sz w:val="26"/>
          <w:szCs w:val="26"/>
        </w:rPr>
        <w:lastRenderedPageBreak/>
        <w:t>Требования к качеству работ:</w:t>
      </w:r>
    </w:p>
    <w:p w:rsidR="002B58A0" w:rsidRDefault="002B58A0" w:rsidP="002B58A0">
      <w:pPr>
        <w:jc w:val="both"/>
      </w:pPr>
      <w:r>
        <w:t xml:space="preserve">ПОИ должны соответствовать требованиям </w:t>
      </w:r>
      <w:r>
        <w:rPr>
          <w:spacing w:val="2"/>
        </w:rPr>
        <w:t xml:space="preserve">ГОСТ </w:t>
      </w:r>
      <w:proofErr w:type="gramStart"/>
      <w:r>
        <w:rPr>
          <w:spacing w:val="2"/>
        </w:rPr>
        <w:t>Р</w:t>
      </w:r>
      <w:proofErr w:type="gramEnd"/>
      <w:r>
        <w:rPr>
          <w:spacing w:val="2"/>
        </w:rPr>
        <w:t xml:space="preserve"> 54407-2011 «Обувь ортопедическая. Общие технические условия»; ГОСТ </w:t>
      </w:r>
      <w:proofErr w:type="gramStart"/>
      <w:r>
        <w:rPr>
          <w:spacing w:val="2"/>
        </w:rPr>
        <w:t>Р</w:t>
      </w:r>
      <w:proofErr w:type="gramEnd"/>
      <w:r>
        <w:rPr>
          <w:spacing w:val="2"/>
        </w:rPr>
        <w:t xml:space="preserve"> 54739-2011 «Изделия обувные ортопедические. Общие технические условия», ГОСТ </w:t>
      </w:r>
      <w:proofErr w:type="gramStart"/>
      <w:r>
        <w:rPr>
          <w:spacing w:val="2"/>
        </w:rPr>
        <w:t>Р</w:t>
      </w:r>
      <w:proofErr w:type="gramEnd"/>
      <w:r>
        <w:rPr>
          <w:spacing w:val="2"/>
        </w:rPr>
        <w:t xml:space="preserve"> 55638-2013 «Услуги по изготовлению ортопедической обуви, требования по безопасности», ГОСТ 53800-2010 «Колодки обувные ортопедические. Общие технические условия»</w:t>
      </w:r>
      <w:r>
        <w:t>.</w:t>
      </w:r>
    </w:p>
    <w:p w:rsidR="002B58A0" w:rsidRDefault="002B58A0" w:rsidP="002B58A0">
      <w:pPr>
        <w:jc w:val="both"/>
        <w:rPr>
          <w:bCs/>
        </w:rPr>
      </w:pPr>
      <w:r>
        <w:rPr>
          <w:bCs/>
        </w:rPr>
        <w:t>Обувь не должна иметь дефекты: перелом подошв, отдушистость деталей верха, стяжка «лица», осыпание покрытия, неустойчивость покрытия, дефекты сборки, формирования и крепления деталей обуви, низкое качество комплектующих и материалов.</w:t>
      </w:r>
    </w:p>
    <w:p w:rsidR="002B58A0" w:rsidRDefault="002B58A0" w:rsidP="002B58A0">
      <w:pPr>
        <w:rPr>
          <w:bCs/>
        </w:rPr>
      </w:pPr>
      <w:r>
        <w:rPr>
          <w:bCs/>
        </w:rPr>
        <w:t>Работы должны быть выполнены с надлежащим качеством в установленные сроки.</w:t>
      </w:r>
    </w:p>
    <w:p w:rsidR="002B58A0" w:rsidRDefault="002B58A0" w:rsidP="002B58A0">
      <w:pPr>
        <w:rPr>
          <w:bCs/>
        </w:rPr>
      </w:pPr>
    </w:p>
    <w:p w:rsidR="002B58A0" w:rsidRDefault="002B58A0" w:rsidP="002B58A0">
      <w:pPr>
        <w:rPr>
          <w:b/>
          <w:sz w:val="26"/>
          <w:szCs w:val="26"/>
        </w:rPr>
      </w:pPr>
      <w:r>
        <w:rPr>
          <w:b/>
          <w:sz w:val="26"/>
          <w:szCs w:val="26"/>
        </w:rPr>
        <w:t>Требования к безопасности работ:</w:t>
      </w:r>
    </w:p>
    <w:p w:rsidR="002B58A0" w:rsidRDefault="002B58A0" w:rsidP="002B58A0">
      <w:pPr>
        <w:jc w:val="both"/>
      </w:pPr>
      <w:r>
        <w:t xml:space="preserve">Проведение работ по обеспечению Получателей ПОИ должна осуществляться при наличии сертификатов о соответствии изделий, в соответствии с Постановлением Правительства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(Разд.4,5). Технические средства реабилитации людей с ограничениями жизнедеятельности. Общие технические требования и методы испытаний», соответствовать требованиям стандартов серии ГОСТ  </w:t>
      </w:r>
      <w:r>
        <w:rPr>
          <w:lang w:val="en-US"/>
        </w:rPr>
        <w:t>ISO</w:t>
      </w:r>
      <w:r>
        <w:t xml:space="preserve"> 10993-1-2011 «Изделия медицинские. Оценка биологического действия медицинских изделий. Часть 1. Оценка и исследования», серии ГОСТ  </w:t>
      </w:r>
      <w:r>
        <w:rPr>
          <w:lang w:val="en-US"/>
        </w:rPr>
        <w:t>ISO</w:t>
      </w:r>
      <w:r>
        <w:t xml:space="preserve"> 10993-5-2011 «Изделия медицинские. Оценка биологического действия медицинских изделий. Часть 5. Исследования на цитотоксичность: методы </w:t>
      </w:r>
      <w:r>
        <w:rPr>
          <w:lang w:val="en-US"/>
        </w:rPr>
        <w:t>in</w:t>
      </w:r>
      <w:r w:rsidRPr="002B58A0">
        <w:t xml:space="preserve"> </w:t>
      </w:r>
      <w:r>
        <w:rPr>
          <w:lang w:val="en-US"/>
        </w:rPr>
        <w:t>vitro</w:t>
      </w:r>
      <w:r w:rsidRPr="002B58A0">
        <w:t xml:space="preserve"> </w:t>
      </w:r>
      <w:r>
        <w:t xml:space="preserve">», серии ГОСТ </w:t>
      </w:r>
      <w:proofErr w:type="gramStart"/>
      <w:r>
        <w:t>Р</w:t>
      </w:r>
      <w:proofErr w:type="gramEnd"/>
      <w:r>
        <w:t xml:space="preserve">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r>
        <w:rPr>
          <w:lang w:val="en-US"/>
        </w:rPr>
        <w:t>ISO</w:t>
      </w:r>
      <w:r>
        <w:t xml:space="preserve"> 10993-11-2011 «Изделия медицинские. Оценка биологического действия медицинских изделий. Часть 11. Исследования общетоксического действия».</w:t>
      </w:r>
    </w:p>
    <w:p w:rsidR="002B58A0" w:rsidRDefault="002B58A0" w:rsidP="002B58A0">
      <w:pPr>
        <w:jc w:val="both"/>
      </w:pPr>
    </w:p>
    <w:p w:rsidR="002B58A0" w:rsidRDefault="002B58A0" w:rsidP="002B58A0">
      <w:pPr>
        <w:tabs>
          <w:tab w:val="left" w:pos="720"/>
        </w:tabs>
        <w:jc w:val="both"/>
        <w:rPr>
          <w:sz w:val="26"/>
          <w:szCs w:val="26"/>
        </w:rPr>
      </w:pPr>
      <w:r>
        <w:rPr>
          <w:b/>
          <w:sz w:val="26"/>
          <w:szCs w:val="26"/>
        </w:rPr>
        <w:t>Требования к упаковке и отгрузке:</w:t>
      </w:r>
    </w:p>
    <w:p w:rsidR="002B58A0" w:rsidRDefault="002B58A0" w:rsidP="002B58A0">
      <w:pPr>
        <w:jc w:val="both"/>
      </w:pPr>
      <w:r>
        <w:t>Маркировка, упаковка, хранение и транспортировка ПОИ должны осуществляться в соответствии с требованиями РСТ РСФСР 644-80 «Изделия протезно-ортопедические. Общие технические требования», ГОСТ  7296-81 «Обувь. Маркировка, упаковка, транспортирование и хранение».</w:t>
      </w:r>
    </w:p>
    <w:p w:rsidR="002B58A0" w:rsidRDefault="002B58A0" w:rsidP="002B58A0">
      <w:pPr>
        <w:jc w:val="both"/>
      </w:pPr>
      <w:r>
        <w:t>Упаковка ПОИ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2B58A0" w:rsidRDefault="002B58A0" w:rsidP="002B58A0">
      <w:pPr>
        <w:jc w:val="both"/>
      </w:pPr>
    </w:p>
    <w:p w:rsidR="002B58A0" w:rsidRDefault="002B58A0" w:rsidP="002B58A0">
      <w:pPr>
        <w:jc w:val="both"/>
        <w:rPr>
          <w:sz w:val="16"/>
          <w:szCs w:val="16"/>
        </w:rPr>
      </w:pPr>
      <w:r>
        <w:rPr>
          <w:b/>
          <w:sz w:val="26"/>
          <w:szCs w:val="26"/>
        </w:rPr>
        <w:t>Требования к</w:t>
      </w:r>
      <w:r>
        <w:rPr>
          <w:b/>
          <w:i/>
          <w:sz w:val="26"/>
          <w:szCs w:val="26"/>
        </w:rPr>
        <w:t xml:space="preserve"> </w:t>
      </w:r>
      <w:r>
        <w:rPr>
          <w:b/>
          <w:sz w:val="26"/>
          <w:szCs w:val="26"/>
        </w:rPr>
        <w:t>результатам работ:</w:t>
      </w:r>
    </w:p>
    <w:p w:rsidR="002B58A0" w:rsidRDefault="002B58A0" w:rsidP="002B58A0">
      <w:pPr>
        <w:autoSpaceDE w:val="0"/>
        <w:jc w:val="both"/>
      </w:pPr>
      <w:r>
        <w:t xml:space="preserve">Работы по обеспечению Получателей </w:t>
      </w:r>
      <w:proofErr w:type="gramStart"/>
      <w:r>
        <w:t>ПОИ</w:t>
      </w:r>
      <w:proofErr w:type="gramEnd"/>
      <w:r>
        <w:t xml:space="preserve"> следует считать эффективно исполненными, если у Получателя полностью или частично восстановлена опорная и двигательная функции стопы, созданы условия для благоприятного течения болезни или предупреждения развития деформации. Работы по обеспечению Получателей должны быть выполнены с надлежащим качеством и в установленные сроки.</w:t>
      </w:r>
    </w:p>
    <w:p w:rsidR="002B58A0" w:rsidRDefault="002B58A0" w:rsidP="002B58A0">
      <w:pPr>
        <w:autoSpaceDE w:val="0"/>
        <w:jc w:val="both"/>
      </w:pPr>
    </w:p>
    <w:p w:rsidR="002B58A0" w:rsidRDefault="002B58A0" w:rsidP="002B58A0">
      <w:pPr>
        <w:autoSpaceDE w:val="0"/>
        <w:autoSpaceDN w:val="0"/>
        <w:adjustRightInd w:val="0"/>
        <w:jc w:val="both"/>
        <w:rPr>
          <w:b/>
          <w:sz w:val="26"/>
          <w:szCs w:val="26"/>
        </w:rPr>
      </w:pPr>
      <w:r>
        <w:rPr>
          <w:b/>
          <w:sz w:val="26"/>
          <w:szCs w:val="26"/>
        </w:rPr>
        <w:t>Требования к</w:t>
      </w:r>
      <w:r>
        <w:rPr>
          <w:b/>
          <w:i/>
          <w:sz w:val="26"/>
          <w:szCs w:val="26"/>
        </w:rPr>
        <w:t xml:space="preserve"> </w:t>
      </w:r>
      <w:r>
        <w:rPr>
          <w:b/>
          <w:sz w:val="26"/>
          <w:szCs w:val="26"/>
        </w:rPr>
        <w:t>срокам предоставления гарантии качества работ:</w:t>
      </w:r>
    </w:p>
    <w:p w:rsidR="002B58A0" w:rsidRDefault="002B58A0" w:rsidP="002B58A0">
      <w:pPr>
        <w:jc w:val="both"/>
      </w:pPr>
      <w:r>
        <w:t xml:space="preserve">Гарантийный срок носки обуви должен соответствовать требованиям ГОСТ </w:t>
      </w:r>
      <w:proofErr w:type="gramStart"/>
      <w:r>
        <w:t>Р</w:t>
      </w:r>
      <w:proofErr w:type="gramEnd"/>
      <w:r>
        <w:t xml:space="preserve"> 54407-2011 «Обувь ортопедическая. Общие технические условия» и устанавливаться со дня выдачи обуви потребителю или с начала сезона:</w:t>
      </w:r>
    </w:p>
    <w:p w:rsidR="002B58A0" w:rsidRDefault="002B58A0" w:rsidP="002B58A0">
      <w:pPr>
        <w:jc w:val="both"/>
      </w:pPr>
      <w:r>
        <w:t>- 40 дней - для обуви на кожаной подошве;</w:t>
      </w:r>
    </w:p>
    <w:p w:rsidR="002B58A0" w:rsidRDefault="002B58A0" w:rsidP="002B58A0">
      <w:pPr>
        <w:jc w:val="both"/>
      </w:pPr>
      <w:r>
        <w:t>- 50 дней - для обуви на кожаной подошве с накладкой;</w:t>
      </w:r>
    </w:p>
    <w:p w:rsidR="002B58A0" w:rsidRDefault="002B58A0" w:rsidP="002B58A0">
      <w:pPr>
        <w:jc w:val="both"/>
      </w:pPr>
      <w:r>
        <w:t>- 60 дней - для обуви на подошве из кожеподобной резины;</w:t>
      </w:r>
    </w:p>
    <w:p w:rsidR="002B58A0" w:rsidRDefault="002B58A0" w:rsidP="002B58A0">
      <w:pPr>
        <w:jc w:val="both"/>
      </w:pPr>
      <w:r>
        <w:t>- 70 дней - для обуви на подошве из пористой резины, полиэфируретана, термоэластопласта;</w:t>
      </w:r>
    </w:p>
    <w:p w:rsidR="002B58A0" w:rsidRDefault="002B58A0" w:rsidP="002B58A0">
      <w:pPr>
        <w:jc w:val="both"/>
      </w:pPr>
      <w:r>
        <w:t>- 45 дней - на детскую обувь.</w:t>
      </w:r>
    </w:p>
    <w:p w:rsidR="002B58A0" w:rsidRDefault="002B58A0" w:rsidP="002B58A0">
      <w:pPr>
        <w:jc w:val="both"/>
      </w:pPr>
      <w:r>
        <w:lastRenderedPageBreak/>
        <w:t>Начало сезона определяется в соответствии с Федеральным законом от 07.02.1992 № 2300-1 «О защите прав потребителей». В течение указанного срока Подрядчик производит ремонт или замену ПОИ, преждевременно вышедших из строя не по вине Получателя, за счет собственных средств.</w:t>
      </w:r>
    </w:p>
    <w:p w:rsidR="002B58A0" w:rsidRDefault="002B58A0" w:rsidP="002B58A0">
      <w:pPr>
        <w:jc w:val="both"/>
      </w:pPr>
      <w:r>
        <w:t xml:space="preserve">Гарантийное обслуживание при возникновении гарантийного случая осуществляется за счет Подрядчика, в течение 15 рабочих дней </w:t>
      </w:r>
      <w:proofErr w:type="gramStart"/>
      <w:r>
        <w:t>с даты обращения</w:t>
      </w:r>
      <w:proofErr w:type="gramEnd"/>
      <w:r>
        <w:t xml:space="preserve"> Получателя. Проведение работ по ремонту, устранению обнаруженных недостатков осуществляется в соответствии с Федеральным законом от 07.02.1992 № 2300-1 «О защите прав потребителей». В случае невозможности осуществления ремонта </w:t>
      </w:r>
      <w:proofErr w:type="gramStart"/>
      <w:r>
        <w:t>ПОИ в период гарантийного срока Подрядчик должен осуществить замену такого ПОИ</w:t>
      </w:r>
      <w:proofErr w:type="gramEnd"/>
      <w:r>
        <w:t>.</w:t>
      </w:r>
    </w:p>
    <w:p w:rsidR="002B58A0" w:rsidRDefault="002B58A0" w:rsidP="002B58A0">
      <w:pPr>
        <w:jc w:val="both"/>
      </w:pPr>
      <w:r>
        <w:t>Гарантийным случаем считается возникновение любых дефектов, связанных с материалами или качеством изготовления ПОИ, либо проявляющихся в результате действия или упущения Подрядчика при нормальном использовании ПОИ в обычных условиях эксплуатации.</w:t>
      </w:r>
    </w:p>
    <w:p w:rsidR="002B58A0" w:rsidRDefault="002B58A0" w:rsidP="002B58A0">
      <w:pPr>
        <w:jc w:val="both"/>
      </w:pPr>
      <w:r>
        <w:t>Объём предоставления гарантий качества:</w:t>
      </w:r>
    </w:p>
    <w:p w:rsidR="002B58A0" w:rsidRDefault="002B58A0" w:rsidP="002B58A0">
      <w:pPr>
        <w:jc w:val="both"/>
      </w:pPr>
      <w:r>
        <w:t>При обращении Получателя за услугами по гарантийному ремонту ПОИ должны быть выполнены следующие обязательства:</w:t>
      </w:r>
    </w:p>
    <w:p w:rsidR="002B58A0" w:rsidRDefault="002B58A0" w:rsidP="002B58A0">
      <w:pPr>
        <w:jc w:val="both"/>
      </w:pPr>
      <w:r>
        <w:t xml:space="preserve">- приём Получателя специалистами Подрядчика для диагностики состояния ПОИ, определения характера и степени поломки (деформации, износа) ПОИ, с оформлением в тот же день соответствующего заключения и </w:t>
      </w:r>
      <w:proofErr w:type="gramStart"/>
      <w:r>
        <w:t>заказ-наряда</w:t>
      </w:r>
      <w:proofErr w:type="gramEnd"/>
      <w:r>
        <w:t xml:space="preserve"> на ремонт ПОИ;</w:t>
      </w:r>
    </w:p>
    <w:p w:rsidR="002B58A0" w:rsidRDefault="002B58A0" w:rsidP="002B58A0">
      <w:pPr>
        <w:jc w:val="both"/>
      </w:pPr>
      <w:r>
        <w:t xml:space="preserve">- 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3 (трех) дней, с даты оформления </w:t>
      </w:r>
      <w:proofErr w:type="gramStart"/>
      <w:r>
        <w:t>заказ-наряда</w:t>
      </w:r>
      <w:proofErr w:type="gramEnd"/>
      <w:r>
        <w:t>;</w:t>
      </w:r>
    </w:p>
    <w:p w:rsidR="002B58A0" w:rsidRDefault="002B58A0" w:rsidP="002B58A0">
      <w:pPr>
        <w:jc w:val="both"/>
      </w:pPr>
      <w:r>
        <w:t xml:space="preserve">- консультирование по пользованию </w:t>
      </w:r>
      <w:proofErr w:type="gramStart"/>
      <w:r>
        <w:t>отремонтированным</w:t>
      </w:r>
      <w:proofErr w:type="gramEnd"/>
      <w:r>
        <w:t xml:space="preserve"> ПОИ производить одновременно с его выдачей.</w:t>
      </w:r>
    </w:p>
    <w:p w:rsidR="002B58A0" w:rsidRDefault="002B58A0" w:rsidP="002B58A0">
      <w:pPr>
        <w:jc w:val="both"/>
      </w:pPr>
    </w:p>
    <w:p w:rsidR="002B58A0" w:rsidRDefault="002B58A0" w:rsidP="002B58A0">
      <w:pPr>
        <w:jc w:val="both"/>
        <w:rPr>
          <w:b/>
          <w:color w:val="000000"/>
          <w:sz w:val="26"/>
          <w:szCs w:val="26"/>
        </w:rPr>
      </w:pPr>
      <w:r>
        <w:rPr>
          <w:b/>
          <w:color w:val="000000"/>
          <w:sz w:val="26"/>
          <w:szCs w:val="26"/>
        </w:rPr>
        <w:t xml:space="preserve">Порядок </w:t>
      </w:r>
      <w:proofErr w:type="gramStart"/>
      <w:r>
        <w:rPr>
          <w:b/>
          <w:color w:val="000000"/>
          <w:sz w:val="26"/>
          <w:szCs w:val="26"/>
        </w:rPr>
        <w:t>осуществления приёмки результата выполнения работ</w:t>
      </w:r>
      <w:proofErr w:type="gramEnd"/>
      <w:r>
        <w:rPr>
          <w:b/>
          <w:color w:val="000000"/>
          <w:sz w:val="26"/>
          <w:szCs w:val="26"/>
        </w:rPr>
        <w:t>:</w:t>
      </w:r>
    </w:p>
    <w:p w:rsidR="002B58A0" w:rsidRDefault="002B58A0" w:rsidP="002B58A0">
      <w:pPr>
        <w:jc w:val="both"/>
      </w:pPr>
      <w:r>
        <w:t xml:space="preserve">Подрядчик, </w:t>
      </w:r>
      <w:r>
        <w:rPr>
          <w:color w:val="0000FF"/>
        </w:rPr>
        <w:t>за 5 (пять) рабочих дней</w:t>
      </w:r>
      <w:r>
        <w:t xml:space="preserve"> </w:t>
      </w:r>
      <w:r>
        <w:rPr>
          <w:color w:val="0000FF"/>
        </w:rPr>
        <w:t>до даты выдачи ПОИ</w:t>
      </w:r>
      <w:r>
        <w:t xml:space="preserve"> Получателям, </w:t>
      </w:r>
      <w:proofErr w:type="gramStart"/>
      <w:r>
        <w:t>уведомляет Заказчика о готовности к выдаче ПОИ</w:t>
      </w:r>
      <w:proofErr w:type="gramEnd"/>
      <w:r>
        <w:t xml:space="preserve"> Получателям и в обязательном порядке представляет Заказчику экземпляр (образец) </w:t>
      </w:r>
      <w:r>
        <w:rPr>
          <w:color w:val="0000FF"/>
        </w:rPr>
        <w:t xml:space="preserve">каждого вида </w:t>
      </w:r>
      <w:r>
        <w:t xml:space="preserve">ПОИ для проверки его соответствия характеристикам, указанным в контракте. Заказчик информирует Подрядчика (его представителя) о месте, времени проведения проверки ПОИ. </w:t>
      </w:r>
      <w:r>
        <w:rPr>
          <w:color w:val="0000FF"/>
        </w:rPr>
        <w:t xml:space="preserve">Заказчик осуществляет проверку ПОИ в течение 5(пяти) рабочих дней </w:t>
      </w:r>
      <w:proofErr w:type="gramStart"/>
      <w:r>
        <w:rPr>
          <w:color w:val="0000FF"/>
        </w:rPr>
        <w:t>с даты получения</w:t>
      </w:r>
      <w:proofErr w:type="gramEnd"/>
      <w:r>
        <w:rPr>
          <w:color w:val="0000FF"/>
        </w:rPr>
        <w:t xml:space="preserve"> уведомления от Подрядчика. </w:t>
      </w:r>
      <w:r>
        <w:t xml:space="preserve">В случае необходимости Заказчик вправе привлечь для проверки качества ПОИ компетентных представителей региональных общественных организаций инвалидов или экспертов, экспертные организации. По результатам проверки соответствия ПОИ условиям контракта </w:t>
      </w:r>
      <w:proofErr w:type="gramStart"/>
      <w:r>
        <w:t>составляется Акт о соответствии ПОИ</w:t>
      </w:r>
      <w:proofErr w:type="gramEnd"/>
      <w:r>
        <w:t xml:space="preserve"> условиям контракта. Выдача </w:t>
      </w:r>
      <w:proofErr w:type="gramStart"/>
      <w:r>
        <w:t>ПОИ Получателям до момента подписания Акта о соответствии ПОИ условиям контракта Подрядчиком не осуществляется</w:t>
      </w:r>
      <w:proofErr w:type="gramEnd"/>
      <w:r>
        <w:t xml:space="preserve">. Передача (вручение) </w:t>
      </w:r>
      <w:proofErr w:type="gramStart"/>
      <w:r>
        <w:t>ПОИ</w:t>
      </w:r>
      <w:proofErr w:type="gramEnd"/>
      <w:r>
        <w:t xml:space="preserve"> осуществляется Подрядчиком на основании Акта приема-передачи, подписанного Получателем либо его представителем, имеющим соответствующие полномочия.. Выдача ПОИ осуществляется Подрядчиком при предъявлении Получателем документа, удостоверяющего личность. В случае вручения Подрядчиком ПОИ представителю Получателя, последним дополнительно предъявляется документ, удостоверяющий личность, и документ, подтверждающий полномочия. Акт приёма-передачи оформляется в трёх экземплярах</w:t>
      </w:r>
    </w:p>
    <w:p w:rsidR="002B58A0" w:rsidRDefault="002B58A0" w:rsidP="002B58A0">
      <w:pPr>
        <w:jc w:val="both"/>
      </w:pPr>
      <w:r>
        <w:t>Результат выполнения работ принимается Заказчиком на основании Акта приёма-передачи.</w:t>
      </w:r>
    </w:p>
    <w:p w:rsidR="002B58A0" w:rsidRDefault="002B58A0" w:rsidP="002B58A0">
      <w:pPr>
        <w:jc w:val="both"/>
        <w:rPr>
          <w:color w:val="0000FF"/>
        </w:rPr>
      </w:pPr>
      <w:r>
        <w:rPr>
          <w:color w:val="0000FF"/>
        </w:rPr>
        <w:t xml:space="preserve">Результат приемки выполненных работ оформляется путем подписания Заказчиком предоставленного Подрядчиком Акта выполненных работ, оказанных услуг, поставки товара в пользу граждан в целях их социального обеспечения в срок, не превышающий 20 рабочих дней </w:t>
      </w:r>
      <w:proofErr w:type="gramStart"/>
      <w:r>
        <w:rPr>
          <w:color w:val="0000FF"/>
        </w:rPr>
        <w:t>с даты получения</w:t>
      </w:r>
      <w:proofErr w:type="gramEnd"/>
      <w:r>
        <w:rPr>
          <w:color w:val="0000FF"/>
        </w:rPr>
        <w:t xml:space="preserve"> Заказчиком в полном объеме надлежаще оформленных документов. </w:t>
      </w:r>
    </w:p>
    <w:p w:rsidR="002B58A0" w:rsidRDefault="002B58A0" w:rsidP="002B58A0">
      <w:pPr>
        <w:jc w:val="both"/>
      </w:pPr>
      <w:r>
        <w:t>Заказчик проводит экспертизу результата выполнения работ на предмет соответствия условиям контракта. Экспертиза результата выполнения работ, предусмотренного контрактом, может проводиться Заказчиком своими силами (в том числе могут привлекаться компетентные представители региональных общественных организаций инвалидов) или к ее проведению могут привлекаться эксперты, экспертные организации.</w:t>
      </w:r>
    </w:p>
    <w:p w:rsidR="002B58A0" w:rsidRDefault="002B58A0" w:rsidP="002B58A0">
      <w:pPr>
        <w:suppressAutoHyphens/>
        <w:jc w:val="both"/>
        <w:rPr>
          <w:color w:val="0000FF"/>
        </w:rPr>
      </w:pPr>
      <w:r>
        <w:rPr>
          <w:color w:val="0000FF"/>
        </w:rPr>
        <w:lastRenderedPageBreak/>
        <w:t xml:space="preserve">Подрядчик </w:t>
      </w:r>
      <w:proofErr w:type="gramStart"/>
      <w:r>
        <w:rPr>
          <w:color w:val="0000FF"/>
        </w:rPr>
        <w:t>ведет видеофиксацию передачи ПОИ</w:t>
      </w:r>
      <w:proofErr w:type="gramEnd"/>
      <w:r>
        <w:rPr>
          <w:color w:val="0000FF"/>
        </w:rPr>
        <w:t xml:space="preserve"> Получателю при наличии письменного согласия Получателя (представителя Получателя), по запросу предоставляет Заказчику. Подрядчик хранит видеозаписи в течение года </w:t>
      </w:r>
      <w:proofErr w:type="gramStart"/>
      <w:r>
        <w:rPr>
          <w:color w:val="0000FF"/>
        </w:rPr>
        <w:t>с даты исполнения</w:t>
      </w:r>
      <w:proofErr w:type="gramEnd"/>
      <w:r>
        <w:rPr>
          <w:color w:val="0000FF"/>
        </w:rPr>
        <w:t xml:space="preserve"> контракта, по запросу предоставляет Заказчику.</w:t>
      </w:r>
    </w:p>
    <w:p w:rsidR="002B58A0" w:rsidRDefault="002B58A0" w:rsidP="002B58A0">
      <w:pPr>
        <w:suppressAutoHyphens/>
        <w:jc w:val="both"/>
        <w:rPr>
          <w:color w:val="0000FF"/>
        </w:rPr>
      </w:pPr>
      <w:r>
        <w:rPr>
          <w:color w:val="0000FF"/>
        </w:rPr>
        <w:t xml:space="preserve">Наименование всех предоставленных видеозаписей должно быть вида: </w:t>
      </w:r>
      <w:proofErr w:type="gramStart"/>
      <w:r>
        <w:rPr>
          <w:color w:val="0000FF"/>
        </w:rPr>
        <w:t>ММ</w:t>
      </w:r>
      <w:proofErr w:type="gramEnd"/>
      <w:r>
        <w:rPr>
          <w:color w:val="0000FF"/>
        </w:rPr>
        <w:t>.</w:t>
      </w:r>
      <w:r>
        <w:rPr>
          <w:color w:val="0000FF"/>
          <w:lang w:val="en-US"/>
        </w:rPr>
        <w:t>DD</w:t>
      </w:r>
      <w:r>
        <w:rPr>
          <w:color w:val="0000FF"/>
        </w:rPr>
        <w:t>.</w:t>
      </w:r>
      <w:r>
        <w:rPr>
          <w:color w:val="0000FF"/>
          <w:lang w:val="en-US"/>
        </w:rPr>
        <w:t>GG</w:t>
      </w:r>
      <w:r>
        <w:rPr>
          <w:color w:val="0000FF"/>
        </w:rPr>
        <w:t xml:space="preserve">. </w:t>
      </w:r>
      <w:r>
        <w:rPr>
          <w:color w:val="0000FF"/>
          <w:lang w:val="en-US"/>
        </w:rPr>
        <w:t>GK</w:t>
      </w:r>
      <w:r>
        <w:rPr>
          <w:color w:val="0000FF"/>
        </w:rPr>
        <w:t>№</w:t>
      </w:r>
      <w:r>
        <w:rPr>
          <w:color w:val="0000FF"/>
          <w:lang w:val="en-US"/>
        </w:rPr>
        <w:t>NOMER</w:t>
      </w:r>
      <w:r>
        <w:rPr>
          <w:color w:val="0000FF"/>
        </w:rPr>
        <w:t>_</w:t>
      </w:r>
      <w:r>
        <w:rPr>
          <w:color w:val="0000FF"/>
          <w:lang w:val="en-US"/>
        </w:rPr>
        <w:t>REESTR</w:t>
      </w:r>
      <w:r>
        <w:rPr>
          <w:color w:val="0000FF"/>
        </w:rPr>
        <w:t>№</w:t>
      </w:r>
      <w:r>
        <w:rPr>
          <w:color w:val="0000FF"/>
          <w:lang w:val="en-US"/>
        </w:rPr>
        <w:t>NOMER</w:t>
      </w:r>
      <w:r>
        <w:rPr>
          <w:color w:val="0000FF"/>
        </w:rPr>
        <w:t xml:space="preserve"> (где ММ – месяц, </w:t>
      </w:r>
      <w:r>
        <w:rPr>
          <w:color w:val="0000FF"/>
          <w:lang w:val="en-US"/>
        </w:rPr>
        <w:t>DD</w:t>
      </w:r>
      <w:r>
        <w:rPr>
          <w:color w:val="0000FF"/>
        </w:rPr>
        <w:t xml:space="preserve"> – дата, </w:t>
      </w:r>
      <w:r>
        <w:rPr>
          <w:color w:val="0000FF"/>
          <w:lang w:val="en-US"/>
        </w:rPr>
        <w:t>GG</w:t>
      </w:r>
      <w:r>
        <w:rPr>
          <w:color w:val="0000FF"/>
        </w:rPr>
        <w:t xml:space="preserve"> – год</w:t>
      </w:r>
      <w:proofErr w:type="gramStart"/>
      <w:r>
        <w:rPr>
          <w:color w:val="0000FF"/>
        </w:rPr>
        <w:t xml:space="preserve">,  </w:t>
      </w:r>
      <w:r>
        <w:rPr>
          <w:color w:val="0000FF"/>
          <w:lang w:val="en-US"/>
        </w:rPr>
        <w:t>NOMER</w:t>
      </w:r>
      <w:proofErr w:type="gramEnd"/>
      <w:r>
        <w:rPr>
          <w:color w:val="0000FF"/>
        </w:rPr>
        <w:t xml:space="preserve"> – номер настоящего контракта, номер реестра (все буквы в наименовании файла должны быть на латинице).</w:t>
      </w:r>
    </w:p>
    <w:p w:rsidR="002B58A0" w:rsidRDefault="002B58A0" w:rsidP="002B58A0">
      <w:pPr>
        <w:tabs>
          <w:tab w:val="left" w:pos="369"/>
          <w:tab w:val="right" w:pos="10260"/>
        </w:tabs>
        <w:rPr>
          <w:b/>
        </w:rPr>
      </w:pPr>
    </w:p>
    <w:sectPr w:rsidR="002B58A0"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82E"/>
    <w:multiLevelType w:val="hybridMultilevel"/>
    <w:tmpl w:val="281E8C08"/>
    <w:lvl w:ilvl="0" w:tplc="7C9CF122">
      <w:start w:val="1"/>
      <w:numFmt w:val="decimal"/>
      <w:lvlText w:val="%1."/>
      <w:lvlJc w:val="left"/>
      <w:pPr>
        <w:tabs>
          <w:tab w:val="num" w:pos="420"/>
        </w:tabs>
        <w:ind w:left="420" w:hanging="360"/>
      </w:pPr>
      <w:rPr>
        <w:color w:val="auto"/>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nsid w:val="610D76D7"/>
    <w:multiLevelType w:val="hybridMultilevel"/>
    <w:tmpl w:val="D0F4A6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52"/>
    <w:rsid w:val="000D14D9"/>
    <w:rsid w:val="002B58A0"/>
    <w:rsid w:val="00856029"/>
    <w:rsid w:val="00B62852"/>
    <w:rsid w:val="00CD41DD"/>
    <w:rsid w:val="00DB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5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5140</Words>
  <Characters>29300</Characters>
  <Application>Microsoft Office Word</Application>
  <DocSecurity>0</DocSecurity>
  <Lines>244</Lines>
  <Paragraphs>68</Paragraphs>
  <ScaleCrop>false</ScaleCrop>
  <Company/>
  <LinksUpToDate>false</LinksUpToDate>
  <CharactersWithSpaces>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2</cp:revision>
  <dcterms:created xsi:type="dcterms:W3CDTF">2019-02-21T08:39:00Z</dcterms:created>
  <dcterms:modified xsi:type="dcterms:W3CDTF">2019-02-21T08:40:00Z</dcterms:modified>
</cp:coreProperties>
</file>