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AE" w:rsidRPr="002E51AE" w:rsidRDefault="002E51AE" w:rsidP="002E51AE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</w:pPr>
      <w:r w:rsidRPr="002E51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Часть </w:t>
      </w:r>
      <w:r w:rsidRPr="002E51AE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III</w:t>
      </w:r>
      <w:r w:rsidRPr="002E51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</w:t>
      </w:r>
      <w:r w:rsidRPr="002E51AE"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Техническое задание.</w:t>
      </w:r>
    </w:p>
    <w:p w:rsidR="002E51AE" w:rsidRPr="002E51AE" w:rsidRDefault="002E51AE" w:rsidP="002E51AE">
      <w:pPr>
        <w:tabs>
          <w:tab w:val="left" w:pos="6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2E51AE"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Т</w:t>
      </w:r>
      <w:r w:rsidRPr="002E51A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ехническое задание </w:t>
      </w:r>
    </w:p>
    <w:p w:rsidR="002E51AE" w:rsidRPr="002E51AE" w:rsidRDefault="002E51AE" w:rsidP="002E51AE">
      <w:pPr>
        <w:tabs>
          <w:tab w:val="left" w:pos="6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2E51A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на выполнение работ по обеспечению инвалидов протезами нижних конечностей (голени)</w:t>
      </w:r>
    </w:p>
    <w:tbl>
      <w:tblPr>
        <w:tblW w:w="10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925"/>
        <w:gridCol w:w="6520"/>
        <w:gridCol w:w="993"/>
      </w:tblGrid>
      <w:tr w:rsidR="002E51AE" w:rsidRPr="002E51AE" w:rsidTr="00A815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1AE" w:rsidRPr="002E51AE" w:rsidRDefault="002E51AE" w:rsidP="002E51A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Lucida Sans Unicode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1AE" w:rsidRPr="002E51AE" w:rsidRDefault="002E51AE" w:rsidP="002E51A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Lucida Sans Unicode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E51AE" w:rsidRPr="002E51AE" w:rsidRDefault="002E51AE" w:rsidP="002E51A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Lucida Sans Unicode" w:hAnsi="Times New Roman" w:cs="Times New Roman"/>
                <w:b/>
                <w:sz w:val="23"/>
                <w:szCs w:val="23"/>
              </w:rPr>
              <w:t>Описание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E" w:rsidRPr="002E51AE" w:rsidRDefault="002E51AE" w:rsidP="002E51AE">
            <w:pPr>
              <w:widowControl w:val="0"/>
              <w:suppressLineNumbers/>
              <w:suppressAutoHyphens/>
              <w:spacing w:after="0" w:line="240" w:lineRule="auto"/>
              <w:ind w:left="6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Lucida Sans Unicode" w:hAnsi="Times New Roman" w:cs="Times New Roman"/>
                <w:b/>
                <w:sz w:val="23"/>
                <w:szCs w:val="23"/>
              </w:rPr>
              <w:t>Объем работ, шт.</w:t>
            </w:r>
          </w:p>
        </w:tc>
      </w:tr>
      <w:tr w:rsidR="00A815E5" w:rsidRPr="002E51AE" w:rsidTr="00A815E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15E5" w:rsidRPr="002E51AE" w:rsidRDefault="00A815E5" w:rsidP="00A81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A815E5">
              <w:rPr>
                <w:rFonts w:ascii="Times New Roman" w:hAnsi="Times New Roman" w:cs="Times New Roman"/>
                <w:b/>
                <w:color w:val="000000"/>
              </w:rPr>
              <w:t xml:space="preserve">Протез голени немодульного типа/ </w:t>
            </w:r>
            <w:r w:rsidRPr="00A815E5">
              <w:rPr>
                <w:rFonts w:ascii="Times New Roman" w:hAnsi="Times New Roman" w:cs="Times New Roman"/>
                <w:b/>
              </w:rPr>
              <w:t xml:space="preserve">Протез </w:t>
            </w:r>
            <w:proofErr w:type="spellStart"/>
            <w:r w:rsidRPr="00A815E5">
              <w:rPr>
                <w:rFonts w:ascii="Times New Roman" w:hAnsi="Times New Roman" w:cs="Times New Roman"/>
                <w:b/>
              </w:rPr>
              <w:t>транстибиальный</w:t>
            </w:r>
            <w:proofErr w:type="spellEnd"/>
            <w:r w:rsidRPr="00A815E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815E5" w:rsidRPr="00A815E5" w:rsidRDefault="00A815E5" w:rsidP="00A815E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eastAsia="Calibri" w:hAnsi="Times New Roman" w:cs="Times New Roman"/>
              </w:rPr>
              <w:t xml:space="preserve">Протез голени немодульный. Без косметической облицовки и оболочки.  Приёмная гильза должна быть индивидуальная. Материал приемной гильзы должен быть кожа. Без вкладной гильзы. Крепление протеза осуществляется с использованием гильзы (манжеты с шинами) бедра. Стопа должна быть шарнирная полиуретановая монолитная. Тип протеза по назначению: постоянный. В комплекте должно быть 8 чехлов.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5E5" w:rsidRPr="00A815E5" w:rsidRDefault="00A815E5" w:rsidP="00A815E5">
            <w:pPr>
              <w:suppressAutoHyphens/>
              <w:snapToGrid w:val="0"/>
              <w:ind w:left="512" w:hanging="512"/>
              <w:jc w:val="center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815E5" w:rsidRPr="002E51AE" w:rsidTr="00A815E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15E5" w:rsidRPr="002E51AE" w:rsidRDefault="00A815E5" w:rsidP="00A815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A815E5">
              <w:rPr>
                <w:rFonts w:ascii="Times New Roman" w:hAnsi="Times New Roman" w:cs="Times New Roman"/>
                <w:b/>
                <w:color w:val="000000"/>
              </w:rPr>
              <w:t xml:space="preserve">Протез голени модульный/ </w:t>
            </w:r>
            <w:r w:rsidRPr="00A815E5">
              <w:rPr>
                <w:rFonts w:ascii="Times New Roman" w:hAnsi="Times New Roman" w:cs="Times New Roman"/>
                <w:b/>
              </w:rPr>
              <w:t xml:space="preserve">Протез </w:t>
            </w:r>
            <w:proofErr w:type="spellStart"/>
            <w:r w:rsidRPr="00A815E5">
              <w:rPr>
                <w:rFonts w:ascii="Times New Roman" w:hAnsi="Times New Roman" w:cs="Times New Roman"/>
                <w:b/>
              </w:rPr>
              <w:t>транстибиальный</w:t>
            </w:r>
            <w:proofErr w:type="spellEnd"/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5E5" w:rsidRPr="00A815E5" w:rsidRDefault="00A815E5" w:rsidP="00A815E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hAnsi="Times New Roman" w:cs="Times New Roman"/>
              </w:rPr>
              <w:t xml:space="preserve">Протез голени модульный без силиконового чехла. Формообразующая часть косметической облицовки должна быть полужёсткая (эластичная). Косметическое покрытие облицовки должны быть чулки ортопедические </w:t>
            </w:r>
            <w:proofErr w:type="spellStart"/>
            <w:r w:rsidRPr="00A815E5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A815E5">
              <w:rPr>
                <w:rFonts w:ascii="Times New Roman" w:hAnsi="Times New Roman" w:cs="Times New Roman"/>
              </w:rPr>
              <w:t xml:space="preserve">. Приёмная гильза должна быть индивидуальная изготовлена по индивидуальному слепку с культи инвалида, с одной пробной гильзой.  Материал индивидуальной постоянной гильзы должен быть литьевой слоистый пластик на основе акриловых смол. Вкладная гильза должна быть из вспененных материалов.  </w:t>
            </w:r>
            <w:r w:rsidRPr="00A815E5">
              <w:rPr>
                <w:rFonts w:ascii="Times New Roman" w:eastAsia="Calibri" w:hAnsi="Times New Roman" w:cs="Times New Roman"/>
              </w:rPr>
              <w:t xml:space="preserve">Крепление протеза   должно быть с использованием гильзы (манжеты с шинами). </w:t>
            </w:r>
            <w:r w:rsidRPr="00A815E5">
              <w:rPr>
                <w:rFonts w:ascii="Times New Roman" w:hAnsi="Times New Roman" w:cs="Times New Roman"/>
              </w:rPr>
              <w:t>Регулировочно - соединительное устройство должно соответствовать весу инвалида. Стопа должна быть с повышенной упругостью носочной части. Тип протеза по назначению: постоянный.</w:t>
            </w:r>
            <w:r w:rsidRPr="00A815E5">
              <w:rPr>
                <w:rFonts w:ascii="Times New Roman" w:eastAsia="Calibri" w:hAnsi="Times New Roman" w:cs="Times New Roman"/>
              </w:rPr>
              <w:t xml:space="preserve"> В комплекте 8 чехлов.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5E5" w:rsidRPr="00A815E5" w:rsidRDefault="00A815E5" w:rsidP="00A815E5">
            <w:pPr>
              <w:suppressAutoHyphens/>
              <w:ind w:left="512" w:hanging="512"/>
              <w:jc w:val="center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815E5" w:rsidRPr="002E51AE" w:rsidTr="00A815E5">
        <w:trPr>
          <w:trHeight w:val="372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15E5" w:rsidRPr="002E51AE" w:rsidRDefault="00A815E5" w:rsidP="00A81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A815E5">
              <w:rPr>
                <w:rFonts w:ascii="Times New Roman" w:hAnsi="Times New Roman" w:cs="Times New Roman"/>
                <w:b/>
                <w:color w:val="000000"/>
              </w:rPr>
              <w:t>Протез голени модульный/</w:t>
            </w:r>
            <w:r w:rsidRPr="00A815E5">
              <w:rPr>
                <w:rFonts w:ascii="Times New Roman" w:hAnsi="Times New Roman" w:cs="Times New Roman"/>
                <w:b/>
              </w:rPr>
              <w:t xml:space="preserve"> Протез </w:t>
            </w:r>
            <w:proofErr w:type="spellStart"/>
            <w:r w:rsidRPr="00A815E5">
              <w:rPr>
                <w:rFonts w:ascii="Times New Roman" w:hAnsi="Times New Roman" w:cs="Times New Roman"/>
                <w:b/>
              </w:rPr>
              <w:t>транстибиальный</w:t>
            </w:r>
            <w:proofErr w:type="spellEnd"/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5E5" w:rsidRPr="00A815E5" w:rsidRDefault="00A815E5" w:rsidP="00A815E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hAnsi="Times New Roman" w:cs="Times New Roman"/>
              </w:rPr>
              <w:t xml:space="preserve">Протез голени модульный без силиконового чехла. Формообразующая часть косметической облицовки должна быть полужёсткая (эластичная). Косметическое покрытие облицовки должны быть чулки ортопедические </w:t>
            </w:r>
            <w:proofErr w:type="spellStart"/>
            <w:r w:rsidRPr="00A815E5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A815E5">
              <w:rPr>
                <w:rFonts w:ascii="Times New Roman" w:hAnsi="Times New Roman" w:cs="Times New Roman"/>
              </w:rPr>
              <w:t>. Приёмная гильза должна быть индивидуальная и изготовлена по индивидуальному слепку с культи инвалида, с одной пробной гильзой. Материал индивидуальной постоянной гильзы должен быть литьевой слоистый пластик на основе акриловых смол. Вкладная гильза из вспененных материалов. Крепление протеза должно быть поясное с использованием кожаных полуфабрикатов. Регулировочно - соединительное устройство должно соответствовать весу инвалида. Стопа должна быть с повышенной упругостью носочной части. Тип протеза по назначению: постоянный. В комплекте должно быть 8 чехлов.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5E5" w:rsidRPr="00A815E5" w:rsidRDefault="00A815E5" w:rsidP="00A815E5">
            <w:pPr>
              <w:suppressAutoHyphens/>
              <w:snapToGrid w:val="0"/>
              <w:ind w:left="512" w:hanging="512"/>
              <w:jc w:val="center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A815E5" w:rsidRPr="002E51AE" w:rsidTr="00A815E5">
        <w:trPr>
          <w:trHeight w:val="163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15E5" w:rsidRPr="002E51AE" w:rsidRDefault="00A815E5" w:rsidP="00A81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4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A815E5">
              <w:rPr>
                <w:rFonts w:ascii="Times New Roman" w:hAnsi="Times New Roman" w:cs="Times New Roman"/>
                <w:b/>
                <w:color w:val="000000"/>
              </w:rPr>
              <w:t>Протез голени модульный/</w:t>
            </w:r>
            <w:r w:rsidRPr="00A815E5">
              <w:rPr>
                <w:rFonts w:ascii="Times New Roman" w:hAnsi="Times New Roman" w:cs="Times New Roman"/>
                <w:b/>
              </w:rPr>
              <w:t xml:space="preserve"> Протез </w:t>
            </w:r>
            <w:proofErr w:type="spellStart"/>
            <w:r w:rsidRPr="00A815E5">
              <w:rPr>
                <w:rFonts w:ascii="Times New Roman" w:hAnsi="Times New Roman" w:cs="Times New Roman"/>
                <w:b/>
              </w:rPr>
              <w:t>транстибиальный</w:t>
            </w:r>
            <w:proofErr w:type="spellEnd"/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5E5" w:rsidRPr="00A815E5" w:rsidRDefault="00A815E5" w:rsidP="00A815E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hAnsi="Times New Roman" w:cs="Times New Roman"/>
              </w:rPr>
              <w:lastRenderedPageBreak/>
              <w:t xml:space="preserve">Протез голени модульный с силиконовым чехлом. Формообразующая часть косметической облицовки должна быть полужесткая (эластичная). Косметическое покрытие облицовки должны быть чулки ортопедические </w:t>
            </w:r>
            <w:proofErr w:type="spellStart"/>
            <w:r w:rsidRPr="00A815E5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A815E5">
              <w:rPr>
                <w:rFonts w:ascii="Times New Roman" w:hAnsi="Times New Roman" w:cs="Times New Roman"/>
              </w:rPr>
              <w:t xml:space="preserve"> Приёмная гильза должна быть индивидуальная изготовлена по индивидуальному слепку, с одной пробной гильзой. Материал индивидуальной постоянной гильзы должен быть литьевой слоистый пластик на </w:t>
            </w:r>
            <w:r w:rsidRPr="00A815E5">
              <w:rPr>
                <w:rFonts w:ascii="Times New Roman" w:hAnsi="Times New Roman" w:cs="Times New Roman"/>
              </w:rPr>
              <w:lastRenderedPageBreak/>
              <w:t xml:space="preserve">основе акриловых смол. В качестве вкладного элемента должны применяться чехлы полимерные </w:t>
            </w:r>
            <w:proofErr w:type="spellStart"/>
            <w:r w:rsidRPr="00A815E5">
              <w:rPr>
                <w:rFonts w:ascii="Times New Roman" w:hAnsi="Times New Roman" w:cs="Times New Roman"/>
              </w:rPr>
              <w:t>гелевые</w:t>
            </w:r>
            <w:proofErr w:type="spellEnd"/>
            <w:r w:rsidRPr="00A815E5">
              <w:rPr>
                <w:rFonts w:ascii="Times New Roman" w:hAnsi="Times New Roman" w:cs="Times New Roman"/>
              </w:rPr>
              <w:t>, крепление должно быть с использованием замка для полимерных чехлов. Регулировочно-соединительное устройство должно соответствовать весу инвалида. Стопа должна иметь среднюю степень энергосбережения. Тип протеза по назначению: постоянный</w:t>
            </w:r>
            <w:r w:rsidRPr="00A815E5">
              <w:rPr>
                <w:rFonts w:ascii="Times New Roman" w:eastAsia="Calibri" w:hAnsi="Times New Roman" w:cs="Times New Roman"/>
              </w:rPr>
              <w:t>. В комплекте должно быть 8 чехлов.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5E5" w:rsidRPr="00A815E5" w:rsidRDefault="00A815E5" w:rsidP="00A815E5">
            <w:pPr>
              <w:suppressAutoHyphens/>
              <w:snapToGrid w:val="0"/>
              <w:ind w:left="512" w:hanging="512"/>
              <w:jc w:val="center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</w:tr>
      <w:tr w:rsidR="00A815E5" w:rsidRPr="002E51AE" w:rsidTr="00A815E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15E5" w:rsidRPr="002E51AE" w:rsidRDefault="00A815E5" w:rsidP="00A81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A815E5">
              <w:rPr>
                <w:rFonts w:ascii="Times New Roman" w:hAnsi="Times New Roman" w:cs="Times New Roman"/>
                <w:b/>
                <w:color w:val="000000"/>
              </w:rPr>
              <w:t>Протез голени модульный/</w:t>
            </w:r>
            <w:r w:rsidRPr="00A815E5">
              <w:rPr>
                <w:rFonts w:ascii="Times New Roman" w:hAnsi="Times New Roman" w:cs="Times New Roman"/>
                <w:b/>
              </w:rPr>
              <w:t xml:space="preserve"> Протез </w:t>
            </w:r>
            <w:proofErr w:type="spellStart"/>
            <w:r w:rsidRPr="00A815E5">
              <w:rPr>
                <w:rFonts w:ascii="Times New Roman" w:hAnsi="Times New Roman" w:cs="Times New Roman"/>
                <w:b/>
              </w:rPr>
              <w:t>транстибиальный</w:t>
            </w:r>
            <w:proofErr w:type="spellEnd"/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5E5" w:rsidRPr="00A815E5" w:rsidRDefault="00A815E5" w:rsidP="00A815E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hAnsi="Times New Roman" w:cs="Times New Roman"/>
              </w:rPr>
              <w:t xml:space="preserve">Протез голени модульный без силиконового чехла. Формообразующая часть косметической облицовки должна быть полужёсткая (эластичная). Косметическое покрытие облицовки должны быть чулки ортопедические </w:t>
            </w:r>
            <w:proofErr w:type="spellStart"/>
            <w:r w:rsidRPr="00A815E5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A815E5">
              <w:rPr>
                <w:rFonts w:ascii="Times New Roman" w:hAnsi="Times New Roman" w:cs="Times New Roman"/>
              </w:rPr>
              <w:t>. Приёмная гильза индивидуальная должна быть изготовлена по индивидуальному слепку с культи инвалида с одной пробной гильзой. Материал индивидуальной постоянной гильзы должен быть литьевой слоистый пластик на основе акриловых смол. Вкладная гильза должна быть из вспененных материалов. Крепление должно быть с использованием бандажа. Регулировочно - соединительное устройство должно соответствовать весу инвалида. Стопа должна быть со средней степенью энергосбережения. Тип протеза по назначению: постоянный. В комплекте должно быть 8 чехлов.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5E5" w:rsidRPr="00A815E5" w:rsidRDefault="00A815E5" w:rsidP="00A815E5">
            <w:pPr>
              <w:suppressAutoHyphens/>
              <w:snapToGrid w:val="0"/>
              <w:ind w:left="512" w:hanging="512"/>
              <w:jc w:val="center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815E5" w:rsidRPr="002E51AE" w:rsidTr="00A815E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15E5" w:rsidRPr="002E51AE" w:rsidRDefault="00A815E5" w:rsidP="00A81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A815E5">
              <w:rPr>
                <w:rFonts w:ascii="Times New Roman" w:hAnsi="Times New Roman" w:cs="Times New Roman"/>
                <w:b/>
                <w:color w:val="000000"/>
              </w:rPr>
              <w:t>Протез голени модульный/</w:t>
            </w:r>
            <w:r w:rsidRPr="00A815E5">
              <w:rPr>
                <w:rFonts w:ascii="Times New Roman" w:hAnsi="Times New Roman" w:cs="Times New Roman"/>
                <w:b/>
              </w:rPr>
              <w:t xml:space="preserve"> Протез </w:t>
            </w:r>
            <w:proofErr w:type="spellStart"/>
            <w:r w:rsidRPr="00A815E5">
              <w:rPr>
                <w:rFonts w:ascii="Times New Roman" w:hAnsi="Times New Roman" w:cs="Times New Roman"/>
                <w:b/>
              </w:rPr>
              <w:t>транстибиальный</w:t>
            </w:r>
            <w:proofErr w:type="spellEnd"/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5E5" w:rsidRPr="00A815E5" w:rsidRDefault="00A815E5" w:rsidP="00A815E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hAnsi="Times New Roman" w:cs="Times New Roman"/>
              </w:rPr>
              <w:t xml:space="preserve">Протез голени модульный без силиконового чехла. Формообразующая часть косметической облицовки должна полужёсткая (эластичная). Косметическое покрытие облицовки должны быть чулки ортопедические </w:t>
            </w:r>
            <w:proofErr w:type="spellStart"/>
            <w:r w:rsidRPr="00A815E5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A815E5">
              <w:rPr>
                <w:rFonts w:ascii="Times New Roman" w:hAnsi="Times New Roman" w:cs="Times New Roman"/>
              </w:rPr>
              <w:t>. Приёмная гильза индивидуальная должна быть изготовлена по индивидуальному слепку с культи инвалида с одной пробной гильзы. Материал индивидуальной постоянной гильзы должен быть литьевой слоистый пластик на основе акриловых смол. Вкладная гильза должна быть из вспененных материалов.  Крепление протеза должно быть поясное с использованием кожаных полуфабрикатов. Регулировочно - соединительное устройство должно соответствовать весу инвалида. Стопа должна быть со средней степенью энергосбережения. Тип протеза по назначению: постоянный. В комплекте должно быть 8 чехлов.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5E5" w:rsidRPr="00A815E5" w:rsidRDefault="00A815E5" w:rsidP="00A815E5">
            <w:pPr>
              <w:suppressAutoHyphens/>
              <w:snapToGrid w:val="0"/>
              <w:ind w:left="512" w:hanging="512"/>
              <w:jc w:val="center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815E5" w:rsidRPr="002E51AE" w:rsidTr="00A815E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15E5" w:rsidRPr="002E51AE" w:rsidRDefault="00A815E5" w:rsidP="00A81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A815E5">
              <w:rPr>
                <w:rFonts w:ascii="Times New Roman" w:hAnsi="Times New Roman" w:cs="Times New Roman"/>
                <w:b/>
                <w:color w:val="000000"/>
              </w:rPr>
              <w:t>Протез голени модульный/</w:t>
            </w:r>
            <w:r w:rsidRPr="00A815E5">
              <w:rPr>
                <w:rFonts w:ascii="Times New Roman" w:hAnsi="Times New Roman" w:cs="Times New Roman"/>
                <w:b/>
              </w:rPr>
              <w:t xml:space="preserve"> Протез </w:t>
            </w:r>
            <w:proofErr w:type="spellStart"/>
            <w:r w:rsidRPr="00A815E5">
              <w:rPr>
                <w:rFonts w:ascii="Times New Roman" w:hAnsi="Times New Roman" w:cs="Times New Roman"/>
                <w:b/>
              </w:rPr>
              <w:t>транстибиальный</w:t>
            </w:r>
            <w:proofErr w:type="spellEnd"/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5E5" w:rsidRPr="00A815E5" w:rsidRDefault="00A815E5" w:rsidP="00A815E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hAnsi="Times New Roman" w:cs="Times New Roman"/>
              </w:rPr>
              <w:t xml:space="preserve">Протез голени модульный без силиконового чехла.  Формообразующая часть косметической облицовки должна быть полужёсткая (эластичная). Косметическое покрытие облицовки должны быть чулки ортопедические </w:t>
            </w:r>
            <w:proofErr w:type="spellStart"/>
            <w:r w:rsidRPr="00A815E5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A815E5">
              <w:rPr>
                <w:rFonts w:ascii="Times New Roman" w:hAnsi="Times New Roman" w:cs="Times New Roman"/>
              </w:rPr>
              <w:t xml:space="preserve">. Приёмная гильза индивидуальная должна быть изготовлена по индивидуальному слепку с культи инвалида с одной пробной гильзой. Материал индивидуальной постоянной гильзы должен быть литьевой слоистый пластик на основе акриловых смол. Вкладная гильза должна быть из вспененных материалов. Крепление протеза должно быть поясное с использованием кожаных полуфабрикатов. Регулировочно - соединительное устройство должно соответствовать весу инвалида. </w:t>
            </w:r>
            <w:r w:rsidRPr="00A815E5">
              <w:rPr>
                <w:rFonts w:ascii="Times New Roman" w:eastAsia="Calibri" w:hAnsi="Times New Roman" w:cs="Times New Roman"/>
              </w:rPr>
              <w:t>Стопа должна быть с голеностопным шарниром, подвижным в сагиттальной плоскости, со сменным пяточным амортизатором.</w:t>
            </w:r>
            <w:r w:rsidRPr="00A815E5">
              <w:rPr>
                <w:rFonts w:ascii="Times New Roman" w:hAnsi="Times New Roman" w:cs="Times New Roman"/>
              </w:rPr>
              <w:t xml:space="preserve"> Тип протеза по назначению: постоянный. В комплекте наличие 8 чехлов.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5E5" w:rsidRPr="00A815E5" w:rsidRDefault="00A815E5" w:rsidP="00A815E5">
            <w:pPr>
              <w:suppressAutoHyphens/>
              <w:snapToGrid w:val="0"/>
              <w:ind w:left="512" w:hanging="512"/>
              <w:jc w:val="center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815E5" w:rsidRPr="002E51AE" w:rsidTr="00A815E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15E5" w:rsidRPr="002E51AE" w:rsidRDefault="00A815E5" w:rsidP="00A81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lastRenderedPageBreak/>
              <w:t>8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A815E5">
              <w:rPr>
                <w:rFonts w:ascii="Times New Roman" w:hAnsi="Times New Roman" w:cs="Times New Roman"/>
                <w:b/>
                <w:color w:val="000000"/>
              </w:rPr>
              <w:t>Протез голени модульный/</w:t>
            </w:r>
            <w:r w:rsidRPr="00A815E5">
              <w:rPr>
                <w:rFonts w:ascii="Times New Roman" w:hAnsi="Times New Roman" w:cs="Times New Roman"/>
                <w:b/>
              </w:rPr>
              <w:t xml:space="preserve"> Протез </w:t>
            </w:r>
            <w:proofErr w:type="spellStart"/>
            <w:r w:rsidRPr="00A815E5">
              <w:rPr>
                <w:rFonts w:ascii="Times New Roman" w:hAnsi="Times New Roman" w:cs="Times New Roman"/>
                <w:b/>
              </w:rPr>
              <w:t>транстибиальный</w:t>
            </w:r>
            <w:proofErr w:type="spellEnd"/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5E5" w:rsidRPr="00A815E5" w:rsidRDefault="00A815E5" w:rsidP="00A815E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hAnsi="Times New Roman" w:cs="Times New Roman"/>
              </w:rPr>
              <w:t xml:space="preserve">Протез голени модульный без силиконового чехла. Формообразующая часть косметической облицовки должна быть полужёсткая (эластичная). Косметическое покрытие облицовки должны быть чулки ортопедические </w:t>
            </w:r>
            <w:proofErr w:type="spellStart"/>
            <w:r w:rsidRPr="00A815E5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A815E5">
              <w:rPr>
                <w:rFonts w:ascii="Times New Roman" w:hAnsi="Times New Roman" w:cs="Times New Roman"/>
              </w:rPr>
              <w:t xml:space="preserve">. Приёмная гильза индивидуальная должна быть изготовлена по индивидуальному слепку с культи инвалида с одной пробной гильзой. Материал индивидуальной постоянной гильзы должен быть литьевой слоистый пластик на основе акриловых смол. Вкладная гильза должна быть из вспененных материалов. </w:t>
            </w:r>
            <w:r w:rsidRPr="00A815E5">
              <w:rPr>
                <w:rFonts w:ascii="Times New Roman" w:eastAsia="Calibri" w:hAnsi="Times New Roman" w:cs="Times New Roman"/>
              </w:rPr>
              <w:t>Крепление протеза должно быть с использованием гильзы (манжеты с шинами) бедра.</w:t>
            </w:r>
            <w:r w:rsidRPr="00A815E5">
              <w:rPr>
                <w:rFonts w:ascii="Times New Roman" w:hAnsi="Times New Roman" w:cs="Times New Roman"/>
              </w:rPr>
              <w:t xml:space="preserve"> Регулировочно - соединительное устройство должно соответствовать весу инвалида. </w:t>
            </w:r>
            <w:r w:rsidRPr="00A815E5">
              <w:rPr>
                <w:rFonts w:ascii="Times New Roman" w:eastAsia="Calibri" w:hAnsi="Times New Roman" w:cs="Times New Roman"/>
              </w:rPr>
              <w:t>Стопа должна быть с голеностопным шарниром, подвижный в сагиттальной плоскости, со сменным пяточным амортизатором.</w:t>
            </w:r>
            <w:r w:rsidRPr="00A815E5">
              <w:rPr>
                <w:rFonts w:ascii="Times New Roman" w:hAnsi="Times New Roman" w:cs="Times New Roman"/>
              </w:rPr>
              <w:t xml:space="preserve"> Тип протеза по назначению: постоянный. В комплекте 8 чехлов.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5E5" w:rsidRPr="00A815E5" w:rsidRDefault="00A815E5" w:rsidP="00A815E5">
            <w:pPr>
              <w:suppressAutoHyphens/>
              <w:snapToGrid w:val="0"/>
              <w:ind w:left="512" w:hanging="512"/>
              <w:jc w:val="center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815E5" w:rsidRPr="002E51AE" w:rsidTr="00A815E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15E5" w:rsidRPr="002E51AE" w:rsidRDefault="00A815E5" w:rsidP="00A81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A815E5">
              <w:rPr>
                <w:rFonts w:ascii="Times New Roman" w:hAnsi="Times New Roman" w:cs="Times New Roman"/>
                <w:b/>
                <w:color w:val="000000"/>
              </w:rPr>
              <w:t>Протез голени   модульный/</w:t>
            </w:r>
            <w:r w:rsidRPr="00A815E5">
              <w:rPr>
                <w:rFonts w:ascii="Times New Roman" w:hAnsi="Times New Roman" w:cs="Times New Roman"/>
                <w:b/>
              </w:rPr>
              <w:t xml:space="preserve"> Протез </w:t>
            </w:r>
            <w:proofErr w:type="spellStart"/>
            <w:r w:rsidRPr="00A815E5">
              <w:rPr>
                <w:rFonts w:ascii="Times New Roman" w:hAnsi="Times New Roman" w:cs="Times New Roman"/>
                <w:b/>
              </w:rPr>
              <w:t>транстибиальный</w:t>
            </w:r>
            <w:proofErr w:type="spellEnd"/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5E5" w:rsidRPr="00A815E5" w:rsidRDefault="00A815E5" w:rsidP="00A815E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hAnsi="Times New Roman" w:cs="Times New Roman"/>
              </w:rPr>
              <w:t xml:space="preserve">Протез голени модульный с силиконовым чехлом. Формообразующая часть косметической облицовки должна быть модульная полужесткая (эластичная). Косметическое покрытие облицовки должны быть чулки ортопедические </w:t>
            </w:r>
            <w:proofErr w:type="spellStart"/>
            <w:r w:rsidRPr="00A815E5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A815E5">
              <w:rPr>
                <w:rFonts w:ascii="Times New Roman" w:hAnsi="Times New Roman" w:cs="Times New Roman"/>
              </w:rPr>
              <w:t xml:space="preserve">. Приёмная гильза индивидуальная должна быть изготовлена по индивидуальному слепку с культи инвалида с одной пробной гильзой. Материал индивидуальной постоянной гильзы должен быть литьевой слоистый пластик на основе акриловых смол. В качестве вкладного элемента должны применяться чехлы полимерные </w:t>
            </w:r>
            <w:proofErr w:type="spellStart"/>
            <w:r w:rsidRPr="00A815E5">
              <w:rPr>
                <w:rFonts w:ascii="Times New Roman" w:hAnsi="Times New Roman" w:cs="Times New Roman"/>
              </w:rPr>
              <w:t>гелевые</w:t>
            </w:r>
            <w:proofErr w:type="spellEnd"/>
            <w:r w:rsidRPr="00A815E5">
              <w:rPr>
                <w:rFonts w:ascii="Times New Roman" w:hAnsi="Times New Roman" w:cs="Times New Roman"/>
              </w:rPr>
              <w:t>. Крепление протеза должно осуществляться с использованием замка для полимерных чехлов. Регулировочно - соединительное устройство должно соответствовать весу инвалида. Стопа должна быть с повышенной упругостью носочной части.   Тип протеза по назначению: постоянный.</w:t>
            </w:r>
            <w:r w:rsidRPr="00A815E5">
              <w:rPr>
                <w:rFonts w:ascii="Times New Roman" w:eastAsia="Calibri" w:hAnsi="Times New Roman" w:cs="Times New Roman"/>
              </w:rPr>
              <w:t xml:space="preserve"> В комплекте 8 чехлов.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5E5" w:rsidRPr="00A815E5" w:rsidRDefault="00A815E5" w:rsidP="00A815E5">
            <w:pPr>
              <w:suppressAutoHyphens/>
              <w:snapToGrid w:val="0"/>
              <w:ind w:left="512" w:hanging="512"/>
              <w:jc w:val="center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815E5" w:rsidRPr="002E51AE" w:rsidTr="00A815E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15E5" w:rsidRPr="002E51AE" w:rsidRDefault="00A815E5" w:rsidP="00A81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1</w:t>
            </w: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A815E5">
              <w:rPr>
                <w:rFonts w:ascii="Times New Roman" w:hAnsi="Times New Roman" w:cs="Times New Roman"/>
                <w:b/>
                <w:color w:val="000000"/>
              </w:rPr>
              <w:t>Протез голени модульный/</w:t>
            </w:r>
            <w:r w:rsidRPr="00A815E5">
              <w:rPr>
                <w:rFonts w:ascii="Times New Roman" w:hAnsi="Times New Roman" w:cs="Times New Roman"/>
                <w:b/>
              </w:rPr>
              <w:t xml:space="preserve"> Протез </w:t>
            </w:r>
            <w:proofErr w:type="spellStart"/>
            <w:r w:rsidRPr="00A815E5">
              <w:rPr>
                <w:rFonts w:ascii="Times New Roman" w:hAnsi="Times New Roman" w:cs="Times New Roman"/>
                <w:b/>
              </w:rPr>
              <w:t>транстибиальный</w:t>
            </w:r>
            <w:proofErr w:type="spellEnd"/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5E5" w:rsidRPr="00A815E5" w:rsidRDefault="00A815E5" w:rsidP="00A815E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hAnsi="Times New Roman" w:cs="Times New Roman"/>
              </w:rPr>
              <w:t xml:space="preserve">Протез голени модульный без силиконового чехла. Формообразующая часть косметической облицовки должна быть полужёсткая (эластичная). Косметическое покрытие облицовки должны быть чулки ортопедические </w:t>
            </w:r>
            <w:proofErr w:type="spellStart"/>
            <w:r w:rsidRPr="00A815E5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A815E5">
              <w:rPr>
                <w:rFonts w:ascii="Times New Roman" w:hAnsi="Times New Roman" w:cs="Times New Roman"/>
              </w:rPr>
              <w:t xml:space="preserve">. Приёмная гильза индивидуальная должна быть изготовлена по индивидуальному слепку с культи инвалида с одно пробной гильзой. Материал индивидуальной постоянной гильзы должен быть литьевой слоистый пластик на основе акриловых смол. Вкладная гильза должна быть из вспененных материалов. Крепление протеза должно быть поясное с использованием кожаных полуфабрикатов. Регулировочно - соединительное устройство должно соответствовать весу инвалида. </w:t>
            </w:r>
            <w:r w:rsidRPr="00A815E5">
              <w:rPr>
                <w:rFonts w:ascii="Times New Roman" w:eastAsia="Calibri" w:hAnsi="Times New Roman" w:cs="Times New Roman"/>
              </w:rPr>
              <w:t xml:space="preserve">Стопа должна быть с высокой степенью энергосбережения. </w:t>
            </w:r>
            <w:r w:rsidRPr="00A815E5">
              <w:rPr>
                <w:rFonts w:ascii="Times New Roman" w:hAnsi="Times New Roman" w:cs="Times New Roman"/>
              </w:rPr>
              <w:t>Тип протеза по назначению: постоянный. В комплекте 8 чехлов.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5E5" w:rsidRPr="00A815E5" w:rsidRDefault="00A815E5" w:rsidP="00A815E5">
            <w:pPr>
              <w:suppressAutoHyphens/>
              <w:snapToGrid w:val="0"/>
              <w:ind w:left="512" w:hanging="512"/>
              <w:jc w:val="center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815E5" w:rsidRPr="002E51AE" w:rsidTr="00A815E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15E5" w:rsidRPr="002E51AE" w:rsidRDefault="00A815E5" w:rsidP="00A81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1</w:t>
            </w: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A815E5">
              <w:rPr>
                <w:rFonts w:ascii="Times New Roman" w:hAnsi="Times New Roman" w:cs="Times New Roman"/>
                <w:b/>
                <w:color w:val="000000"/>
              </w:rPr>
              <w:t>Протез голени модульный/</w:t>
            </w:r>
            <w:r w:rsidRPr="00A815E5">
              <w:rPr>
                <w:rFonts w:ascii="Times New Roman" w:hAnsi="Times New Roman" w:cs="Times New Roman"/>
                <w:b/>
              </w:rPr>
              <w:t xml:space="preserve"> Протез </w:t>
            </w:r>
            <w:proofErr w:type="spellStart"/>
            <w:r w:rsidRPr="00A815E5">
              <w:rPr>
                <w:rFonts w:ascii="Times New Roman" w:hAnsi="Times New Roman" w:cs="Times New Roman"/>
                <w:b/>
              </w:rPr>
              <w:t>транстибиальный</w:t>
            </w:r>
            <w:proofErr w:type="spellEnd"/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5E5" w:rsidRPr="00A815E5" w:rsidRDefault="00A815E5" w:rsidP="00A815E5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hAnsi="Times New Roman" w:cs="Times New Roman"/>
              </w:rPr>
              <w:t xml:space="preserve">Протез голени модульный с силиконовым чехлом. Формообразующая часть косметической облицовки должна быть модульная полужесткая (эластичная). Косметическое покрытие облицовки должны быть чулки ортопедические </w:t>
            </w:r>
            <w:proofErr w:type="spellStart"/>
            <w:r w:rsidRPr="00A815E5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A815E5">
              <w:rPr>
                <w:rFonts w:ascii="Times New Roman" w:hAnsi="Times New Roman" w:cs="Times New Roman"/>
              </w:rPr>
              <w:t xml:space="preserve">. Приёмная гильза индивидуальная должна быть изготовлена по индивидуальному слепку с культи инвалида с одной пробной </w:t>
            </w:r>
            <w:r w:rsidRPr="00A815E5">
              <w:rPr>
                <w:rFonts w:ascii="Times New Roman" w:hAnsi="Times New Roman" w:cs="Times New Roman"/>
              </w:rPr>
              <w:lastRenderedPageBreak/>
              <w:t xml:space="preserve">гильзой. Материал индивидуальной постоянной гильзы должен быть литьевой слоистый пластик на основе акриловых смол. В качестве вкладного элемента должны применяться чехлы полимерные </w:t>
            </w:r>
            <w:proofErr w:type="spellStart"/>
            <w:r w:rsidRPr="00A815E5">
              <w:rPr>
                <w:rFonts w:ascii="Times New Roman" w:hAnsi="Times New Roman" w:cs="Times New Roman"/>
              </w:rPr>
              <w:t>гелевые</w:t>
            </w:r>
            <w:proofErr w:type="spellEnd"/>
            <w:r w:rsidRPr="00A815E5">
              <w:rPr>
                <w:rFonts w:ascii="Times New Roman" w:hAnsi="Times New Roman" w:cs="Times New Roman"/>
              </w:rPr>
              <w:t xml:space="preserve">. Крепление протеза должно осуществляться с использованием замка для полимерных чехлов. Регулировочно - соединительное устройство должно соответствовать весу инвалида. </w:t>
            </w:r>
            <w:r w:rsidRPr="00A815E5">
              <w:rPr>
                <w:rFonts w:ascii="Times New Roman" w:eastAsia="Calibri" w:hAnsi="Times New Roman" w:cs="Times New Roman"/>
              </w:rPr>
              <w:t xml:space="preserve">Стопа должна быть с высокой степенью энергосбережения. </w:t>
            </w:r>
            <w:r w:rsidRPr="00A815E5">
              <w:rPr>
                <w:rFonts w:ascii="Times New Roman" w:hAnsi="Times New Roman" w:cs="Times New Roman"/>
              </w:rPr>
              <w:t>Тип протеза по назначению: постоянный. В комплекте 8 чехлов.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5E5" w:rsidRPr="00A815E5" w:rsidRDefault="00A815E5" w:rsidP="00A815E5">
            <w:pPr>
              <w:suppressAutoHyphens/>
              <w:snapToGrid w:val="0"/>
              <w:ind w:left="512" w:hanging="512"/>
              <w:jc w:val="center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eastAsia="Calibri" w:hAnsi="Times New Roman" w:cs="Times New Roman"/>
                <w:lang w:val="en-US"/>
              </w:rPr>
              <w:lastRenderedPageBreak/>
              <w:t>1</w:t>
            </w:r>
          </w:p>
        </w:tc>
      </w:tr>
      <w:tr w:rsidR="00A815E5" w:rsidRPr="002E51AE" w:rsidTr="00A815E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15E5" w:rsidRPr="002E51AE" w:rsidRDefault="00A815E5" w:rsidP="00A81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1</w:t>
            </w: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A815E5">
              <w:rPr>
                <w:rFonts w:ascii="Times New Roman" w:hAnsi="Times New Roman" w:cs="Times New Roman"/>
                <w:b/>
                <w:color w:val="000000"/>
              </w:rPr>
              <w:t>Протез голени модульный для купания/</w:t>
            </w:r>
            <w:r w:rsidRPr="00A815E5">
              <w:rPr>
                <w:rFonts w:ascii="Times New Roman" w:hAnsi="Times New Roman" w:cs="Times New Roman"/>
                <w:b/>
              </w:rPr>
              <w:t xml:space="preserve"> Протез </w:t>
            </w:r>
            <w:proofErr w:type="spellStart"/>
            <w:r w:rsidRPr="00A815E5">
              <w:rPr>
                <w:rFonts w:ascii="Times New Roman" w:hAnsi="Times New Roman" w:cs="Times New Roman"/>
                <w:b/>
              </w:rPr>
              <w:t>транстибиальный</w:t>
            </w:r>
            <w:proofErr w:type="spellEnd"/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5E5" w:rsidRPr="00A815E5" w:rsidRDefault="00A815E5" w:rsidP="00A815E5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hAnsi="Times New Roman" w:cs="Times New Roman"/>
              </w:rPr>
              <w:t xml:space="preserve">Протез голени для купания модульный с силиконовым чехлом. Формообразующая часть косметической облицовки должна быть полужёсткая (эластичная). Косметическое покрытие облицовки должна быть оболочка силиконовая. Приёмная гильза индивидуальная должна быть изготовлена по индивидуальному слепку с культи инвалида с одной пробной гильзой. Материал индивидуальной постоянной гильзы должен быть литьевой слоистый пластик на основе акриловых смол. В качестве вкладного элемента должны применяться чехлы полимерные </w:t>
            </w:r>
            <w:proofErr w:type="spellStart"/>
            <w:r w:rsidRPr="00A815E5">
              <w:rPr>
                <w:rFonts w:ascii="Times New Roman" w:hAnsi="Times New Roman" w:cs="Times New Roman"/>
              </w:rPr>
              <w:t>гелевые</w:t>
            </w:r>
            <w:proofErr w:type="spellEnd"/>
            <w:r w:rsidRPr="00A815E5">
              <w:rPr>
                <w:rFonts w:ascii="Times New Roman" w:hAnsi="Times New Roman" w:cs="Times New Roman"/>
              </w:rPr>
              <w:t xml:space="preserve">. Крепление протеза должно быть с использованием замка для полимерных чехлов. Регулировочно-соединительное устройство должно соответствовать весу инвалида, водостойкое. Стопа для купального протеза должна быть водостойкая. Тип протеза по назначению: специальный.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5E5" w:rsidRPr="00A815E5" w:rsidRDefault="00A815E5" w:rsidP="00A815E5">
            <w:pPr>
              <w:suppressAutoHyphens/>
              <w:snapToGrid w:val="0"/>
              <w:ind w:left="512" w:hanging="51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15E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815E5" w:rsidRPr="002E51AE" w:rsidTr="00A815E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15E5" w:rsidRPr="002E51AE" w:rsidRDefault="00A815E5" w:rsidP="00A81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1</w:t>
            </w: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A815E5">
              <w:rPr>
                <w:rFonts w:ascii="Times New Roman" w:hAnsi="Times New Roman" w:cs="Times New Roman"/>
                <w:b/>
                <w:color w:val="000000"/>
              </w:rPr>
              <w:t>Протез голени модульный для купания/</w:t>
            </w:r>
            <w:r w:rsidRPr="00A815E5">
              <w:rPr>
                <w:rFonts w:ascii="Times New Roman" w:hAnsi="Times New Roman" w:cs="Times New Roman"/>
                <w:b/>
              </w:rPr>
              <w:t xml:space="preserve"> Протез </w:t>
            </w:r>
            <w:proofErr w:type="spellStart"/>
            <w:r w:rsidRPr="00A815E5">
              <w:rPr>
                <w:rFonts w:ascii="Times New Roman" w:hAnsi="Times New Roman" w:cs="Times New Roman"/>
                <w:b/>
              </w:rPr>
              <w:t>транстибиальный</w:t>
            </w:r>
            <w:proofErr w:type="spellEnd"/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5E5" w:rsidRPr="00A815E5" w:rsidRDefault="00A815E5" w:rsidP="00A815E5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hAnsi="Times New Roman" w:cs="Times New Roman"/>
              </w:rPr>
              <w:t xml:space="preserve">Протез голени для купания модульный. Формообразующая часть косметической облицовки должна быть полужёсткая (эластичная). Косметическое покрытие облицовки должна быть оболочка силиконовая. Приёмная гильза индивидуальная должна быть изготовлена по индивидуальному слепку с культи инвалида с одной пробной гильзой. Материал индивидуальной постоянной гильзы должен быть литьевой слоистый пластик на основе акриловых смол. Вкладная гильза должна быть из вспененных материалов. Крепление протеза облегченное, с использованием наколенника. Регулировочно-соединительное устройство должно соответствовать весу инвалида, водостойкое. Стопа для купального протеза должна быть водостойкая. Тип протеза по назначению: специальный.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5E5" w:rsidRPr="00A815E5" w:rsidRDefault="00A815E5" w:rsidP="00A815E5">
            <w:pPr>
              <w:suppressAutoHyphens/>
              <w:snapToGrid w:val="0"/>
              <w:ind w:left="512" w:hanging="51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15E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815E5" w:rsidRPr="002E51AE" w:rsidTr="00A815E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15E5" w:rsidRPr="002E51AE" w:rsidRDefault="00A815E5" w:rsidP="00A81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A815E5">
              <w:rPr>
                <w:rFonts w:ascii="Times New Roman" w:hAnsi="Times New Roman" w:cs="Times New Roman"/>
                <w:b/>
                <w:color w:val="000000"/>
              </w:rPr>
              <w:t>Протез голени лечебно-тренировочный/</w:t>
            </w:r>
            <w:r w:rsidRPr="00A815E5">
              <w:rPr>
                <w:rFonts w:ascii="Times New Roman" w:hAnsi="Times New Roman" w:cs="Times New Roman"/>
                <w:b/>
              </w:rPr>
              <w:t xml:space="preserve"> Протез </w:t>
            </w:r>
            <w:proofErr w:type="spellStart"/>
            <w:r w:rsidRPr="00A815E5">
              <w:rPr>
                <w:rFonts w:ascii="Times New Roman" w:hAnsi="Times New Roman" w:cs="Times New Roman"/>
                <w:b/>
              </w:rPr>
              <w:t>транстибиальный</w:t>
            </w:r>
            <w:proofErr w:type="spellEnd"/>
          </w:p>
          <w:p w:rsidR="00A815E5" w:rsidRPr="00A815E5" w:rsidRDefault="00A815E5" w:rsidP="00A815E5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A815E5" w:rsidRPr="00A815E5" w:rsidRDefault="00A815E5" w:rsidP="00A815E5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5E5" w:rsidRPr="00A815E5" w:rsidRDefault="00A815E5" w:rsidP="00A815E5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815E5">
              <w:rPr>
                <w:rFonts w:ascii="Times New Roman" w:eastAsia="Calibri" w:hAnsi="Times New Roman" w:cs="Times New Roman"/>
              </w:rPr>
              <w:t xml:space="preserve">Протез голени модульный. Формообразующая часть косметической облицовки должна быть полужёсткая (эластичная). Косметическое покрытие облицовки должны быть чулки ортопедические </w:t>
            </w:r>
            <w:proofErr w:type="spellStart"/>
            <w:r w:rsidRPr="00A815E5">
              <w:rPr>
                <w:rFonts w:ascii="Times New Roman" w:eastAsia="Calibri" w:hAnsi="Times New Roman" w:cs="Times New Roman"/>
              </w:rPr>
              <w:t>перлоновые</w:t>
            </w:r>
            <w:proofErr w:type="spellEnd"/>
            <w:r w:rsidRPr="00A815E5">
              <w:rPr>
                <w:rFonts w:ascii="Times New Roman" w:eastAsia="Calibri" w:hAnsi="Times New Roman" w:cs="Times New Roman"/>
              </w:rPr>
              <w:t xml:space="preserve">. Приёмная гильза индивидуальная </w:t>
            </w:r>
            <w:r w:rsidRPr="00A815E5">
              <w:rPr>
                <w:rFonts w:ascii="Times New Roman" w:hAnsi="Times New Roman" w:cs="Times New Roman"/>
              </w:rPr>
              <w:t xml:space="preserve">должна быть </w:t>
            </w:r>
            <w:r w:rsidRPr="00A815E5">
              <w:rPr>
                <w:rFonts w:ascii="Times New Roman" w:eastAsia="Calibri" w:hAnsi="Times New Roman" w:cs="Times New Roman"/>
              </w:rPr>
              <w:t xml:space="preserve">изготовлена по индивидуальному слепку с культи инвалида с одной пробной гильзой.  Материал индивидуальной постоянной гильзы должен быть листовой термопластичный пластик. Вкладная гильза должна быть из вспененных материалов. Крепление протеза должно быть поясное с использованием кожаных полуфабрикатов. Регулировочно - соединительное устройство должно соответствовать весу инвалида. Стопа должна быть с голеностопным шарниром, подвижным в сагиттальной плоскости, со сменным пяточным амортизатором. Тип протеза по назначению: лечебно-тренировочный. В комплекте 4 чехла.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5E5" w:rsidRPr="002E51AE" w:rsidRDefault="00444885" w:rsidP="00A815E5">
            <w:pPr>
              <w:suppressAutoHyphens/>
              <w:snapToGrid w:val="0"/>
              <w:spacing w:after="0" w:line="240" w:lineRule="auto"/>
              <w:ind w:left="512" w:hanging="512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A815E5" w:rsidRPr="002E51AE" w:rsidTr="00A815E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15E5" w:rsidRPr="002E51AE" w:rsidRDefault="00A815E5" w:rsidP="00A81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lastRenderedPageBreak/>
              <w:t>15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15E5" w:rsidRPr="00A815E5" w:rsidRDefault="00A815E5" w:rsidP="00A815E5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A815E5">
              <w:rPr>
                <w:rFonts w:ascii="Times New Roman" w:hAnsi="Times New Roman" w:cs="Times New Roman"/>
                <w:b/>
                <w:color w:val="000000"/>
              </w:rPr>
              <w:t>Протез голени лечебно-тренировочный/</w:t>
            </w:r>
            <w:r w:rsidRPr="00A815E5">
              <w:rPr>
                <w:rFonts w:ascii="Times New Roman" w:hAnsi="Times New Roman" w:cs="Times New Roman"/>
                <w:b/>
              </w:rPr>
              <w:t xml:space="preserve"> Протез </w:t>
            </w:r>
            <w:proofErr w:type="spellStart"/>
            <w:r w:rsidRPr="00A815E5">
              <w:rPr>
                <w:rFonts w:ascii="Times New Roman" w:hAnsi="Times New Roman" w:cs="Times New Roman"/>
                <w:b/>
              </w:rPr>
              <w:t>транстибиальный</w:t>
            </w:r>
            <w:proofErr w:type="spellEnd"/>
            <w:r w:rsidRPr="00A815E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815E5" w:rsidRPr="00A815E5" w:rsidRDefault="00A815E5" w:rsidP="00A815E5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5E5" w:rsidRPr="00A815E5" w:rsidRDefault="00A815E5" w:rsidP="00A815E5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A815E5">
              <w:rPr>
                <w:rFonts w:ascii="Times New Roman" w:eastAsia="Calibri" w:hAnsi="Times New Roman" w:cs="Times New Roman"/>
              </w:rPr>
              <w:t xml:space="preserve">Протез голени модульный. Формообразующая часть косметической облицовки должна быть полужёсткая (эластичная). Косметическое покрытие облицовки должны быть чулки ортопедические </w:t>
            </w:r>
            <w:proofErr w:type="spellStart"/>
            <w:r w:rsidRPr="00A815E5">
              <w:rPr>
                <w:rFonts w:ascii="Times New Roman" w:eastAsia="Calibri" w:hAnsi="Times New Roman" w:cs="Times New Roman"/>
              </w:rPr>
              <w:t>перлоновые</w:t>
            </w:r>
            <w:proofErr w:type="spellEnd"/>
            <w:r w:rsidRPr="00A815E5">
              <w:rPr>
                <w:rFonts w:ascii="Times New Roman" w:eastAsia="Calibri" w:hAnsi="Times New Roman" w:cs="Times New Roman"/>
              </w:rPr>
              <w:t xml:space="preserve">. Приёмная гильза   индивидуальная </w:t>
            </w:r>
            <w:r w:rsidRPr="00A815E5">
              <w:rPr>
                <w:rFonts w:ascii="Times New Roman" w:hAnsi="Times New Roman" w:cs="Times New Roman"/>
              </w:rPr>
              <w:t xml:space="preserve">должна быть </w:t>
            </w:r>
            <w:r w:rsidRPr="00A815E5">
              <w:rPr>
                <w:rFonts w:ascii="Times New Roman" w:eastAsia="Calibri" w:hAnsi="Times New Roman" w:cs="Times New Roman"/>
              </w:rPr>
              <w:t xml:space="preserve">изготовлена по индивидуальному слепку с культи инвалида с одной пробной гильзой. Материал индивидуальной постоянной гильзы должен быть листовой термопластичный пластик. Применение вкладных гильз - </w:t>
            </w:r>
            <w:proofErr w:type="spellStart"/>
            <w:r w:rsidRPr="00A815E5">
              <w:rPr>
                <w:rFonts w:ascii="Times New Roman" w:eastAsia="Calibri" w:hAnsi="Times New Roman" w:cs="Times New Roman"/>
              </w:rPr>
              <w:t>гелевые</w:t>
            </w:r>
            <w:proofErr w:type="spellEnd"/>
            <w:r w:rsidRPr="00A815E5">
              <w:rPr>
                <w:rFonts w:ascii="Times New Roman" w:eastAsia="Calibri" w:hAnsi="Times New Roman" w:cs="Times New Roman"/>
              </w:rPr>
              <w:t xml:space="preserve"> полимерные чехлы. Крепление протеза должно быть с использованием замка для полимерных чехлов. Регулировочно-соединительное устройство должно соответствовать весу инвалида. Стопа должна быть с голеностопным шарниром, подвижным в сагиттальной плоскости, со сменным пяточным амортизатором. Тип протеза по назначению: лечебно-тренировочный.</w:t>
            </w:r>
            <w:bookmarkEnd w:id="0"/>
            <w:r w:rsidRPr="00A815E5">
              <w:rPr>
                <w:rFonts w:ascii="Times New Roman" w:eastAsia="Calibri" w:hAnsi="Times New Roman" w:cs="Times New Roman"/>
              </w:rPr>
              <w:t xml:space="preserve"> В комплекте 4 чехла.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5E5" w:rsidRPr="002E51AE" w:rsidRDefault="00A815E5" w:rsidP="00A815E5">
            <w:pPr>
              <w:suppressAutoHyphens/>
              <w:snapToGrid w:val="0"/>
              <w:spacing w:after="0" w:line="240" w:lineRule="auto"/>
              <w:ind w:left="512" w:hanging="512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2E51AE" w:rsidRPr="002E51AE" w:rsidTr="002E51AE">
        <w:tc>
          <w:tcPr>
            <w:tcW w:w="9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E51AE" w:rsidRPr="002E51AE" w:rsidRDefault="002E51AE" w:rsidP="002E51A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E" w:rsidRPr="002E51AE" w:rsidRDefault="002E51AE" w:rsidP="002E51AE">
            <w:pPr>
              <w:suppressAutoHyphens/>
              <w:snapToGrid w:val="0"/>
              <w:spacing w:after="0" w:line="240" w:lineRule="auto"/>
              <w:ind w:left="512" w:hanging="512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</w:pPr>
            <w:r w:rsidRPr="002E51A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47</w:t>
            </w:r>
          </w:p>
        </w:tc>
      </w:tr>
    </w:tbl>
    <w:p w:rsidR="002E51AE" w:rsidRPr="002E51AE" w:rsidRDefault="002E51AE" w:rsidP="002E51A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kern w:val="2"/>
          <w:sz w:val="23"/>
          <w:szCs w:val="23"/>
          <w:lang w:eastAsia="ar-SA"/>
        </w:rPr>
      </w:pPr>
    </w:p>
    <w:p w:rsidR="002E51AE" w:rsidRPr="002E51AE" w:rsidRDefault="002E51AE" w:rsidP="002E5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Протез голени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косметического, функционального дефекта.</w:t>
      </w:r>
    </w:p>
    <w:p w:rsidR="002E51AE" w:rsidRPr="002E51AE" w:rsidRDefault="002E51AE" w:rsidP="002E51A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E51AE">
        <w:rPr>
          <w:rFonts w:ascii="Times New Roman" w:eastAsia="Calibri" w:hAnsi="Times New Roman" w:cs="Times New Roman"/>
          <w:b/>
          <w:sz w:val="23"/>
          <w:szCs w:val="23"/>
        </w:rPr>
        <w:t>Требования к качеству работ</w:t>
      </w:r>
    </w:p>
    <w:p w:rsidR="002E51AE" w:rsidRPr="002E51AE" w:rsidRDefault="002E51AE" w:rsidP="002E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Протез голени должен изготавливаться с учетом анатомических дефектов нижней конечности,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2E51AE" w:rsidRPr="002E51AE" w:rsidRDefault="002E51AE" w:rsidP="002E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Приемная гильза протеза голени должна изготавливаться по индивидуальным параметрам инвалида и предназначаться для размещения в нем культи или пораженной конечности, обеспечивая комфортное взаимодействие человека с протезом. </w:t>
      </w:r>
    </w:p>
    <w:p w:rsidR="002E51AE" w:rsidRPr="002E51AE" w:rsidRDefault="002E51AE" w:rsidP="002E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Приемные гильзы и крепление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2E51AE" w:rsidRPr="002E51AE" w:rsidRDefault="002E51AE" w:rsidP="002E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Материалы, применяемые при изготовлении протезов и контактирующие с телом человека, не должны вызывать у него токсических и аллергических реакций кожных тканей в соответствии с требованиями Государственных стандартов Российской Федерации ГОСТ ISO 10993-1-2011, ГОСТ </w:t>
      </w:r>
      <w:r w:rsidRPr="002E51A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ISO</w:t>
      </w:r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10993-5-2011, ГОСТ </w:t>
      </w:r>
      <w:r w:rsidRPr="002E51A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ISO</w:t>
      </w:r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10993-10-2011, ГОСТ Р 52770-2016 и должны быть разрешены к применению </w:t>
      </w:r>
      <w:proofErr w:type="spellStart"/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Минздравсоцразвития</w:t>
      </w:r>
      <w:proofErr w:type="spellEnd"/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России.</w:t>
      </w:r>
    </w:p>
    <w:p w:rsidR="002E51AE" w:rsidRPr="002E51AE" w:rsidRDefault="002E51AE" w:rsidP="002E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Внутренние полости приемных гильз должны быть устойчивы к санитарно-гигиенической обработке. Узлы протезов нижних конечностей должны выдерживать статистические и циклические нагрузки в соответствии с требованиями Государственного стандарта Российской Федерации ГОСТ Р 51191-2007 «Узлы протезов нижних конечностей. Технические требования и методы испытаний». </w:t>
      </w:r>
    </w:p>
    <w:p w:rsidR="002E51AE" w:rsidRPr="002E51AE" w:rsidRDefault="002E51AE" w:rsidP="002E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Металлические протезы нижних конечностей изготавливаются из коррозийно-стойких материалов или защищены от коррозии специальными покрытиями.</w:t>
      </w:r>
    </w:p>
    <w:p w:rsidR="002E51AE" w:rsidRPr="002E51AE" w:rsidRDefault="002E51AE" w:rsidP="002E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Протезы голени   классифицированы в соответствии с требованиями Государственного стандарта Российской Федерации ГОСТ Р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51819-2001 «Протезирование и </w:t>
      </w:r>
      <w:proofErr w:type="spellStart"/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>ортезирование</w:t>
      </w:r>
      <w:proofErr w:type="spellEnd"/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верхних и нижних конечностей».</w:t>
      </w:r>
    </w:p>
    <w:p w:rsidR="002E51AE" w:rsidRPr="002E51AE" w:rsidRDefault="002E51AE" w:rsidP="002E51A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E51AE">
        <w:rPr>
          <w:rFonts w:ascii="Times New Roman" w:eastAsia="Calibri" w:hAnsi="Times New Roman" w:cs="Times New Roman"/>
          <w:b/>
          <w:sz w:val="23"/>
          <w:szCs w:val="23"/>
        </w:rPr>
        <w:t>Требования к безопасности работ</w:t>
      </w:r>
    </w:p>
    <w:p w:rsidR="002E51AE" w:rsidRPr="002E51AE" w:rsidRDefault="002E51AE" w:rsidP="002E51AE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E51AE">
        <w:rPr>
          <w:rFonts w:ascii="Times New Roman" w:eastAsia="Calibri" w:hAnsi="Times New Roman" w:cs="Times New Roman"/>
          <w:sz w:val="23"/>
          <w:szCs w:val="23"/>
        </w:rPr>
        <w:t xml:space="preserve">Проведение работ по обеспечению инвалида протезом голени   должны осуществляться при наличии документов, </w:t>
      </w:r>
      <w:r w:rsidR="00A815E5" w:rsidRPr="002E51AE">
        <w:rPr>
          <w:rFonts w:ascii="Times New Roman" w:eastAsia="Calibri" w:hAnsi="Times New Roman" w:cs="Times New Roman"/>
          <w:sz w:val="23"/>
          <w:szCs w:val="23"/>
        </w:rPr>
        <w:t>подтверждающих</w:t>
      </w:r>
      <w:r w:rsidRPr="002E51AE">
        <w:rPr>
          <w:rFonts w:ascii="Times New Roman" w:eastAsia="Calibri" w:hAnsi="Times New Roman" w:cs="Times New Roman"/>
          <w:sz w:val="23"/>
          <w:szCs w:val="23"/>
        </w:rPr>
        <w:t xml:space="preserve"> качество изготавливаемых протезов: деклараций о </w:t>
      </w:r>
      <w:r w:rsidRPr="002E51AE">
        <w:rPr>
          <w:rFonts w:ascii="Times New Roman" w:eastAsia="Calibri" w:hAnsi="Times New Roman" w:cs="Times New Roman"/>
          <w:sz w:val="23"/>
          <w:szCs w:val="23"/>
        </w:rPr>
        <w:lastRenderedPageBreak/>
        <w:t>соответствии на изготавливаемые протезно-ортопедические изделия</w:t>
      </w:r>
      <w:r w:rsidRPr="002E51AE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  <w:r w:rsidRPr="002E51A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815E5" w:rsidRPr="002E51AE">
        <w:rPr>
          <w:rFonts w:ascii="Times New Roman" w:eastAsia="Calibri" w:hAnsi="Times New Roman" w:cs="Times New Roman"/>
          <w:sz w:val="23"/>
          <w:szCs w:val="23"/>
        </w:rPr>
        <w:t>деклараций</w:t>
      </w:r>
      <w:r w:rsidRPr="002E51AE">
        <w:rPr>
          <w:rFonts w:ascii="Times New Roman" w:eastAsia="Calibri" w:hAnsi="Times New Roman" w:cs="Times New Roman"/>
          <w:sz w:val="23"/>
          <w:szCs w:val="23"/>
        </w:rPr>
        <w:t xml:space="preserve"> о соответствии/сертификатов соответствия </w:t>
      </w:r>
      <w:r w:rsidR="00A815E5">
        <w:rPr>
          <w:rFonts w:ascii="Times New Roman" w:eastAsia="Calibri" w:hAnsi="Times New Roman" w:cs="Times New Roman"/>
          <w:sz w:val="23"/>
          <w:szCs w:val="23"/>
        </w:rPr>
        <w:t>на полуфабрикаты к протезно-</w:t>
      </w:r>
      <w:r w:rsidRPr="002E51AE">
        <w:rPr>
          <w:rFonts w:ascii="Times New Roman" w:eastAsia="Calibri" w:hAnsi="Times New Roman" w:cs="Times New Roman"/>
          <w:sz w:val="23"/>
          <w:szCs w:val="23"/>
        </w:rPr>
        <w:t>ортопедическим изделиям; технических условий</w:t>
      </w:r>
      <w:r w:rsidRPr="002E51AE">
        <w:rPr>
          <w:rFonts w:ascii="Times New Roman" w:eastAsia="Calibri" w:hAnsi="Times New Roman" w:cs="Times New Roman"/>
          <w:b/>
          <w:bCs/>
          <w:sz w:val="23"/>
          <w:szCs w:val="23"/>
        </w:rPr>
        <w:t>.</w:t>
      </w:r>
    </w:p>
    <w:p w:rsidR="002E51AE" w:rsidRPr="002E51AE" w:rsidRDefault="002E51AE" w:rsidP="002E5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E51AE">
        <w:rPr>
          <w:rFonts w:ascii="Times New Roman" w:eastAsia="Calibri" w:hAnsi="Times New Roman" w:cs="Times New Roman"/>
          <w:b/>
          <w:sz w:val="23"/>
          <w:szCs w:val="23"/>
        </w:rPr>
        <w:t>Требования к техническим и функциональным характеристикам работ</w:t>
      </w:r>
    </w:p>
    <w:p w:rsidR="002E51AE" w:rsidRPr="002E51AE" w:rsidRDefault="002E51AE" w:rsidP="002E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учетом уровня ампутации и модулирования, применяемого в протезировании:   </w:t>
      </w:r>
    </w:p>
    <w:p w:rsidR="002E51AE" w:rsidRPr="002E51AE" w:rsidRDefault="002E51AE" w:rsidP="002E51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E51AE">
        <w:rPr>
          <w:rFonts w:ascii="Times New Roman" w:eastAsia="Calibri" w:hAnsi="Times New Roman" w:cs="Times New Roman"/>
          <w:sz w:val="23"/>
          <w:szCs w:val="23"/>
        </w:rPr>
        <w:t>- приемная гильза протеза голени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голени;</w:t>
      </w:r>
    </w:p>
    <w:p w:rsidR="002E51AE" w:rsidRPr="002E51AE" w:rsidRDefault="002E51AE" w:rsidP="002E51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E51AE">
        <w:rPr>
          <w:rFonts w:ascii="Times New Roman" w:eastAsia="Calibri" w:hAnsi="Times New Roman" w:cs="Times New Roman"/>
          <w:sz w:val="23"/>
          <w:szCs w:val="23"/>
        </w:rPr>
        <w:t>- функциональный узел протеза голени   должен выполнять заданную функцию и иметь конструктивно-технологическую завершенность.</w:t>
      </w:r>
    </w:p>
    <w:p w:rsidR="002E51AE" w:rsidRPr="002E51AE" w:rsidRDefault="002E51AE" w:rsidP="002E51AE">
      <w:pPr>
        <w:widowControl w:val="0"/>
        <w:spacing w:after="0" w:line="240" w:lineRule="auto"/>
        <w:ind w:firstLine="294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E51AE">
        <w:rPr>
          <w:rFonts w:ascii="Times New Roman" w:eastAsia="Calibri" w:hAnsi="Times New Roman" w:cs="Times New Roman"/>
          <w:b/>
          <w:sz w:val="23"/>
          <w:szCs w:val="23"/>
        </w:rPr>
        <w:t>Требования к результатам работ</w:t>
      </w:r>
    </w:p>
    <w:p w:rsidR="002E51AE" w:rsidRPr="002E51AE" w:rsidRDefault="002E51AE" w:rsidP="002E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Выполняемые работы по обеспечению инвалида протезом голени должны содержать комплекс медицинских, технических и социальных мероприятий, проводимых с инвалидом. 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или устранение косметических дефектов нижних конечностей инвалида с помощью протеза голени. </w:t>
      </w:r>
    </w:p>
    <w:p w:rsidR="002E51AE" w:rsidRPr="002E51AE" w:rsidRDefault="002E51AE" w:rsidP="002E5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E51AE">
        <w:rPr>
          <w:rFonts w:ascii="Times New Roman" w:eastAsia="Calibri" w:hAnsi="Times New Roman" w:cs="Times New Roman"/>
          <w:sz w:val="23"/>
          <w:szCs w:val="23"/>
        </w:rPr>
        <w:t>Работы по обеспечению инвалида протезом голени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деформации. Работы по обеспечению инвалида протезом голени должны быть выполнены с надлежащим качеством и в установленные сроки. Протез голени должен быть подвергнут техническому контролю на соответствие требований технических условий, комплекта документации и медицинского заказа. При выдаче готового протеза голени должны осуществляться предварительное обучение инвалида правилам пользования протезом</w:t>
      </w:r>
      <w:r w:rsidRPr="002E51AE">
        <w:rPr>
          <w:rFonts w:ascii="Times New Roman" w:eastAsia="Calibri" w:hAnsi="Times New Roman" w:cs="Times New Roman"/>
          <w:b/>
          <w:bCs/>
          <w:sz w:val="23"/>
          <w:szCs w:val="23"/>
        </w:rPr>
        <w:t>.</w:t>
      </w:r>
    </w:p>
    <w:p w:rsidR="002E51AE" w:rsidRPr="002E51AE" w:rsidRDefault="002E51AE" w:rsidP="002E5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E51AE">
        <w:rPr>
          <w:rFonts w:ascii="Times New Roman" w:eastAsia="Calibri" w:hAnsi="Times New Roman" w:cs="Times New Roman"/>
          <w:sz w:val="23"/>
          <w:szCs w:val="23"/>
        </w:rPr>
        <w:t>Упаковка протеза голени должна обеспечивать защиту от повреждений, порчи, во время хранения и транспортировки к месту использования по назначению в соответствии с требованиями Государственного стандарта Российской Федерации ГОСТ Р 53869-2010 «Протезы нижних конечностей. Технические требования».</w:t>
      </w:r>
    </w:p>
    <w:p w:rsidR="002E51AE" w:rsidRPr="002E51AE" w:rsidRDefault="002E51AE" w:rsidP="002E51AE">
      <w:pPr>
        <w:keepNext/>
        <w:shd w:val="clear" w:color="auto" w:fill="FFFFFF"/>
        <w:tabs>
          <w:tab w:val="left" w:pos="0"/>
        </w:tabs>
        <w:autoSpaceDE w:val="0"/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E51AE">
        <w:rPr>
          <w:rFonts w:ascii="Times New Roman" w:eastAsia="Calibri" w:hAnsi="Times New Roman" w:cs="Times New Roman"/>
          <w:b/>
          <w:sz w:val="23"/>
          <w:szCs w:val="23"/>
        </w:rPr>
        <w:t>Требования к сроку предоставления гарантий качества</w:t>
      </w:r>
    </w:p>
    <w:p w:rsidR="002E51AE" w:rsidRPr="002E51AE" w:rsidRDefault="002E51AE" w:rsidP="002E51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shd w:val="clear" w:color="auto" w:fill="FFFF00"/>
        </w:rPr>
      </w:pPr>
      <w:r w:rsidRPr="002E51AE">
        <w:rPr>
          <w:rFonts w:ascii="Times New Roman" w:eastAsia="Calibri" w:hAnsi="Times New Roman" w:cs="Times New Roman"/>
          <w:sz w:val="23"/>
          <w:szCs w:val="23"/>
        </w:rPr>
        <w:t>Гарантийный срок устанавливается со дня передачи результата работ Получателю -  12 месяцев.</w:t>
      </w:r>
    </w:p>
    <w:p w:rsidR="002E51AE" w:rsidRPr="002E51AE" w:rsidRDefault="002E51AE" w:rsidP="002E51A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shd w:val="clear" w:color="auto" w:fill="FFFF00"/>
        </w:rPr>
      </w:pPr>
      <w:r w:rsidRPr="002E51AE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Изделие должно иметь установленный производителем срок службы с момента передачи его инвалиду и не менее срока пользования данным видом технического средства реабилитации (изделия), утвержденного</w:t>
      </w:r>
      <w:r w:rsidRPr="002E51AE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 xml:space="preserve"> приказом Министерства труда и социальной</w:t>
      </w:r>
      <w:r w:rsidRPr="002E51AE">
        <w:rPr>
          <w:rFonts w:ascii="Times New Roman" w:eastAsia="Calibri" w:hAnsi="Times New Roman" w:cs="Times New Roman"/>
          <w:sz w:val="23"/>
          <w:szCs w:val="23"/>
        </w:rPr>
        <w:t xml:space="preserve"> защиты Российской Федерации от 13 февраля 2018 г. N 85н.</w:t>
      </w:r>
      <w:r w:rsidRPr="002E51AE">
        <w:rPr>
          <w:rFonts w:ascii="Times New Roman" w:eastAsia="Calibri" w:hAnsi="Times New Roman" w:cs="Times New Roman"/>
          <w:sz w:val="23"/>
          <w:szCs w:val="23"/>
          <w:shd w:val="clear" w:color="auto" w:fill="FFFF00"/>
        </w:rPr>
        <w:t xml:space="preserve"> </w:t>
      </w:r>
    </w:p>
    <w:p w:rsidR="002E51AE" w:rsidRPr="002E51AE" w:rsidRDefault="002E51AE" w:rsidP="002E51A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E51AE">
        <w:rPr>
          <w:rFonts w:ascii="Times New Roman" w:eastAsia="Calibri" w:hAnsi="Times New Roman" w:cs="Times New Roman"/>
          <w:sz w:val="23"/>
          <w:szCs w:val="23"/>
          <w:shd w:val="clear" w:color="auto" w:fill="FFFF00"/>
        </w:rPr>
        <w:t>Исполнитель должен осуществлять гарантийный ремонт протезов в период гарантийного срока. Срок выполнения гарантийного ремонта не должен превышать 15 календарных дней с момента обращения инвалида, при этом Заказчик и инвалид не несут расходов, связанных с осуществлением гарантийного ремонта.</w:t>
      </w:r>
    </w:p>
    <w:p w:rsidR="002E51AE" w:rsidRPr="002E51AE" w:rsidRDefault="002E51AE" w:rsidP="002E51AE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shd w:val="clear" w:color="auto" w:fill="FFFF00"/>
        </w:rPr>
      </w:pPr>
    </w:p>
    <w:p w:rsidR="002E51AE" w:rsidRPr="002E51AE" w:rsidRDefault="002E51AE" w:rsidP="002E51AE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E51AE">
        <w:rPr>
          <w:rFonts w:ascii="Times New Roman" w:eastAsia="Calibri" w:hAnsi="Times New Roman" w:cs="Times New Roman"/>
          <w:b/>
          <w:sz w:val="23"/>
          <w:szCs w:val="23"/>
        </w:rPr>
        <w:t xml:space="preserve">Сроки выполнения работ – </w:t>
      </w:r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 30 </w:t>
      </w:r>
      <w:r w:rsidR="00A815E5">
        <w:rPr>
          <w:rFonts w:ascii="Times New Roman" w:eastAsia="Times New Roman" w:hAnsi="Times New Roman" w:cs="Times New Roman"/>
          <w:sz w:val="23"/>
          <w:szCs w:val="23"/>
          <w:lang w:eastAsia="ru-RU"/>
        </w:rPr>
        <w:t>ноября</w:t>
      </w:r>
      <w:r w:rsidRPr="002E51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2019 г. (работы должны быть выполнены в течение 25 дней с даты обращения инвалида к Исполнителю с направлением, выданным Заказчиком).</w:t>
      </w:r>
    </w:p>
    <w:p w:rsidR="002E51AE" w:rsidRPr="002E51AE" w:rsidRDefault="002E51AE" w:rsidP="002E51AE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E51AE">
        <w:rPr>
          <w:rFonts w:ascii="Times New Roman" w:eastAsia="Calibri" w:hAnsi="Times New Roman" w:cs="Times New Roman"/>
          <w:sz w:val="23"/>
          <w:szCs w:val="23"/>
        </w:rPr>
        <w:t>Место выполнения работ: по месту нахождения Исполнителя.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Великого Новгорода и районов Новгородской области</w:t>
      </w:r>
      <w:r w:rsidRPr="002E51A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. </w:t>
      </w:r>
      <w:r w:rsidRPr="002E51AE">
        <w:rPr>
          <w:rFonts w:ascii="Times New Roman" w:eastAsia="Calibri" w:hAnsi="Times New Roman" w:cs="Times New Roman"/>
          <w:sz w:val="23"/>
          <w:szCs w:val="23"/>
        </w:rPr>
        <w:t xml:space="preserve">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</w:t>
      </w:r>
    </w:p>
    <w:p w:rsidR="008045F4" w:rsidRDefault="008045F4"/>
    <w:sectPr w:rsidR="008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5F"/>
    <w:rsid w:val="00011206"/>
    <w:rsid w:val="000251C5"/>
    <w:rsid w:val="000C2274"/>
    <w:rsid w:val="000E5ED8"/>
    <w:rsid w:val="00113FCC"/>
    <w:rsid w:val="001718AB"/>
    <w:rsid w:val="00192A8D"/>
    <w:rsid w:val="0019320F"/>
    <w:rsid w:val="001B6020"/>
    <w:rsid w:val="001E4E0F"/>
    <w:rsid w:val="002C67DD"/>
    <w:rsid w:val="002E51AE"/>
    <w:rsid w:val="002F7333"/>
    <w:rsid w:val="003876EA"/>
    <w:rsid w:val="003A3F4A"/>
    <w:rsid w:val="003A7127"/>
    <w:rsid w:val="003F76F4"/>
    <w:rsid w:val="00405A00"/>
    <w:rsid w:val="00422E2B"/>
    <w:rsid w:val="004302E5"/>
    <w:rsid w:val="00434B32"/>
    <w:rsid w:val="00444885"/>
    <w:rsid w:val="00517624"/>
    <w:rsid w:val="00530FD9"/>
    <w:rsid w:val="00536E3A"/>
    <w:rsid w:val="00580FD6"/>
    <w:rsid w:val="00581EA6"/>
    <w:rsid w:val="005935AE"/>
    <w:rsid w:val="0061527D"/>
    <w:rsid w:val="006653F6"/>
    <w:rsid w:val="00703767"/>
    <w:rsid w:val="00732F73"/>
    <w:rsid w:val="0077207D"/>
    <w:rsid w:val="007D519A"/>
    <w:rsid w:val="008045F4"/>
    <w:rsid w:val="008523EF"/>
    <w:rsid w:val="0085645F"/>
    <w:rsid w:val="009428F7"/>
    <w:rsid w:val="00961AE1"/>
    <w:rsid w:val="00990ECF"/>
    <w:rsid w:val="009B3048"/>
    <w:rsid w:val="00A02DE6"/>
    <w:rsid w:val="00A604DE"/>
    <w:rsid w:val="00A649CB"/>
    <w:rsid w:val="00A815E5"/>
    <w:rsid w:val="00A8759E"/>
    <w:rsid w:val="00A9533B"/>
    <w:rsid w:val="00AC79D0"/>
    <w:rsid w:val="00B01E9E"/>
    <w:rsid w:val="00BD4060"/>
    <w:rsid w:val="00C62578"/>
    <w:rsid w:val="00CF16C8"/>
    <w:rsid w:val="00D221D8"/>
    <w:rsid w:val="00D37110"/>
    <w:rsid w:val="00DA0E36"/>
    <w:rsid w:val="00E225D6"/>
    <w:rsid w:val="00E270DC"/>
    <w:rsid w:val="00EA2A12"/>
    <w:rsid w:val="00EE0E9B"/>
    <w:rsid w:val="00EE14D8"/>
    <w:rsid w:val="00F4244B"/>
    <w:rsid w:val="00FB7B14"/>
    <w:rsid w:val="00FE73C8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A8D7A-3CE2-4201-91ED-1BA78D69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2781</Words>
  <Characters>15855</Characters>
  <Application>Microsoft Office Word</Application>
  <DocSecurity>0</DocSecurity>
  <Lines>132</Lines>
  <Paragraphs>37</Paragraphs>
  <ScaleCrop>false</ScaleCrop>
  <Company/>
  <LinksUpToDate>false</LinksUpToDate>
  <CharactersWithSpaces>18599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Электронный бюджет</dc:creator>
  <cp:keywords/>
  <dc:description/>
  <cp:lastModifiedBy>Тучкова Наталья Андреевна</cp:lastModifiedBy>
  <cp:revision>4</cp:revision>
  <dcterms:created xsi:type="dcterms:W3CDTF">2018-12-21T07:14:00Z</dcterms:created>
  <dcterms:modified xsi:type="dcterms:W3CDTF">2019-03-11T09:55:00Z</dcterms:modified>
</cp:coreProperties>
</file>