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Pr="009F3D2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  <w:lang/>
        </w:rPr>
      </w:pPr>
      <w:r w:rsidRPr="009F3D2B">
        <w:rPr>
          <w:b/>
          <w:bCs/>
          <w:spacing w:val="-4"/>
          <w:sz w:val="22"/>
          <w:szCs w:val="22"/>
        </w:rPr>
        <w:t>Техническое задание</w:t>
      </w:r>
    </w:p>
    <w:p w:rsidR="00837D5A" w:rsidRPr="009F3D2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9F3D2B" w:rsidRDefault="00837D5A" w:rsidP="00837D5A">
      <w:pPr>
        <w:widowControl/>
        <w:suppressAutoHyphens w:val="0"/>
        <w:jc w:val="center"/>
        <w:rPr>
          <w:rFonts w:eastAsia="Albany AMT"/>
          <w:b/>
          <w:kern w:val="0"/>
          <w:sz w:val="22"/>
          <w:szCs w:val="22"/>
          <w:lang w:eastAsia="ru-RU"/>
        </w:rPr>
      </w:pPr>
      <w:r>
        <w:rPr>
          <w:rFonts w:eastAsia="Times New Roman"/>
          <w:b/>
          <w:kern w:val="0"/>
          <w:sz w:val="22"/>
          <w:szCs w:val="22"/>
          <w:lang w:eastAsia="ru-RU"/>
        </w:rPr>
        <w:t xml:space="preserve">на </w:t>
      </w:r>
      <w:r w:rsidR="00DC25DC">
        <w:rPr>
          <w:rFonts w:eastAsia="Times New Roman"/>
          <w:b/>
          <w:kern w:val="0"/>
          <w:sz w:val="22"/>
          <w:szCs w:val="22"/>
          <w:lang w:eastAsia="ru-RU"/>
        </w:rPr>
        <w:t>о</w:t>
      </w:r>
      <w:r w:rsidR="00DC25DC" w:rsidRPr="00DC25DC">
        <w:rPr>
          <w:rFonts w:eastAsia="Times New Roman"/>
          <w:b/>
          <w:kern w:val="0"/>
          <w:sz w:val="22"/>
          <w:szCs w:val="22"/>
          <w:lang w:eastAsia="ru-RU"/>
        </w:rPr>
        <w:t>казание услуг в 2019 году по санаторно-курортному лечению граждан (детей — инвалидов)</w:t>
      </w:r>
      <w:proofErr w:type="gramStart"/>
      <w:r w:rsidR="00DC25DC" w:rsidRPr="00DC25DC">
        <w:rPr>
          <w:rFonts w:eastAsia="Times New Roman"/>
          <w:b/>
          <w:kern w:val="0"/>
          <w:sz w:val="22"/>
          <w:szCs w:val="22"/>
          <w:lang w:eastAsia="ru-RU"/>
        </w:rPr>
        <w:t xml:space="preserve"> ,</w:t>
      </w:r>
      <w:proofErr w:type="gramEnd"/>
      <w:r w:rsidR="00DC25DC" w:rsidRPr="00DC25DC">
        <w:rPr>
          <w:rFonts w:eastAsia="Times New Roman"/>
          <w:b/>
          <w:kern w:val="0"/>
          <w:sz w:val="22"/>
          <w:szCs w:val="22"/>
          <w:lang w:eastAsia="ru-RU"/>
        </w:rPr>
        <w:t xml:space="preserve"> получателей государственной социальной помощи в виде набора социальных услуг, в организации (в учреждении), оказывающей санаторно-курортные услуги  по профилям лечения: по Классу VI МКБ-10 "Болезни нервной системы", по Классу IX МКБ-10 "Болезни системы кровообращения".</w:t>
      </w:r>
    </w:p>
    <w:p w:rsidR="00837D5A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FF2885" w:rsidRDefault="00837D5A" w:rsidP="00837D5A">
      <w:pPr>
        <w:jc w:val="both"/>
        <w:rPr>
          <w:sz w:val="22"/>
          <w:szCs w:val="22"/>
        </w:rPr>
      </w:pPr>
      <w:r w:rsidRPr="00FF2885">
        <w:rPr>
          <w:sz w:val="22"/>
          <w:szCs w:val="22"/>
        </w:rPr>
        <w:t>1. У</w:t>
      </w:r>
      <w:r w:rsidRPr="00FF2885">
        <w:rPr>
          <w:bCs/>
          <w:color w:val="000000"/>
          <w:spacing w:val="-4"/>
          <w:sz w:val="22"/>
          <w:szCs w:val="22"/>
        </w:rPr>
        <w:t xml:space="preserve">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 соответствуют ГОСТу </w:t>
      </w:r>
      <w:proofErr w:type="gramStart"/>
      <w:r w:rsidRPr="00FF2885">
        <w:rPr>
          <w:sz w:val="22"/>
          <w:szCs w:val="22"/>
        </w:rPr>
        <w:t>Р</w:t>
      </w:r>
      <w:proofErr w:type="gramEnd"/>
      <w:r w:rsidRPr="00FF2885">
        <w:rPr>
          <w:sz w:val="22"/>
          <w:szCs w:val="22"/>
        </w:rPr>
        <w:t xml:space="preserve"> 54599-2011 «Услуги средств размещения. Общие требования к услугам санаториев, пансионатов, центров отдыха» (Государственный стандарт </w:t>
      </w:r>
      <w:proofErr w:type="spellStart"/>
      <w:r w:rsidRPr="00FF2885">
        <w:rPr>
          <w:sz w:val="22"/>
          <w:szCs w:val="22"/>
        </w:rPr>
        <w:t>Ростехрегулирования</w:t>
      </w:r>
      <w:proofErr w:type="spellEnd"/>
      <w:r w:rsidRPr="00FF2885">
        <w:rPr>
          <w:sz w:val="22"/>
          <w:szCs w:val="22"/>
        </w:rPr>
        <w:t xml:space="preserve"> от 01 июля 2012 года № ГОСТ </w:t>
      </w:r>
      <w:proofErr w:type="gramStart"/>
      <w:r w:rsidRPr="00FF2885">
        <w:rPr>
          <w:sz w:val="22"/>
          <w:szCs w:val="22"/>
        </w:rPr>
        <w:t>Р</w:t>
      </w:r>
      <w:proofErr w:type="gramEnd"/>
      <w:r w:rsidRPr="00FF2885">
        <w:rPr>
          <w:sz w:val="22"/>
          <w:szCs w:val="22"/>
        </w:rPr>
        <w:t xml:space="preserve"> 54599-2011).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837D5A" w:rsidRDefault="00837D5A" w:rsidP="00837D5A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FF2885">
        <w:rPr>
          <w:sz w:val="22"/>
          <w:szCs w:val="22"/>
        </w:rPr>
        <w:t>соответствующих</w:t>
      </w:r>
      <w:proofErr w:type="gramEnd"/>
      <w:r w:rsidRPr="00FF2885">
        <w:rPr>
          <w:sz w:val="22"/>
          <w:szCs w:val="22"/>
        </w:rPr>
        <w:t xml:space="preserve"> профилю лечения.</w:t>
      </w:r>
    </w:p>
    <w:p w:rsidR="00837D5A" w:rsidRDefault="00837D5A" w:rsidP="00837D5A">
      <w:pPr>
        <w:jc w:val="both"/>
        <w:rPr>
          <w:sz w:val="22"/>
          <w:szCs w:val="22"/>
        </w:rPr>
      </w:pPr>
    </w:p>
    <w:p w:rsidR="00837D5A" w:rsidRPr="00837D5A" w:rsidRDefault="00837D5A" w:rsidP="00837D5A">
      <w:pPr>
        <w:jc w:val="both"/>
        <w:rPr>
          <w:sz w:val="22"/>
          <w:szCs w:val="22"/>
        </w:rPr>
      </w:pPr>
      <w:r w:rsidRPr="00837D5A">
        <w:rPr>
          <w:sz w:val="22"/>
          <w:szCs w:val="22"/>
        </w:rPr>
        <w:t xml:space="preserve">3. </w:t>
      </w:r>
      <w:proofErr w:type="gramStart"/>
      <w:r w:rsidRPr="00837D5A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837D5A">
        <w:rPr>
          <w:sz w:val="22"/>
          <w:szCs w:val="22"/>
        </w:rPr>
        <w:t xml:space="preserve"> территории инновационного центра «</w:t>
      </w:r>
      <w:proofErr w:type="spellStart"/>
      <w:r w:rsidRPr="00837D5A">
        <w:rPr>
          <w:sz w:val="22"/>
          <w:szCs w:val="22"/>
        </w:rPr>
        <w:t>Сколково</w:t>
      </w:r>
      <w:proofErr w:type="spellEnd"/>
      <w:r w:rsidRPr="00837D5A">
        <w:rPr>
          <w:sz w:val="22"/>
          <w:szCs w:val="22"/>
        </w:rPr>
        <w:t xml:space="preserve">»)», с указанием в приложениях следующих работ (услуг): при оказании медицинской помощи при санаторно-курортном лечении </w:t>
      </w:r>
      <w:proofErr w:type="gramStart"/>
      <w:r w:rsidRPr="00837D5A">
        <w:rPr>
          <w:sz w:val="22"/>
          <w:szCs w:val="22"/>
        </w:rPr>
        <w:t>организуется</w:t>
      </w:r>
      <w:proofErr w:type="gramEnd"/>
      <w:r w:rsidRPr="00837D5A">
        <w:rPr>
          <w:sz w:val="22"/>
          <w:szCs w:val="22"/>
        </w:rPr>
        <w:t xml:space="preserve"> и выполняются работы (услуги) по:</w:t>
      </w:r>
      <w:r w:rsidR="00B27152">
        <w:rPr>
          <w:sz w:val="22"/>
          <w:szCs w:val="22"/>
        </w:rPr>
        <w:t xml:space="preserve"> </w:t>
      </w:r>
      <w:r w:rsidR="00DC25DC">
        <w:rPr>
          <w:sz w:val="22"/>
          <w:szCs w:val="22"/>
        </w:rPr>
        <w:t>неврологии, кардиологии, педиатрии</w:t>
      </w:r>
      <w:r w:rsidRPr="00837D5A">
        <w:rPr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837D5A" w:rsidRPr="00FF2885" w:rsidRDefault="00837D5A" w:rsidP="00837D5A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FF2885">
        <w:rPr>
          <w:sz w:val="22"/>
          <w:szCs w:val="22"/>
        </w:rPr>
        <w:t>Минздравсоцразвития</w:t>
      </w:r>
      <w:proofErr w:type="spellEnd"/>
      <w:r w:rsidRPr="00FF2885">
        <w:rPr>
          <w:sz w:val="22"/>
          <w:szCs w:val="22"/>
        </w:rPr>
        <w:t xml:space="preserve"> Российской Федерации: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DC25DC" w:rsidRDefault="00DC25DC" w:rsidP="00DC25DC">
      <w:pPr>
        <w:ind w:firstLine="284"/>
        <w:jc w:val="both"/>
        <w:rPr>
          <w:bCs/>
          <w:color w:val="000000"/>
          <w:sz w:val="22"/>
          <w:szCs w:val="22"/>
        </w:rPr>
      </w:pPr>
      <w:r w:rsidRPr="00DC25DC">
        <w:rPr>
          <w:bCs/>
          <w:color w:val="000000"/>
          <w:sz w:val="22"/>
          <w:szCs w:val="22"/>
        </w:rPr>
        <w:t xml:space="preserve">от 22.11.2004 № 217 «Об утверждении стандарта санаторно-курортной помощи больным с воспалительными болезнями центральной нервной системы»; </w:t>
      </w:r>
    </w:p>
    <w:p w:rsidR="00DC25DC" w:rsidRDefault="00DC25DC" w:rsidP="00DC25DC">
      <w:pPr>
        <w:ind w:firstLine="284"/>
        <w:jc w:val="both"/>
        <w:rPr>
          <w:bCs/>
          <w:color w:val="000000"/>
          <w:sz w:val="22"/>
          <w:szCs w:val="22"/>
        </w:rPr>
      </w:pPr>
      <w:r w:rsidRPr="00DC25DC">
        <w:rPr>
          <w:bCs/>
          <w:color w:val="000000"/>
          <w:sz w:val="22"/>
          <w:szCs w:val="22"/>
        </w:rPr>
        <w:t xml:space="preserve">от 22.11.2004  №211 «Об утверждении стандарта санаторно-курортной помощи больным с болезнями вен»; </w:t>
      </w:r>
    </w:p>
    <w:p w:rsidR="00DC25DC" w:rsidRPr="00DC25DC" w:rsidRDefault="00DC25DC" w:rsidP="00DC25DC">
      <w:pPr>
        <w:ind w:firstLine="284"/>
        <w:jc w:val="both"/>
        <w:rPr>
          <w:bCs/>
          <w:color w:val="000000"/>
          <w:sz w:val="22"/>
          <w:szCs w:val="22"/>
        </w:rPr>
      </w:pPr>
      <w:r w:rsidRPr="00DC25DC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DC25DC" w:rsidRDefault="00DC25DC" w:rsidP="00DC25DC">
      <w:pPr>
        <w:ind w:firstLine="284"/>
        <w:jc w:val="both"/>
        <w:rPr>
          <w:bCs/>
          <w:color w:val="000000"/>
          <w:sz w:val="22"/>
          <w:szCs w:val="22"/>
        </w:rPr>
      </w:pPr>
      <w:r w:rsidRPr="00DC25DC">
        <w:rPr>
          <w:bCs/>
          <w:color w:val="000000"/>
          <w:sz w:val="22"/>
          <w:szCs w:val="22"/>
        </w:rPr>
        <w:t xml:space="preserve">от 22.11.2004 №222 «Об утверждении стандарта санаторно-курортной помощи больным с болезнями, характеризующими повышенным кровяным давлением»; </w:t>
      </w:r>
    </w:p>
    <w:p w:rsidR="00837D5A" w:rsidRPr="00FF2885" w:rsidRDefault="00837D5A" w:rsidP="00837D5A">
      <w:pPr>
        <w:keepNext/>
        <w:shd w:val="clear" w:color="auto" w:fill="FFFFFF"/>
        <w:tabs>
          <w:tab w:val="left" w:pos="709"/>
        </w:tabs>
        <w:jc w:val="both"/>
        <w:rPr>
          <w:bCs/>
          <w:color w:val="000000"/>
          <w:sz w:val="22"/>
          <w:szCs w:val="22"/>
        </w:rPr>
      </w:pPr>
    </w:p>
    <w:p w:rsidR="00837D5A" w:rsidRPr="00FF2885" w:rsidRDefault="00837D5A" w:rsidP="00837D5A">
      <w:pPr>
        <w:pStyle w:val="21"/>
        <w:suppressAutoHyphens w:val="0"/>
        <w:spacing w:line="240" w:lineRule="auto"/>
        <w:jc w:val="center"/>
        <w:rPr>
          <w:b/>
          <w:sz w:val="22"/>
          <w:szCs w:val="22"/>
        </w:rPr>
      </w:pPr>
      <w:r w:rsidRPr="00FF2885">
        <w:rPr>
          <w:b/>
          <w:sz w:val="22"/>
          <w:szCs w:val="22"/>
        </w:rPr>
        <w:t>Требования к техническим характеристикам услуг.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Здания и сооружения организации, оказывающей услуги должны соответствовать требованиям СНиП 35-01-2001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FF2885">
        <w:rPr>
          <w:bCs/>
          <w:sz w:val="22"/>
          <w:szCs w:val="22"/>
        </w:rPr>
        <w:t>безбарьерная</w:t>
      </w:r>
      <w:proofErr w:type="spellEnd"/>
      <w:r w:rsidRPr="00FF2885">
        <w:rPr>
          <w:bCs/>
          <w:sz w:val="22"/>
          <w:szCs w:val="22"/>
        </w:rPr>
        <w:t xml:space="preserve"> среда, наличие пандусов и поручней.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нормам. </w:t>
      </w:r>
      <w:proofErr w:type="gramStart"/>
      <w:r w:rsidRPr="00FF2885">
        <w:rPr>
          <w:bCs/>
          <w:sz w:val="22"/>
          <w:szCs w:val="22"/>
        </w:rPr>
        <w:t>(Национальный стандарт Российской Федерации.</w:t>
      </w:r>
      <w:proofErr w:type="gramEnd"/>
      <w:r w:rsidRPr="00FF2885">
        <w:rPr>
          <w:bCs/>
          <w:sz w:val="22"/>
          <w:szCs w:val="22"/>
        </w:rPr>
        <w:t xml:space="preserve"> Услуги средств размещения. Общие требования к  услугам санаториев, пансионатов, центров отдыха. 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  утвержденный приказом Федерального агентства  по техническому  регулированию и метрологии от 8 декабря </w:t>
      </w:r>
      <w:smartTag w:uri="urn:schemas-microsoft-com:office:smarttags" w:element="metricconverter">
        <w:smartTagPr>
          <w:attr w:name="ProductID" w:val="2011 г"/>
        </w:smartTagPr>
        <w:r w:rsidRPr="00FF2885">
          <w:rPr>
            <w:bCs/>
            <w:sz w:val="22"/>
            <w:szCs w:val="22"/>
          </w:rPr>
          <w:t>2011 г</w:t>
        </w:r>
      </w:smartTag>
      <w:r w:rsidRPr="00FF2885">
        <w:rPr>
          <w:bCs/>
          <w:sz w:val="22"/>
          <w:szCs w:val="22"/>
        </w:rPr>
        <w:t xml:space="preserve">. N 733-ст.). 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Размещение граждан поступающих на санаторно-курортное лечение в 2-х местных номерах площадью не </w:t>
      </w:r>
      <w:proofErr w:type="gramStart"/>
      <w:r w:rsidRPr="00FF2885">
        <w:rPr>
          <w:bCs/>
          <w:sz w:val="22"/>
          <w:szCs w:val="22"/>
        </w:rPr>
        <w:t>менее двенадцать</w:t>
      </w:r>
      <w:proofErr w:type="gramEnd"/>
      <w:r w:rsidRPr="00FF2885">
        <w:rPr>
          <w:bCs/>
          <w:sz w:val="22"/>
          <w:szCs w:val="22"/>
        </w:rPr>
        <w:t xml:space="preserve"> квадратных метров со всеми удобствами (за исключением </w:t>
      </w:r>
      <w:r w:rsidRPr="00FF2885">
        <w:rPr>
          <w:bCs/>
          <w:sz w:val="22"/>
          <w:szCs w:val="22"/>
        </w:rPr>
        <w:lastRenderedPageBreak/>
        <w:t>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Номер должен быть оснащен мебелью, инвентарем и санитарно-гигиеническими предметами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Должно быть обеспечено удаление отходов и защита от насекомых и грызунов.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Здания и сооружения организации, оказывающей санаторно-курортные услуги должны быть</w:t>
      </w:r>
      <w:r w:rsidRPr="00857209">
        <w:rPr>
          <w:bCs/>
          <w:sz w:val="22"/>
          <w:szCs w:val="22"/>
        </w:rPr>
        <w:t>: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оборудованы системами холодного и горячего водоснабжения;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служба приема (круглосуточный прием).</w:t>
      </w:r>
      <w:r w:rsidRPr="00FF2885">
        <w:rPr>
          <w:bCs/>
          <w:sz w:val="22"/>
          <w:szCs w:val="22"/>
        </w:rPr>
        <w:t xml:space="preserve"> 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21753">
        <w:rPr>
          <w:rStyle w:val="11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Организация, оказывающая санаторно-курортные услуги Получателям, предоставляет разнообразный досуг в течение всего срока действия путевки</w:t>
      </w:r>
      <w:r w:rsidRPr="00FF2885">
        <w:rPr>
          <w:bCs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iCs/>
          <w:sz w:val="22"/>
          <w:szCs w:val="22"/>
        </w:rPr>
      </w:pPr>
    </w:p>
    <w:p w:rsidR="00837D5A" w:rsidRPr="00FF2885" w:rsidRDefault="00837D5A" w:rsidP="00837D5A">
      <w:pPr>
        <w:jc w:val="both"/>
        <w:rPr>
          <w:bCs/>
          <w:sz w:val="22"/>
          <w:szCs w:val="22"/>
        </w:rPr>
      </w:pPr>
      <w:r w:rsidRPr="00FF2885">
        <w:rPr>
          <w:sz w:val="22"/>
          <w:szCs w:val="22"/>
        </w:rPr>
        <w:t>Место оказания услуг - на территории  Республики Татарстан</w:t>
      </w:r>
      <w:r w:rsidRPr="00FF2885">
        <w:rPr>
          <w:bCs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sz w:val="22"/>
          <w:szCs w:val="22"/>
        </w:rPr>
      </w:pPr>
    </w:p>
    <w:p w:rsidR="00837D5A" w:rsidRPr="00FF2885" w:rsidRDefault="00837D5A" w:rsidP="00837D5A">
      <w:pPr>
        <w:jc w:val="both"/>
        <w:rPr>
          <w:bCs/>
          <w:color w:val="000000"/>
          <w:sz w:val="22"/>
          <w:szCs w:val="22"/>
        </w:rPr>
      </w:pPr>
      <w:r w:rsidRPr="00FF2885">
        <w:rPr>
          <w:sz w:val="22"/>
          <w:szCs w:val="22"/>
        </w:rPr>
        <w:t xml:space="preserve">Продолжительность 1 курса (заезда) – </w:t>
      </w:r>
      <w:r w:rsidR="00DC25DC">
        <w:rPr>
          <w:bCs/>
          <w:color w:val="000000"/>
          <w:sz w:val="22"/>
          <w:szCs w:val="22"/>
        </w:rPr>
        <w:t xml:space="preserve">21 </w:t>
      </w:r>
      <w:bookmarkStart w:id="0" w:name="_GoBack"/>
      <w:bookmarkEnd w:id="0"/>
      <w:r w:rsidRPr="00FF2885">
        <w:rPr>
          <w:bCs/>
          <w:color w:val="000000"/>
          <w:sz w:val="22"/>
          <w:szCs w:val="22"/>
        </w:rPr>
        <w:t>койко-дней</w:t>
      </w:r>
      <w:r>
        <w:rPr>
          <w:bCs/>
          <w:color w:val="000000"/>
          <w:sz w:val="22"/>
          <w:szCs w:val="22"/>
        </w:rPr>
        <w:t xml:space="preserve"> (1 путёвка)</w:t>
      </w:r>
      <w:r w:rsidRPr="00FF2885">
        <w:rPr>
          <w:bCs/>
          <w:color w:val="000000"/>
          <w:sz w:val="22"/>
          <w:szCs w:val="22"/>
        </w:rPr>
        <w:t>.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color w:val="000000"/>
          <w:kern w:val="24"/>
          <w:sz w:val="22"/>
          <w:szCs w:val="22"/>
        </w:rPr>
        <w:t>Услуги оказываются в соответствии с график</w:t>
      </w:r>
      <w:r w:rsidRPr="00FF2885">
        <w:rPr>
          <w:color w:val="000000"/>
          <w:kern w:val="24"/>
          <w:sz w:val="22"/>
          <w:szCs w:val="22"/>
          <w:shd w:val="clear" w:color="auto" w:fill="FFFFFF"/>
        </w:rPr>
        <w:t>ом: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kern w:val="24"/>
          <w:sz w:val="22"/>
          <w:szCs w:val="22"/>
          <w:shd w:val="clear" w:color="auto" w:fill="FFFFFF"/>
        </w:rPr>
        <w:t xml:space="preserve">2 квартал- </w:t>
      </w:r>
      <w:r>
        <w:rPr>
          <w:kern w:val="24"/>
          <w:sz w:val="22"/>
          <w:szCs w:val="22"/>
          <w:shd w:val="clear" w:color="auto" w:fill="FFFFFF"/>
        </w:rPr>
        <w:t>20</w:t>
      </w:r>
      <w:r w:rsidRPr="00FF2885">
        <w:rPr>
          <w:kern w:val="24"/>
          <w:sz w:val="22"/>
          <w:szCs w:val="22"/>
          <w:shd w:val="clear" w:color="auto" w:fill="FFFFFF"/>
        </w:rPr>
        <w:t>% +/- 5% от общего количества койко-дней по Контракту;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kern w:val="24"/>
          <w:sz w:val="22"/>
          <w:szCs w:val="22"/>
          <w:shd w:val="clear" w:color="auto" w:fill="FFFFFF"/>
        </w:rPr>
        <w:t xml:space="preserve">3 квартал- </w:t>
      </w:r>
      <w:r>
        <w:rPr>
          <w:kern w:val="24"/>
          <w:sz w:val="22"/>
          <w:szCs w:val="22"/>
          <w:shd w:val="clear" w:color="auto" w:fill="FFFFFF"/>
        </w:rPr>
        <w:t>40</w:t>
      </w:r>
      <w:r w:rsidRPr="00FF2885">
        <w:rPr>
          <w:kern w:val="24"/>
          <w:sz w:val="22"/>
          <w:szCs w:val="22"/>
          <w:shd w:val="clear" w:color="auto" w:fill="FFFFFF"/>
        </w:rPr>
        <w:t>% +/- 5% от общего количества койко-дней по Контракту;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 xml:space="preserve">4 квартал- </w:t>
      </w:r>
      <w:r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>4</w:t>
      </w: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 xml:space="preserve">0% +/- 5% </w:t>
      </w:r>
      <w:r w:rsidRPr="00FF2885">
        <w:rPr>
          <w:rFonts w:eastAsia="Times New Roman CYR"/>
          <w:kern w:val="24"/>
          <w:sz w:val="22"/>
          <w:szCs w:val="22"/>
          <w:shd w:val="clear" w:color="auto" w:fill="FFFFFF"/>
        </w:rPr>
        <w:t xml:space="preserve">от </w:t>
      </w:r>
      <w:r w:rsidRPr="00FF2885">
        <w:rPr>
          <w:kern w:val="24"/>
          <w:sz w:val="22"/>
          <w:szCs w:val="22"/>
          <w:shd w:val="clear" w:color="auto" w:fill="FFFFFF"/>
        </w:rPr>
        <w:t>общего количества койко-дней по Контракту</w:t>
      </w: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>.</w:t>
      </w:r>
    </w:p>
    <w:p w:rsidR="00837D5A" w:rsidRPr="00FF2885" w:rsidRDefault="00837D5A" w:rsidP="00837D5A">
      <w:pPr>
        <w:jc w:val="both"/>
        <w:rPr>
          <w:bCs/>
          <w:color w:val="000000"/>
          <w:sz w:val="22"/>
          <w:szCs w:val="22"/>
        </w:rPr>
      </w:pPr>
    </w:p>
    <w:p w:rsidR="00837D5A" w:rsidRPr="0046302D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 w:rsidRPr="00FF2885">
        <w:rPr>
          <w:sz w:val="22"/>
          <w:szCs w:val="22"/>
        </w:rPr>
        <w:t>Срок оказания услуг – со дня заключения Контракта по 3</w:t>
      </w:r>
      <w:r>
        <w:rPr>
          <w:sz w:val="22"/>
          <w:szCs w:val="22"/>
        </w:rPr>
        <w:t>1</w:t>
      </w:r>
      <w:r w:rsidRPr="00FF2885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FF2885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FF2885">
        <w:rPr>
          <w:sz w:val="22"/>
          <w:szCs w:val="22"/>
        </w:rPr>
        <w:t>г. включительно.</w:t>
      </w:r>
    </w:p>
    <w:p w:rsidR="00524836" w:rsidRDefault="00524836"/>
    <w:sectPr w:rsidR="0052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3E2ACF"/>
    <w:rsid w:val="00524836"/>
    <w:rsid w:val="00837D5A"/>
    <w:rsid w:val="00B27152"/>
    <w:rsid w:val="00BA461F"/>
    <w:rsid w:val="00DC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Гильмуллин Ранис Рафисович</cp:lastModifiedBy>
  <cp:revision>2</cp:revision>
  <dcterms:created xsi:type="dcterms:W3CDTF">2019-03-14T12:41:00Z</dcterms:created>
  <dcterms:modified xsi:type="dcterms:W3CDTF">2019-03-14T12:41:00Z</dcterms:modified>
</cp:coreProperties>
</file>