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0E" w:rsidRPr="00832D0E" w:rsidRDefault="00094EF0" w:rsidP="0051127F">
      <w:pPr>
        <w:keepNext/>
        <w:keepLines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832D0E" w:rsidRPr="00832D0E" w:rsidRDefault="00832D0E" w:rsidP="0051127F">
      <w:pPr>
        <w:keepNext/>
        <w:keepLines/>
        <w:suppressAutoHyphens/>
        <w:jc w:val="both"/>
        <w:rPr>
          <w:b/>
          <w:sz w:val="26"/>
          <w:szCs w:val="26"/>
        </w:rPr>
      </w:pPr>
    </w:p>
    <w:p w:rsidR="009B7F3F" w:rsidRPr="009B7F3F" w:rsidRDefault="00094EF0" w:rsidP="0051127F">
      <w:pPr>
        <w:keepNext/>
        <w:keepLine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9B7F3F" w:rsidRPr="009B7F3F" w:rsidRDefault="009B7F3F" w:rsidP="0051127F">
      <w:pPr>
        <w:keepNext/>
        <w:keepLines/>
        <w:suppressAutoHyphens/>
        <w:jc w:val="center"/>
        <w:rPr>
          <w:b/>
          <w:sz w:val="26"/>
          <w:szCs w:val="26"/>
        </w:rPr>
      </w:pPr>
    </w:p>
    <w:p w:rsidR="009B7F3F" w:rsidRPr="009B7F3F" w:rsidRDefault="009B7F3F" w:rsidP="0051127F">
      <w:pPr>
        <w:keepNext/>
        <w:keepLines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9B7F3F">
        <w:rPr>
          <w:sz w:val="26"/>
          <w:szCs w:val="26"/>
        </w:rPr>
        <w:t>Оказание услуг по обеспечению в 201</w:t>
      </w:r>
      <w:r w:rsidR="00FC0BFE">
        <w:rPr>
          <w:sz w:val="26"/>
          <w:szCs w:val="26"/>
        </w:rPr>
        <w:t>8</w:t>
      </w:r>
      <w:r w:rsidRPr="009B7F3F">
        <w:rPr>
          <w:sz w:val="26"/>
          <w:szCs w:val="26"/>
        </w:rPr>
        <w:t xml:space="preserve"> году инвалидов Краснодарского края  слуховыми аппаратами цифровыми, в том числе с ушными вкладышами индивидуального изготовления</w:t>
      </w:r>
    </w:p>
    <w:p w:rsidR="009B7F3F" w:rsidRPr="009B7F3F" w:rsidRDefault="009B7F3F" w:rsidP="0051127F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4395"/>
        <w:gridCol w:w="676"/>
        <w:gridCol w:w="7"/>
        <w:gridCol w:w="11"/>
        <w:gridCol w:w="156"/>
        <w:gridCol w:w="1276"/>
        <w:gridCol w:w="1843"/>
      </w:tblGrid>
      <w:tr w:rsidR="009B7F3F" w:rsidRPr="009B7F3F" w:rsidTr="000B666F">
        <w:trPr>
          <w:trHeight w:val="96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F3F" w:rsidRPr="00FB621C" w:rsidRDefault="00FB621C" w:rsidP="0051127F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Наименование выполняемых услуг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F3F" w:rsidRPr="009B7F3F" w:rsidRDefault="009B7F3F" w:rsidP="0051127F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Описание функциональных и технических характеристик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F3F" w:rsidRPr="009B7F3F" w:rsidRDefault="009B7F3F" w:rsidP="0051127F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Кол-во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F3F" w:rsidRPr="009B7F3F" w:rsidRDefault="009B7F3F" w:rsidP="000B666F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Стоимость за ед./руб.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F3F" w:rsidRPr="009B7F3F" w:rsidRDefault="009B7F3F" w:rsidP="0051127F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Сумма (руб.)</w:t>
            </w:r>
          </w:p>
        </w:tc>
      </w:tr>
      <w:tr w:rsidR="009B7F3F" w:rsidRPr="009B7F3F" w:rsidTr="000B666F">
        <w:trPr>
          <w:trHeight w:val="72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F3F" w:rsidRPr="009B7F3F" w:rsidRDefault="00FB621C" w:rsidP="0070234D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 w:rsidRPr="00FB621C">
              <w:rPr>
                <w:sz w:val="26"/>
                <w:szCs w:val="26"/>
              </w:rPr>
              <w:t xml:space="preserve">Оказание услуги по обеспечению </w:t>
            </w:r>
            <w:r w:rsidRPr="006C0BD3">
              <w:rPr>
                <w:b/>
                <w:sz w:val="26"/>
                <w:szCs w:val="26"/>
              </w:rPr>
              <w:t>ц</w:t>
            </w:r>
            <w:r w:rsidRPr="006C0BD3">
              <w:rPr>
                <w:b/>
                <w:sz w:val="26"/>
                <w:szCs w:val="26"/>
                <w:lang w:eastAsia="ru-RU"/>
              </w:rPr>
              <w:t>ифровым заушным слуховым аппаратом</w:t>
            </w:r>
            <w:r w:rsidR="0070234D" w:rsidRPr="006C0BD3">
              <w:rPr>
                <w:b/>
                <w:sz w:val="26"/>
                <w:szCs w:val="26"/>
                <w:lang w:eastAsia="ru-RU"/>
              </w:rPr>
              <w:t xml:space="preserve"> средней мощности</w:t>
            </w:r>
            <w:r w:rsidR="0070234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97D" w:rsidRPr="000C197D" w:rsidRDefault="000C197D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0C197D">
              <w:rPr>
                <w:sz w:val="26"/>
                <w:szCs w:val="26"/>
                <w:lang w:eastAsia="ru-RU"/>
              </w:rPr>
              <w:t xml:space="preserve">Слуховой 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0C197D">
              <w:rPr>
                <w:sz w:val="26"/>
                <w:szCs w:val="26"/>
                <w:lang w:eastAsia="ru-RU"/>
              </w:rPr>
              <w:t>ппарат</w:t>
            </w:r>
            <w:r>
              <w:rPr>
                <w:sz w:val="26"/>
                <w:szCs w:val="26"/>
                <w:lang w:eastAsia="ru-RU"/>
              </w:rPr>
              <w:t>, п</w:t>
            </w:r>
            <w:r w:rsidRPr="000C197D">
              <w:rPr>
                <w:sz w:val="26"/>
                <w:szCs w:val="26"/>
                <w:lang w:eastAsia="ru-RU"/>
              </w:rPr>
              <w:t xml:space="preserve">редоставляемый в рамках услуги, </w:t>
            </w:r>
            <w:r w:rsidRPr="000C197D">
              <w:rPr>
                <w:sz w:val="26"/>
                <w:szCs w:val="26"/>
              </w:rPr>
              <w:t xml:space="preserve">должен иметь: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1. Диапазон частот не более 0,1 – не менее 7,0 кГц,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количество каналов – не менее 4;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программ прослушивания – не менее 3,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2. Максимальный ВУЗД 90 – не менее 123 дБ.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3. Максимальное усиление – не более 54 дБ.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Должна быть возможна компьютерная и/или триммерная настройка.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  <w:lang w:val="de-DE"/>
              </w:rPr>
            </w:pPr>
            <w:r w:rsidRPr="009B7F3F">
              <w:rPr>
                <w:sz w:val="26"/>
                <w:szCs w:val="26"/>
              </w:rPr>
              <w:t>Долж</w:t>
            </w:r>
            <w:r w:rsidR="000C197D">
              <w:rPr>
                <w:sz w:val="26"/>
                <w:szCs w:val="26"/>
              </w:rPr>
              <w:t>е</w:t>
            </w:r>
            <w:r w:rsidRPr="009B7F3F">
              <w:rPr>
                <w:sz w:val="26"/>
                <w:szCs w:val="26"/>
              </w:rPr>
              <w:t>н иметь в наличии регулировки: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регулятор тембра в области низких частот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регулятор тембра в области высоких частот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регулятор АРУ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Долж</w:t>
            </w:r>
            <w:r w:rsidR="000C197D">
              <w:rPr>
                <w:sz w:val="26"/>
                <w:szCs w:val="26"/>
              </w:rPr>
              <w:t>е</w:t>
            </w:r>
            <w:r w:rsidRPr="009B7F3F">
              <w:rPr>
                <w:sz w:val="26"/>
                <w:szCs w:val="26"/>
              </w:rPr>
              <w:t>н иметь следующие дополнительные параметры: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высокоэффективная система подавления обратной связи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система шумоподавления, не искажающая речь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плавное изменение параметров в различных акустических ситуациях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оперативный регулятор громкости;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кнопка переключения программ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индукционная катушка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нанопокрытие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поддержка одного или двух типов элементов питания (675 и/или 13)</w:t>
            </w:r>
          </w:p>
          <w:p w:rsidR="009B7F3F" w:rsidRPr="009B7F3F" w:rsidRDefault="009B7F3F" w:rsidP="0051127F">
            <w:pPr>
              <w:keepNext/>
              <w:keepLines/>
              <w:suppressAutoHyphens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9B7F3F">
              <w:rPr>
                <w:sz w:val="26"/>
                <w:szCs w:val="26"/>
              </w:rPr>
              <w:t>- разъем для программирования</w:t>
            </w:r>
            <w:r w:rsidRPr="009B7F3F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9B7F3F" w:rsidP="00804E6A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1</w:t>
            </w:r>
            <w:r w:rsidR="00804E6A">
              <w:rPr>
                <w:sz w:val="26"/>
                <w:szCs w:val="26"/>
                <w:lang w:eastAsia="ru-RU"/>
              </w:rPr>
              <w:t>3</w:t>
            </w:r>
            <w:r w:rsidR="00DB619A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FC0BFE" w:rsidRDefault="00FC0BFE" w:rsidP="0051127F">
            <w:pPr>
              <w:keepNext/>
              <w:keepLines/>
              <w:suppressAutoHyphens/>
              <w:snapToGrid w:val="0"/>
              <w:ind w:firstLine="107"/>
              <w:rPr>
                <w:sz w:val="26"/>
                <w:szCs w:val="26"/>
                <w:lang w:eastAsia="ru-RU"/>
              </w:rPr>
            </w:pPr>
            <w:r w:rsidRPr="00FC0BFE">
              <w:rPr>
                <w:color w:val="000000"/>
                <w:sz w:val="26"/>
                <w:szCs w:val="26"/>
              </w:rPr>
              <w:t>11 669,98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D457D2" w:rsidP="00804E6A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1</w:t>
            </w:r>
            <w:r w:rsidR="00DB619A">
              <w:rPr>
                <w:sz w:val="26"/>
                <w:szCs w:val="26"/>
                <w:lang w:eastAsia="ru-RU"/>
              </w:rPr>
              <w:t xml:space="preserve"> </w:t>
            </w:r>
            <w:r w:rsidR="00804E6A">
              <w:rPr>
                <w:sz w:val="26"/>
                <w:szCs w:val="26"/>
                <w:lang w:eastAsia="ru-RU"/>
              </w:rPr>
              <w:t>51</w:t>
            </w:r>
            <w:r w:rsidR="00D826CA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804E6A">
              <w:rPr>
                <w:sz w:val="26"/>
                <w:szCs w:val="26"/>
                <w:lang w:eastAsia="ru-RU"/>
              </w:rPr>
              <w:t>0</w:t>
            </w:r>
            <w:r w:rsidR="00D826CA">
              <w:rPr>
                <w:sz w:val="26"/>
                <w:szCs w:val="26"/>
                <w:lang w:eastAsia="ru-RU"/>
              </w:rPr>
              <w:t>9</w:t>
            </w:r>
            <w:r w:rsidR="00804E6A">
              <w:rPr>
                <w:sz w:val="26"/>
                <w:szCs w:val="26"/>
                <w:lang w:eastAsia="ru-RU"/>
              </w:rPr>
              <w:t>7</w:t>
            </w:r>
            <w:r w:rsidR="009B7F3F" w:rsidRPr="009B7F3F">
              <w:rPr>
                <w:sz w:val="26"/>
                <w:szCs w:val="26"/>
                <w:lang w:eastAsia="ru-RU"/>
              </w:rPr>
              <w:t>,</w:t>
            </w:r>
            <w:r w:rsidR="00804E6A">
              <w:rPr>
                <w:sz w:val="26"/>
                <w:szCs w:val="26"/>
                <w:lang w:eastAsia="ru-RU"/>
              </w:rPr>
              <w:t>4</w:t>
            </w:r>
            <w:r w:rsidR="00DB619A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9B7F3F" w:rsidRPr="009B7F3F" w:rsidTr="000B666F">
        <w:trPr>
          <w:trHeight w:val="72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1C" w:rsidRPr="00FB621C" w:rsidRDefault="00FB621C" w:rsidP="00FB621C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 w:rsidRPr="00FB621C">
              <w:rPr>
                <w:sz w:val="26"/>
                <w:szCs w:val="26"/>
              </w:rPr>
              <w:t xml:space="preserve">Оказание услуги по обеспечению </w:t>
            </w:r>
            <w:r w:rsidRPr="006C0BD3">
              <w:rPr>
                <w:b/>
                <w:sz w:val="26"/>
                <w:szCs w:val="26"/>
              </w:rPr>
              <w:t>ц</w:t>
            </w:r>
            <w:r w:rsidRPr="006C0BD3">
              <w:rPr>
                <w:b/>
                <w:sz w:val="26"/>
                <w:szCs w:val="26"/>
                <w:lang w:eastAsia="ru-RU"/>
              </w:rPr>
              <w:t xml:space="preserve">ифровым заушным </w:t>
            </w:r>
            <w:r w:rsidRPr="006C0BD3">
              <w:rPr>
                <w:b/>
                <w:sz w:val="26"/>
                <w:szCs w:val="26"/>
                <w:lang w:eastAsia="ru-RU"/>
              </w:rPr>
              <w:lastRenderedPageBreak/>
              <w:t>слуховым аппаратом мощным</w:t>
            </w:r>
            <w:r>
              <w:rPr>
                <w:sz w:val="26"/>
                <w:szCs w:val="26"/>
                <w:lang w:eastAsia="ru-RU"/>
              </w:rPr>
              <w:t>.</w:t>
            </w:r>
            <w:r w:rsidRPr="00FB621C">
              <w:rPr>
                <w:sz w:val="26"/>
                <w:szCs w:val="26"/>
                <w:lang w:eastAsia="ru-RU"/>
              </w:rPr>
              <w:t xml:space="preserve"> </w:t>
            </w:r>
          </w:p>
          <w:p w:rsidR="009B7F3F" w:rsidRPr="009B7F3F" w:rsidRDefault="009B7F3F" w:rsidP="0051127F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66F" w:rsidRDefault="000C197D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0C197D">
              <w:rPr>
                <w:sz w:val="26"/>
                <w:szCs w:val="26"/>
                <w:lang w:eastAsia="ru-RU"/>
              </w:rPr>
              <w:lastRenderedPageBreak/>
              <w:t xml:space="preserve">Слуховой аппарат, предоставляемый в рамках услуги, </w:t>
            </w:r>
            <w:r w:rsidRPr="000C197D">
              <w:rPr>
                <w:sz w:val="26"/>
                <w:szCs w:val="26"/>
              </w:rPr>
              <w:t xml:space="preserve">должен иметь: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0C197D">
              <w:rPr>
                <w:sz w:val="26"/>
                <w:szCs w:val="26"/>
              </w:rPr>
              <w:t>1. Диапазон частот</w:t>
            </w:r>
            <w:r w:rsidRPr="009B7F3F">
              <w:rPr>
                <w:sz w:val="26"/>
                <w:szCs w:val="26"/>
              </w:rPr>
              <w:t xml:space="preserve"> не более 0,1 – не менее 7,0 кГц, </w:t>
            </w:r>
          </w:p>
          <w:p w:rsidR="009B7F3F" w:rsidRPr="000B666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количество каналов – не менее 4. </w:t>
            </w:r>
            <w:r w:rsidRPr="000B666F">
              <w:rPr>
                <w:sz w:val="26"/>
                <w:szCs w:val="26"/>
              </w:rPr>
              <w:lastRenderedPageBreak/>
              <w:t xml:space="preserve">программ прослушивания – не менее 3. </w:t>
            </w:r>
          </w:p>
          <w:p w:rsidR="009B7F3F" w:rsidRPr="000B666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0B666F">
              <w:rPr>
                <w:sz w:val="26"/>
                <w:szCs w:val="26"/>
              </w:rPr>
              <w:t>2. Максимальный ВУЗД 90 – не менее 133 дБ.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3. Максимальное усиление – не более 71 дБ.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Должна быть возможна компьютерная и/или триммерная настройка.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  <w:lang w:val="de-DE"/>
              </w:rPr>
            </w:pPr>
            <w:r w:rsidRPr="009B7F3F">
              <w:rPr>
                <w:sz w:val="26"/>
                <w:szCs w:val="26"/>
              </w:rPr>
              <w:t>Долж</w:t>
            </w:r>
            <w:r w:rsidR="000B666F">
              <w:rPr>
                <w:sz w:val="26"/>
                <w:szCs w:val="26"/>
              </w:rPr>
              <w:t>е</w:t>
            </w:r>
            <w:r w:rsidRPr="009B7F3F">
              <w:rPr>
                <w:sz w:val="26"/>
                <w:szCs w:val="26"/>
              </w:rPr>
              <w:t>н иметь в наличии регулировки: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регулятор тембра в области низких частот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регулятор тембра в области высоких частот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регулятор АРУ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Долж</w:t>
            </w:r>
            <w:r w:rsidR="000B666F">
              <w:rPr>
                <w:sz w:val="26"/>
                <w:szCs w:val="26"/>
              </w:rPr>
              <w:t>е</w:t>
            </w:r>
            <w:r w:rsidRPr="009B7F3F">
              <w:rPr>
                <w:sz w:val="26"/>
                <w:szCs w:val="26"/>
              </w:rPr>
              <w:t>н иметь дополнительные параметры: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высокоэффективная система подавления обратной связи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  <w:lang w:val="de-DE"/>
              </w:rPr>
            </w:pPr>
            <w:r w:rsidRPr="009B7F3F">
              <w:rPr>
                <w:sz w:val="26"/>
                <w:szCs w:val="26"/>
              </w:rPr>
              <w:t xml:space="preserve">- система шумоподавления, не искажающая речь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плавное изменение параметров в различных акустических ситуациях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  <w:lang w:val="de-DE"/>
              </w:rPr>
            </w:pPr>
            <w:r w:rsidRPr="009B7F3F">
              <w:rPr>
                <w:sz w:val="26"/>
                <w:szCs w:val="26"/>
              </w:rPr>
              <w:t>- оперативный регулятор громкости;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кнопка переключения программ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индукционная катушка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нанопокрытие </w:t>
            </w:r>
          </w:p>
          <w:p w:rsidR="009B7F3F" w:rsidRPr="009B7F3F" w:rsidRDefault="009B7F3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поддержка одного или двух типов элементов питания (675 и/или 13)</w:t>
            </w:r>
          </w:p>
          <w:p w:rsidR="009B7F3F" w:rsidRPr="009B7F3F" w:rsidRDefault="009B7F3F" w:rsidP="0051127F">
            <w:pPr>
              <w:keepNext/>
              <w:keepLines/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разъем для программирования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9B7F3F" w:rsidP="00D826CA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 w:rsidRPr="009B7F3F">
              <w:rPr>
                <w:sz w:val="26"/>
                <w:szCs w:val="26"/>
                <w:lang w:eastAsia="ru-RU"/>
              </w:rPr>
              <w:lastRenderedPageBreak/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35</w:t>
            </w:r>
            <w:r w:rsidR="00FC0BF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9B7F3F" w:rsidP="00FC0BFE">
            <w:pPr>
              <w:keepNext/>
              <w:keepLines/>
              <w:suppressAutoHyphens/>
              <w:snapToGrid w:val="0"/>
              <w:ind w:firstLine="107"/>
              <w:rPr>
                <w:sz w:val="26"/>
                <w:szCs w:val="26"/>
                <w:lang w:eastAsia="ru-RU"/>
              </w:rPr>
            </w:pPr>
            <w:r w:rsidRPr="009B7F3F">
              <w:rPr>
                <w:sz w:val="26"/>
                <w:szCs w:val="26"/>
                <w:lang w:eastAsia="ru-RU"/>
              </w:rPr>
              <w:t>1</w:t>
            </w:r>
            <w:r w:rsidR="004E3D51">
              <w:rPr>
                <w:sz w:val="26"/>
                <w:szCs w:val="26"/>
                <w:lang w:eastAsia="ru-RU"/>
              </w:rPr>
              <w:t xml:space="preserve">2 </w:t>
            </w:r>
            <w:r w:rsidR="00FC0BFE">
              <w:rPr>
                <w:sz w:val="26"/>
                <w:szCs w:val="26"/>
                <w:lang w:eastAsia="ru-RU"/>
              </w:rPr>
              <w:t>375</w:t>
            </w:r>
            <w:r w:rsidRPr="009B7F3F">
              <w:rPr>
                <w:sz w:val="26"/>
                <w:szCs w:val="26"/>
                <w:lang w:eastAsia="ru-RU"/>
              </w:rPr>
              <w:t>,</w:t>
            </w:r>
            <w:r w:rsidR="00FC0BFE">
              <w:rPr>
                <w:sz w:val="26"/>
                <w:szCs w:val="26"/>
                <w:lang w:eastAsia="ru-RU"/>
              </w:rPr>
              <w:t>2</w:t>
            </w:r>
            <w:r w:rsidR="00DB619A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9B7F3F" w:rsidP="00D826CA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 w:rsidRPr="009B7F3F">
              <w:rPr>
                <w:sz w:val="26"/>
                <w:szCs w:val="26"/>
                <w:lang w:eastAsia="ru-RU"/>
              </w:rPr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4</w:t>
            </w:r>
            <w:r w:rsidR="00D457D2">
              <w:rPr>
                <w:sz w:val="26"/>
                <w:szCs w:val="26"/>
                <w:lang w:eastAsia="ru-RU"/>
              </w:rPr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331</w:t>
            </w:r>
            <w:r w:rsidR="00D457D2">
              <w:rPr>
                <w:sz w:val="26"/>
                <w:szCs w:val="26"/>
                <w:lang w:eastAsia="ru-RU"/>
              </w:rPr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337</w:t>
            </w:r>
            <w:r w:rsidR="00D457D2">
              <w:rPr>
                <w:sz w:val="26"/>
                <w:szCs w:val="26"/>
                <w:lang w:eastAsia="ru-RU"/>
              </w:rPr>
              <w:t>,</w:t>
            </w:r>
            <w:r w:rsidR="00276868">
              <w:rPr>
                <w:sz w:val="26"/>
                <w:szCs w:val="26"/>
                <w:lang w:eastAsia="ru-RU"/>
              </w:rPr>
              <w:t>5</w:t>
            </w:r>
            <w:r w:rsidRPr="009B7F3F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8D4E2F" w:rsidRPr="009B7F3F" w:rsidTr="000B666F">
        <w:trPr>
          <w:trHeight w:val="72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1C" w:rsidRPr="0070234D" w:rsidRDefault="00FB621C" w:rsidP="00FB621C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 w:rsidRPr="0070234D">
              <w:rPr>
                <w:sz w:val="26"/>
                <w:szCs w:val="26"/>
              </w:rPr>
              <w:lastRenderedPageBreak/>
              <w:t xml:space="preserve">Оказание услуги по обеспечению </w:t>
            </w:r>
            <w:r w:rsidRPr="006C0BD3">
              <w:rPr>
                <w:b/>
                <w:sz w:val="26"/>
                <w:szCs w:val="26"/>
              </w:rPr>
              <w:t>ц</w:t>
            </w:r>
            <w:r w:rsidRPr="006C0BD3">
              <w:rPr>
                <w:b/>
                <w:sz w:val="26"/>
                <w:szCs w:val="26"/>
                <w:lang w:eastAsia="ru-RU"/>
              </w:rPr>
              <w:t>ифровым заушным слуховым аппаратом сверхмощным</w:t>
            </w:r>
            <w:r w:rsidRPr="0070234D">
              <w:rPr>
                <w:sz w:val="26"/>
                <w:szCs w:val="26"/>
                <w:lang w:eastAsia="ru-RU"/>
              </w:rPr>
              <w:t>.</w:t>
            </w:r>
          </w:p>
          <w:p w:rsidR="008D4E2F" w:rsidRPr="009B7F3F" w:rsidRDefault="008D4E2F" w:rsidP="0051127F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66F" w:rsidRPr="000C197D" w:rsidRDefault="000B666F" w:rsidP="000B666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0C197D">
              <w:rPr>
                <w:sz w:val="26"/>
                <w:szCs w:val="26"/>
                <w:lang w:eastAsia="ru-RU"/>
              </w:rPr>
              <w:t xml:space="preserve">Слуховой 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0C197D">
              <w:rPr>
                <w:sz w:val="26"/>
                <w:szCs w:val="26"/>
                <w:lang w:eastAsia="ru-RU"/>
              </w:rPr>
              <w:t>ппарат</w:t>
            </w:r>
            <w:r>
              <w:rPr>
                <w:sz w:val="26"/>
                <w:szCs w:val="26"/>
                <w:lang w:eastAsia="ru-RU"/>
              </w:rPr>
              <w:t>, п</w:t>
            </w:r>
            <w:r w:rsidRPr="000C197D">
              <w:rPr>
                <w:sz w:val="26"/>
                <w:szCs w:val="26"/>
                <w:lang w:eastAsia="ru-RU"/>
              </w:rPr>
              <w:t xml:space="preserve">редоставляемый в рамках услуги, </w:t>
            </w:r>
            <w:r w:rsidRPr="000C197D">
              <w:rPr>
                <w:sz w:val="26"/>
                <w:szCs w:val="26"/>
              </w:rPr>
              <w:t xml:space="preserve">должен иметь: 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1. Диапазон частот не более 0,1 – не менее 6,0 кГц, 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количество каналов – не менее 4,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программ прослушивания – не менее 4.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rPr>
                <w:noProof/>
                <w:sz w:val="26"/>
                <w:szCs w:val="26"/>
                <w:lang w:val="de-DE" w:eastAsia="ru-RU"/>
              </w:rPr>
            </w:pPr>
            <w:r w:rsidRPr="009B7F3F">
              <w:rPr>
                <w:noProof/>
                <w:sz w:val="26"/>
                <w:szCs w:val="26"/>
                <w:lang w:val="de-DE" w:eastAsia="ru-RU"/>
              </w:rPr>
              <w:t xml:space="preserve">2. Максимальный ВУЗД 90 – </w:t>
            </w:r>
            <w:r w:rsidRPr="009B7F3F">
              <w:rPr>
                <w:noProof/>
                <w:sz w:val="26"/>
                <w:szCs w:val="26"/>
                <w:lang w:eastAsia="ru-RU"/>
              </w:rPr>
              <w:t>не менее 138 и не более 142</w:t>
            </w:r>
            <w:r w:rsidRPr="009B7F3F">
              <w:rPr>
                <w:noProof/>
                <w:sz w:val="26"/>
                <w:szCs w:val="26"/>
                <w:lang w:val="de-DE" w:eastAsia="ru-RU"/>
              </w:rPr>
              <w:t xml:space="preserve"> дБ.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rPr>
                <w:noProof/>
                <w:sz w:val="26"/>
                <w:szCs w:val="26"/>
                <w:lang w:eastAsia="ru-RU"/>
              </w:rPr>
            </w:pPr>
            <w:r w:rsidRPr="009B7F3F">
              <w:rPr>
                <w:noProof/>
                <w:sz w:val="26"/>
                <w:szCs w:val="26"/>
                <w:lang w:val="de-DE" w:eastAsia="ru-RU"/>
              </w:rPr>
              <w:t xml:space="preserve">3. Максимальное усиление – </w:t>
            </w:r>
            <w:r w:rsidRPr="009B7F3F">
              <w:rPr>
                <w:noProof/>
                <w:sz w:val="26"/>
                <w:szCs w:val="26"/>
                <w:lang w:eastAsia="ru-RU"/>
              </w:rPr>
              <w:t xml:space="preserve">не менее 78 </w:t>
            </w:r>
            <w:r w:rsidRPr="009B7F3F">
              <w:rPr>
                <w:noProof/>
                <w:sz w:val="26"/>
                <w:szCs w:val="26"/>
                <w:lang w:val="de-DE" w:eastAsia="ru-RU"/>
              </w:rPr>
              <w:t>дБ.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Должна быть возможна компьютерная и/или триммерная настройка.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  <w:lang w:val="de-DE"/>
              </w:rPr>
            </w:pPr>
            <w:r w:rsidRPr="009B7F3F">
              <w:rPr>
                <w:sz w:val="26"/>
                <w:szCs w:val="26"/>
              </w:rPr>
              <w:t>Долж</w:t>
            </w:r>
            <w:r w:rsidR="000B666F">
              <w:rPr>
                <w:sz w:val="26"/>
                <w:szCs w:val="26"/>
              </w:rPr>
              <w:t>е</w:t>
            </w:r>
            <w:r w:rsidRPr="009B7F3F">
              <w:rPr>
                <w:sz w:val="26"/>
                <w:szCs w:val="26"/>
              </w:rPr>
              <w:t>н иметь в наличии регулировки: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регулятор тембра в области низких частот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регулятор тембра в области высоких частот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lastRenderedPageBreak/>
              <w:t>- регулятор АРУ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Долж</w:t>
            </w:r>
            <w:r w:rsidR="000B666F">
              <w:rPr>
                <w:sz w:val="26"/>
                <w:szCs w:val="26"/>
              </w:rPr>
              <w:t>е</w:t>
            </w:r>
            <w:r w:rsidRPr="009B7F3F">
              <w:rPr>
                <w:sz w:val="26"/>
                <w:szCs w:val="26"/>
              </w:rPr>
              <w:t>н иметь дополнительные параметры: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высокоэффективная система подавления обратной связи 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система шумоподавления, не искажающая речь 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  <w:lang w:val="de-DE"/>
              </w:rPr>
            </w:pPr>
            <w:r w:rsidRPr="009B7F3F">
              <w:rPr>
                <w:sz w:val="26"/>
                <w:szCs w:val="26"/>
              </w:rPr>
              <w:t>- плавное изменение параметров в различных акустических ситуациях - оперативный регулятор громкости;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кнопка переключения программ 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индукционная катушка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 xml:space="preserve">- нанопокрытие </w:t>
            </w:r>
          </w:p>
          <w:p w:rsidR="008D4E2F" w:rsidRPr="009B7F3F" w:rsidRDefault="008D4E2F" w:rsidP="0051127F">
            <w:pPr>
              <w:keepNext/>
              <w:keepLines/>
              <w:tabs>
                <w:tab w:val="left" w:pos="708"/>
              </w:tabs>
              <w:suppressAutoHyphens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- поддержка одного или двух типов элементов питания (675 и/или 13)</w:t>
            </w:r>
          </w:p>
          <w:p w:rsidR="008D4E2F" w:rsidRPr="009B7F3F" w:rsidRDefault="008D4E2F" w:rsidP="0051127F">
            <w:pPr>
              <w:keepNext/>
              <w:keepLines/>
              <w:suppressAutoHyphens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9B7F3F">
              <w:rPr>
                <w:sz w:val="26"/>
                <w:szCs w:val="26"/>
              </w:rPr>
              <w:t>- разъем для программирования</w:t>
            </w:r>
            <w:r w:rsidRPr="009B7F3F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E2F" w:rsidRPr="009B7F3F" w:rsidRDefault="008D4E2F" w:rsidP="00D826CA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 w:rsidRPr="009B7F3F">
              <w:rPr>
                <w:sz w:val="26"/>
                <w:szCs w:val="26"/>
                <w:lang w:eastAsia="ru-RU"/>
              </w:rPr>
              <w:lastRenderedPageBreak/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E2F" w:rsidRPr="009B7F3F" w:rsidRDefault="008D4E2F" w:rsidP="00FC0BFE">
            <w:pPr>
              <w:keepNext/>
              <w:keepLines/>
              <w:suppressAutoHyphens/>
              <w:snapToGrid w:val="0"/>
              <w:ind w:firstLine="107"/>
              <w:jc w:val="center"/>
              <w:rPr>
                <w:sz w:val="26"/>
                <w:szCs w:val="26"/>
                <w:lang w:eastAsia="ru-RU"/>
              </w:rPr>
            </w:pPr>
            <w:r w:rsidRPr="009B7F3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9B7F3F">
              <w:rPr>
                <w:sz w:val="26"/>
                <w:szCs w:val="26"/>
                <w:lang w:eastAsia="ru-RU"/>
              </w:rPr>
              <w:t xml:space="preserve"> </w:t>
            </w:r>
            <w:r w:rsidR="00FC0BFE">
              <w:rPr>
                <w:sz w:val="26"/>
                <w:szCs w:val="26"/>
                <w:lang w:eastAsia="ru-RU"/>
              </w:rPr>
              <w:t>461</w:t>
            </w:r>
            <w:r>
              <w:rPr>
                <w:sz w:val="26"/>
                <w:szCs w:val="26"/>
                <w:lang w:eastAsia="ru-RU"/>
              </w:rPr>
              <w:t>,</w:t>
            </w:r>
            <w:r w:rsidR="00FC0BFE">
              <w:rPr>
                <w:sz w:val="26"/>
                <w:szCs w:val="26"/>
                <w:lang w:eastAsia="ru-RU"/>
              </w:rPr>
              <w:t>1</w:t>
            </w:r>
            <w:r w:rsidR="00DB619A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E2F" w:rsidRPr="009B7F3F" w:rsidRDefault="008D4E2F" w:rsidP="00D826CA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 w:rsidRPr="009B7F3F">
              <w:rPr>
                <w:sz w:val="26"/>
                <w:szCs w:val="26"/>
                <w:lang w:eastAsia="ru-RU"/>
              </w:rPr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3</w:t>
            </w:r>
            <w:r w:rsidR="00FC0BFE">
              <w:rPr>
                <w:sz w:val="26"/>
                <w:szCs w:val="26"/>
                <w:lang w:eastAsia="ru-RU"/>
              </w:rPr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364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D826CA">
              <w:rPr>
                <w:sz w:val="26"/>
                <w:szCs w:val="26"/>
                <w:lang w:eastAsia="ru-RU"/>
              </w:rPr>
              <w:t>521</w:t>
            </w:r>
            <w:r w:rsidRPr="009B7F3F">
              <w:rPr>
                <w:sz w:val="26"/>
                <w:szCs w:val="26"/>
                <w:lang w:eastAsia="ru-RU"/>
              </w:rPr>
              <w:t>,</w:t>
            </w:r>
            <w:r w:rsidR="00D826CA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9B7F3F" w:rsidRPr="009B7F3F" w:rsidTr="000B666F">
        <w:trPr>
          <w:trHeight w:val="72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F3F" w:rsidRPr="0070234D" w:rsidRDefault="0070234D" w:rsidP="0051127F">
            <w:pPr>
              <w:keepNext/>
              <w:keepLines/>
              <w:suppressAutoHyphens/>
              <w:snapToGrid w:val="0"/>
              <w:rPr>
                <w:sz w:val="26"/>
                <w:szCs w:val="26"/>
                <w:lang w:eastAsia="ru-RU"/>
              </w:rPr>
            </w:pPr>
            <w:r w:rsidRPr="0070234D">
              <w:rPr>
                <w:sz w:val="26"/>
                <w:szCs w:val="26"/>
              </w:rPr>
              <w:lastRenderedPageBreak/>
              <w:t xml:space="preserve">Оказание услуги по обеспечению </w:t>
            </w:r>
            <w:r w:rsidRPr="006C0BD3">
              <w:rPr>
                <w:b/>
                <w:sz w:val="26"/>
                <w:szCs w:val="26"/>
              </w:rPr>
              <w:t>ушным</w:t>
            </w:r>
            <w:r w:rsidRPr="006C0BD3">
              <w:rPr>
                <w:b/>
                <w:sz w:val="26"/>
                <w:szCs w:val="26"/>
                <w:lang w:eastAsia="ru-RU"/>
              </w:rPr>
              <w:t xml:space="preserve"> вкладышем индивидуального изготовления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Ушной вкладыш индивидуального изготовления</w:t>
            </w:r>
            <w:r w:rsidR="000B666F">
              <w:rPr>
                <w:sz w:val="26"/>
                <w:szCs w:val="26"/>
              </w:rPr>
              <w:t xml:space="preserve">, </w:t>
            </w:r>
            <w:r w:rsidR="000B666F">
              <w:rPr>
                <w:sz w:val="26"/>
                <w:szCs w:val="26"/>
                <w:lang w:eastAsia="ru-RU"/>
              </w:rPr>
              <w:t>п</w:t>
            </w:r>
            <w:r w:rsidR="000B666F" w:rsidRPr="000C197D">
              <w:rPr>
                <w:sz w:val="26"/>
                <w:szCs w:val="26"/>
                <w:lang w:eastAsia="ru-RU"/>
              </w:rPr>
              <w:t xml:space="preserve">редоставляемый в рамках услуги, </w:t>
            </w:r>
            <w:r w:rsidRPr="0070234D">
              <w:rPr>
                <w:sz w:val="26"/>
                <w:szCs w:val="26"/>
              </w:rPr>
              <w:t xml:space="preserve">  по форме и размеру  должен полностью соответствовать анатомии уха и способствовать улучшению разборчивости речи по сравнению со стандартным слуховым вкладышем.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Ушной вкладыш  индивидуального изготовления: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-должен осуществлять  проведение звука от заушного слухового аппарата в ухо;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- изготавливаться со слепка слухового прохода;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-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- быть устойчивым к воздействию влаги и ушной серы;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- быть комфортным в эксплуатации;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 xml:space="preserve">- не иметь акустической обратной связи (отсутствие свиста слухового аппарата); 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- соответствовать токсикологическим и гигиеническим требованиям.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 xml:space="preserve">Материал, используемый для </w:t>
            </w:r>
            <w:r w:rsidRPr="0070234D">
              <w:rPr>
                <w:sz w:val="26"/>
                <w:szCs w:val="26"/>
              </w:rPr>
              <w:lastRenderedPageBreak/>
              <w:t>изготовления ушного вкладыша, должен отвечать требованиям безопасности. Материал не должен образовывать воздушных пузырьков и не должен вызывать аллергических реакций.</w:t>
            </w:r>
          </w:p>
          <w:p w:rsidR="0070234D" w:rsidRPr="0070234D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6"/>
                <w:szCs w:val="26"/>
              </w:rPr>
            </w:pPr>
            <w:r w:rsidRPr="0070234D">
              <w:rPr>
                <w:sz w:val="26"/>
                <w:szCs w:val="26"/>
              </w:rPr>
      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</w:t>
            </w:r>
          </w:p>
          <w:p w:rsidR="009B7F3F" w:rsidRPr="009B7F3F" w:rsidRDefault="0070234D" w:rsidP="0070234D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70234D">
              <w:rPr>
                <w:sz w:val="26"/>
                <w:szCs w:val="26"/>
              </w:rPr>
              <w:t>- соответствовать токсикологическим и гигиеническим требованиям.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0A00D0" w:rsidP="00804E6A">
            <w:pPr>
              <w:keepNext/>
              <w:keepLines/>
              <w:suppressAutoHyphens/>
              <w:ind w:right="-17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804E6A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  <w:tc>
          <w:tcPr>
            <w:tcW w:w="14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9B7F3F" w:rsidP="00FC0BFE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  <w:r w:rsidRPr="009B7F3F">
              <w:rPr>
                <w:lang w:eastAsia="ru-RU"/>
              </w:rPr>
              <w:t xml:space="preserve">  1 0</w:t>
            </w:r>
            <w:r w:rsidR="00FC0BFE">
              <w:rPr>
                <w:lang w:eastAsia="ru-RU"/>
              </w:rPr>
              <w:t>60</w:t>
            </w:r>
            <w:r w:rsidRPr="009B7F3F">
              <w:rPr>
                <w:lang w:eastAsia="ru-RU"/>
              </w:rPr>
              <w:t xml:space="preserve">, </w:t>
            </w:r>
            <w:r w:rsidR="00FC0BFE">
              <w:rPr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D457D2" w:rsidP="00804E6A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  <w:r>
              <w:rPr>
                <w:sz w:val="26"/>
                <w:szCs w:val="26"/>
              </w:rPr>
              <w:t xml:space="preserve"> </w:t>
            </w:r>
            <w:r w:rsidR="000A00D0">
              <w:rPr>
                <w:sz w:val="26"/>
                <w:szCs w:val="26"/>
              </w:rPr>
              <w:t xml:space="preserve">  </w:t>
            </w:r>
            <w:r w:rsidR="00804E6A">
              <w:rPr>
                <w:sz w:val="26"/>
                <w:szCs w:val="26"/>
              </w:rPr>
              <w:t>795</w:t>
            </w:r>
            <w:r>
              <w:rPr>
                <w:sz w:val="26"/>
                <w:szCs w:val="26"/>
              </w:rPr>
              <w:t xml:space="preserve"> </w:t>
            </w:r>
            <w:r w:rsidR="00804E6A">
              <w:rPr>
                <w:sz w:val="26"/>
                <w:szCs w:val="26"/>
              </w:rPr>
              <w:t>0</w:t>
            </w:r>
            <w:r w:rsidR="00FC0BF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</w:t>
            </w:r>
            <w:r w:rsidR="00FC0BF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9B7F3F" w:rsidRPr="009B7F3F" w:rsidTr="000B666F">
        <w:trPr>
          <w:cantSplit/>
          <w:trHeight w:val="344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F3F" w:rsidRPr="009B7F3F" w:rsidRDefault="009B7F3F" w:rsidP="0051127F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F3F" w:rsidRPr="009B7F3F" w:rsidRDefault="000A00D0" w:rsidP="00804E6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4E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9B7F3F" w:rsidP="0051127F">
            <w:pPr>
              <w:keepNext/>
              <w:keepLines/>
              <w:suppressAutoHyphens/>
              <w:autoSpaceDE w:val="0"/>
              <w:autoSpaceDN w:val="0"/>
              <w:adjustRightInd w:val="0"/>
              <w:ind w:firstLine="107"/>
              <w:jc w:val="center"/>
              <w:rPr>
                <w:sz w:val="26"/>
                <w:szCs w:val="26"/>
              </w:rPr>
            </w:pPr>
            <w:r w:rsidRPr="009B7F3F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3F" w:rsidRPr="009B7F3F" w:rsidRDefault="000A00D0" w:rsidP="00804E6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41CEE">
              <w:rPr>
                <w:sz w:val="26"/>
                <w:szCs w:val="26"/>
              </w:rPr>
              <w:t xml:space="preserve"> </w:t>
            </w:r>
            <w:r w:rsidR="00804E6A">
              <w:rPr>
                <w:sz w:val="26"/>
                <w:szCs w:val="26"/>
              </w:rPr>
              <w:t>007</w:t>
            </w:r>
            <w:r w:rsidR="00841CEE">
              <w:rPr>
                <w:sz w:val="26"/>
                <w:szCs w:val="26"/>
              </w:rPr>
              <w:t xml:space="preserve"> </w:t>
            </w:r>
            <w:r w:rsidR="00804E6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  <w:r w:rsidR="00804E6A">
              <w:rPr>
                <w:sz w:val="26"/>
                <w:szCs w:val="26"/>
              </w:rPr>
              <w:t>6</w:t>
            </w:r>
            <w:r w:rsidR="00D457D2">
              <w:rPr>
                <w:sz w:val="26"/>
                <w:szCs w:val="26"/>
              </w:rPr>
              <w:t>,</w:t>
            </w:r>
            <w:r w:rsidR="00841CEE">
              <w:rPr>
                <w:sz w:val="26"/>
                <w:szCs w:val="26"/>
              </w:rPr>
              <w:t xml:space="preserve"> </w:t>
            </w:r>
            <w:r w:rsidR="00804E6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9B7F3F" w:rsidRPr="009B7F3F" w:rsidRDefault="009B7F3F" w:rsidP="0051127F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9C2330" w:rsidRPr="0096432F" w:rsidRDefault="009C2330" w:rsidP="009C2330">
      <w:pPr>
        <w:keepNext/>
        <w:suppressAutoHyphens/>
        <w:ind w:firstLine="711"/>
        <w:jc w:val="both"/>
      </w:pPr>
      <w:r w:rsidRPr="00932D90">
        <w:t>Закупка услуг</w:t>
      </w:r>
      <w:r w:rsidRPr="0096432F">
        <w:t xml:space="preserve"> по обеспечению инвалидов Краснодарского края в 201</w:t>
      </w:r>
      <w:r>
        <w:t>8</w:t>
      </w:r>
      <w:r w:rsidRPr="0096432F">
        <w:t xml:space="preserve"> году слуховыми аппаратами</w:t>
      </w:r>
      <w:r>
        <w:t xml:space="preserve"> цифровыми</w:t>
      </w:r>
      <w:r w:rsidRPr="0096432F">
        <w:t>, в том числе с ушными вкладышами индивидуального изготовления осуществляется во исполнение требований  ст. 3, 9, 10, 11.1 Федерального закона от 24.11.1995 N 181-ФЗ "О социальной защите инвалидов в Российской Федерации", Постановления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Распоряжения Правительства РФ от 30.12.2005 N 2347-р «О федеральном перечне реабилитационных мероприятий, технических средств реабилитации и услуг, предоставляемых инвалиду»,</w:t>
      </w:r>
      <w:r>
        <w:t xml:space="preserve"> </w:t>
      </w:r>
      <w:r w:rsidRPr="0096432F">
        <w:t>в рамках реализации гарантированной государством системы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9C2330" w:rsidRPr="0096432F" w:rsidRDefault="009C2330" w:rsidP="009C2330">
      <w:pPr>
        <w:keepNext/>
        <w:suppressAutoHyphens/>
        <w:jc w:val="both"/>
      </w:pPr>
    </w:p>
    <w:p w:rsidR="009C2330" w:rsidRPr="0096432F" w:rsidRDefault="009C2330" w:rsidP="009C2330">
      <w:pPr>
        <w:pStyle w:val="aa"/>
        <w:keepNext/>
        <w:widowControl w:val="0"/>
        <w:numPr>
          <w:ilvl w:val="0"/>
          <w:numId w:val="29"/>
        </w:numPr>
        <w:suppressAutoHyphens/>
        <w:jc w:val="both"/>
      </w:pPr>
      <w:r w:rsidRPr="00216E25">
        <w:rPr>
          <w:b/>
        </w:rPr>
        <w:t>Объект закупки, объем услуг, требования к результату оказываемых услуг.</w:t>
      </w:r>
    </w:p>
    <w:p w:rsidR="009C2330" w:rsidRPr="0096432F" w:rsidRDefault="009C2330" w:rsidP="009C2330">
      <w:pPr>
        <w:keepNext/>
        <w:tabs>
          <w:tab w:val="left" w:pos="709"/>
        </w:tabs>
        <w:suppressAutoHyphens/>
        <w:ind w:firstLine="567"/>
        <w:jc w:val="both"/>
      </w:pPr>
      <w:r w:rsidRPr="0096432F">
        <w:t xml:space="preserve"> Объектом закупки является оказание услуг по обеспечению инвалидов Краснодарского края в 201</w:t>
      </w:r>
      <w:r>
        <w:t>8</w:t>
      </w:r>
      <w:r w:rsidRPr="0096432F">
        <w:t xml:space="preserve"> году слуховыми аппаратами</w:t>
      </w:r>
      <w:r>
        <w:t xml:space="preserve"> цифровыми</w:t>
      </w:r>
      <w:r w:rsidRPr="0096432F">
        <w:t>, в том числе с ушными вкладышами индивидуального изготовления.</w:t>
      </w:r>
    </w:p>
    <w:p w:rsidR="009C2330" w:rsidRPr="0096432F" w:rsidRDefault="009C2330" w:rsidP="009C2330">
      <w:pPr>
        <w:keepNext/>
        <w:tabs>
          <w:tab w:val="left" w:pos="709"/>
        </w:tabs>
        <w:suppressAutoHyphens/>
        <w:ind w:firstLine="709"/>
        <w:jc w:val="both"/>
      </w:pPr>
      <w:r w:rsidRPr="0096432F">
        <w:t>Услуги по обеспечению инвалидов Краснодарского края (далее - Получатели) в 201</w:t>
      </w:r>
      <w:r>
        <w:t>8</w:t>
      </w:r>
      <w:r w:rsidRPr="0096432F">
        <w:t xml:space="preserve"> году  слуховыми аппаратами</w:t>
      </w:r>
      <w:r>
        <w:t xml:space="preserve"> цифровыми</w:t>
      </w:r>
      <w:r w:rsidRPr="0096432F">
        <w:t>, в том числе с ушными вкладышами индивидуального изготовления, включают в себя: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 xml:space="preserve">1) При обеспечении слуховым аппаратом: 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проведение осмотра (визуальное исследование, отоскопия) врачом сурдологом – оториноларингологом;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Получателя;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настройку слухового аппарата;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обучение Получателя правилам пользования предоставленным слуховым аппаратом,  консультация Получателя по функциональным возможностям слухового аппарата;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осуществление технического обслуживания и гарантийного ремонта слухового аппарата;</w:t>
      </w:r>
    </w:p>
    <w:p w:rsidR="009C2330" w:rsidRDefault="009C2330" w:rsidP="009C2330">
      <w:pPr>
        <w:keepNext/>
        <w:suppressAutoHyphens/>
        <w:jc w:val="both"/>
      </w:pPr>
      <w:r w:rsidRPr="0096432F">
        <w:t>- создание условий для оказания услуг, включая предоставление бесплатной, доступной и достоверной информации об услуге;</w:t>
      </w:r>
    </w:p>
    <w:p w:rsidR="008352A1" w:rsidRPr="0096432F" w:rsidRDefault="008352A1" w:rsidP="009C2330">
      <w:pPr>
        <w:keepNext/>
        <w:suppressAutoHyphens/>
        <w:jc w:val="both"/>
      </w:pPr>
      <w:r w:rsidRPr="0096432F">
        <w:lastRenderedPageBreak/>
        <w:t xml:space="preserve">- </w:t>
      </w:r>
      <w:r>
        <w:t>дополнительную индивидуальную настройку</w:t>
      </w:r>
      <w:r w:rsidRPr="0096432F">
        <w:t xml:space="preserve"> слухового аппарата</w:t>
      </w:r>
      <w:r>
        <w:t xml:space="preserve"> в течение всего срока действия государственного контракта.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 xml:space="preserve">2)  При обеспечении ушным вкладышем индивидуального изготовления (индивидуальный ушной вкладыш): 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проведение осмотра (визуальное исследование, отоскопия) врачом сурдологом – оториноларингологом;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снятие слепка слухового прохода;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изготовление ушного(ых) вкладыша(ей) с учетом индивидуальных особенностей слухового прохода Получателя;</w:t>
      </w:r>
    </w:p>
    <w:p w:rsidR="009C2330" w:rsidRPr="0096432F" w:rsidRDefault="009C2330" w:rsidP="009C2330">
      <w:pPr>
        <w:keepNext/>
        <w:tabs>
          <w:tab w:val="left" w:pos="709"/>
        </w:tabs>
        <w:suppressAutoHyphens/>
        <w:jc w:val="both"/>
      </w:pPr>
      <w:r w:rsidRPr="0096432F">
        <w:t>- совмещение индивидуального ушного вкладыша со слуховым аппаратом и выдача индивидуального ушного вкладыша;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-  создание условий для оказания услуг, включая предоставление бесплатной, доступной и достоверной информации об услуге;</w:t>
      </w:r>
    </w:p>
    <w:p w:rsidR="009C2330" w:rsidRPr="0096432F" w:rsidRDefault="009C2330" w:rsidP="009C2330">
      <w:pPr>
        <w:keepNext/>
        <w:widowControl w:val="0"/>
        <w:tabs>
          <w:tab w:val="left" w:pos="720"/>
          <w:tab w:val="left" w:pos="840"/>
        </w:tabs>
        <w:suppressAutoHyphens/>
        <w:spacing w:line="200" w:lineRule="atLeast"/>
        <w:jc w:val="both"/>
        <w:rPr>
          <w:bCs/>
        </w:rPr>
      </w:pPr>
      <w:r w:rsidRPr="0096432F">
        <w:rPr>
          <w:bCs/>
        </w:rPr>
        <w:t xml:space="preserve">           </w:t>
      </w:r>
      <w:r w:rsidRPr="0096432F">
        <w:rPr>
          <w:lang w:eastAsia="ru-RU"/>
        </w:rPr>
        <w:t xml:space="preserve">Подбор, выдача и настройка слухового аппарата осуществляется только в комплекте со стандартным ушным вкладышем, а индивидуальный ушной вкладыш изготавливается по индивидуальному слепку в течение </w:t>
      </w:r>
      <w:r>
        <w:rPr>
          <w:lang w:eastAsia="ru-RU"/>
        </w:rPr>
        <w:t>3</w:t>
      </w:r>
      <w:r w:rsidRPr="0096432F">
        <w:rPr>
          <w:lang w:eastAsia="ru-RU"/>
        </w:rPr>
        <w:t xml:space="preserve">0 </w:t>
      </w:r>
      <w:r w:rsidR="008352A1">
        <w:rPr>
          <w:lang w:eastAsia="ru-RU"/>
        </w:rPr>
        <w:t xml:space="preserve">(тридцати) </w:t>
      </w:r>
      <w:r>
        <w:rPr>
          <w:lang w:eastAsia="ru-RU"/>
        </w:rPr>
        <w:t xml:space="preserve">календарных </w:t>
      </w:r>
      <w:r w:rsidRPr="0096432F">
        <w:rPr>
          <w:lang w:eastAsia="ru-RU"/>
        </w:rPr>
        <w:t xml:space="preserve">дней </w:t>
      </w:r>
      <w:r w:rsidRPr="0096432F">
        <w:t>со дня обращения инвалида с направлением Заказчика.</w:t>
      </w:r>
    </w:p>
    <w:p w:rsidR="009C2330" w:rsidRDefault="009C2330" w:rsidP="009C2330">
      <w:pPr>
        <w:keepNext/>
        <w:suppressAutoHyphens/>
        <w:ind w:firstLine="567"/>
        <w:jc w:val="both"/>
      </w:pPr>
      <w:r w:rsidRPr="0096432F">
        <w:rPr>
          <w:highlight w:val="white"/>
        </w:rPr>
        <w:t xml:space="preserve">Результатом оказания услуг является обеспечение Получателей слуховыми аппаратами со стандартными  ушными вкладышами и индивидуальными ушными вкладышами,  </w:t>
      </w:r>
      <w:r w:rsidRPr="0096432F">
        <w:t xml:space="preserve">обеспечивающими в соответствии с медицинскими показаниями и степенью потери слуха Получателя, полное или частичное восстановление нарушенных функций органов слуха, формирование и (или) развитие  естественного слухоречевого поведения Получателя, улучшение качества жизни и обеспечение социальной интеграции Получателя в обществе. </w:t>
      </w:r>
    </w:p>
    <w:p w:rsidR="00843231" w:rsidRPr="0096432F" w:rsidRDefault="00843231" w:rsidP="009C2330">
      <w:pPr>
        <w:keepNext/>
        <w:suppressAutoHyphens/>
        <w:ind w:firstLine="567"/>
        <w:jc w:val="both"/>
      </w:pPr>
    </w:p>
    <w:p w:rsidR="009C2330" w:rsidRPr="005F36E9" w:rsidRDefault="009C2330" w:rsidP="009C2330">
      <w:pPr>
        <w:pStyle w:val="aa"/>
        <w:keepNext/>
        <w:widowControl w:val="0"/>
        <w:numPr>
          <w:ilvl w:val="1"/>
          <w:numId w:val="27"/>
        </w:numPr>
        <w:suppressAutoHyphens/>
        <w:jc w:val="both"/>
      </w:pPr>
      <w:r w:rsidRPr="007B6189">
        <w:rPr>
          <w:b/>
        </w:rPr>
        <w:t xml:space="preserve">Требования, предъявляемые к содержанию и качеству услуг по обеспечению слуховым аппаратом. 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>создание условий для оказания услуг, включая предоставление бесплатной, доступной и достоверной информации об услуге;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>прием и регистрация получателей;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>прием необходимых документов у Получателя для выдачи слухового аппарата;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 xml:space="preserve">проведение осмотра (визуальное исследование, отоскопия) врачом сурдологом - оториноларингологом; 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 xml:space="preserve">подбор слухового аппарата; 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>настройка слухового аппарата;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>обучение Получателей пользованию слуховыми аппаратами;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 xml:space="preserve"> разъяснение порядка обеспечения слуховыми аппаратами;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>выдача слухового аппарата с учетом индивидуального подбора;</w:t>
      </w:r>
    </w:p>
    <w:p w:rsidR="009C2330" w:rsidRPr="0096432F" w:rsidRDefault="009C2330" w:rsidP="009C2330">
      <w:pPr>
        <w:keepNext/>
        <w:numPr>
          <w:ilvl w:val="0"/>
          <w:numId w:val="28"/>
        </w:numPr>
        <w:suppressAutoHyphens/>
        <w:ind w:firstLine="567"/>
        <w:jc w:val="both"/>
      </w:pPr>
      <w:r w:rsidRPr="0096432F">
        <w:t>После подбора слухового аппарата Исполнитель обязан проконсультировать Получателя по функциональным возможностям слухового аппарата, а также правилам его использования.</w:t>
      </w:r>
    </w:p>
    <w:p w:rsidR="000F5C8F" w:rsidRDefault="000F5C8F" w:rsidP="000F5C8F">
      <w:pPr>
        <w:keepNext/>
        <w:tabs>
          <w:tab w:val="left" w:pos="567"/>
        </w:tabs>
        <w:suppressAutoHyphens/>
        <w:ind w:left="6" w:firstLine="555"/>
        <w:jc w:val="both"/>
      </w:pPr>
      <w:r w:rsidRPr="000F5C8F">
        <w:t>Исполнитель или Соисполнитель обязан производить дополнительную индивидуальную настройку слухового аппарата в течение всего срока действия государственного контракта.</w:t>
      </w:r>
    </w:p>
    <w:p w:rsidR="009C2330" w:rsidRPr="0096432F" w:rsidRDefault="009C2330" w:rsidP="00E04195">
      <w:pPr>
        <w:keepNext/>
        <w:tabs>
          <w:tab w:val="left" w:pos="567"/>
        </w:tabs>
        <w:suppressAutoHyphens/>
        <w:ind w:left="6" w:firstLine="555"/>
        <w:jc w:val="both"/>
      </w:pPr>
      <w:r w:rsidRPr="0096432F">
        <w:t>Услуги оказываются,  в соответствии с положениями Федерального закона от 21.11.2011 N 323-ФЗ "Об основах охраны здоровья граждан в Российской Федерации",  приказа Министерства здравоохранения и социального развития РФ от 09 апреля 2015 г. № 178н «Об утверждении порядка оказания медицинской помощи населению по профилю «сурдология-оториноларингология».</w:t>
      </w:r>
    </w:p>
    <w:p w:rsidR="009C2330" w:rsidRDefault="009C2330" w:rsidP="009C2330">
      <w:pPr>
        <w:keepNext/>
        <w:suppressAutoHyphens/>
        <w:ind w:firstLine="567"/>
        <w:jc w:val="both"/>
      </w:pPr>
      <w:r w:rsidRPr="005F36E9">
        <w:t>Услуги по обеспечению слуховым</w:t>
      </w:r>
      <w:r>
        <w:t>и</w:t>
      </w:r>
      <w:r w:rsidRPr="005F36E9">
        <w:t xml:space="preserve"> аппарат</w:t>
      </w:r>
      <w:r>
        <w:t>а</w:t>
      </w:r>
      <w:r w:rsidRPr="005F36E9">
        <w:t>м</w:t>
      </w:r>
      <w:r>
        <w:t>и</w:t>
      </w:r>
      <w:r w:rsidRPr="005F36E9">
        <w:t xml:space="preserve"> оказываются в день обращения Получателя с Направлением филиала Заказчика в пунктах выдачи по месту осуществления лицензионной деятельности в Краснодарском крае Исполнителя или Соисполнителя или по месту жительства Получателя выездными бригадами (включающими врачей сурдологов - оториноларингологов) в течение 30</w:t>
      </w:r>
      <w:r w:rsidR="008352A1">
        <w:t xml:space="preserve"> (тридцати)</w:t>
      </w:r>
      <w:r w:rsidRPr="005F36E9">
        <w:t xml:space="preserve"> календарных дней со дня поступления списков получателей от филиалов Заказчика к Исполнителю.</w:t>
      </w:r>
      <w:r w:rsidRPr="00F11ED5">
        <w:t xml:space="preserve"> </w:t>
      </w:r>
    </w:p>
    <w:p w:rsidR="00843231" w:rsidRPr="00F11ED5" w:rsidRDefault="00843231" w:rsidP="009C2330">
      <w:pPr>
        <w:keepNext/>
        <w:suppressAutoHyphens/>
        <w:ind w:firstLine="567"/>
        <w:jc w:val="both"/>
      </w:pPr>
    </w:p>
    <w:p w:rsidR="009C2330" w:rsidRPr="0096432F" w:rsidRDefault="009C2330" w:rsidP="009C2330">
      <w:pPr>
        <w:pStyle w:val="aa"/>
        <w:keepNext/>
        <w:numPr>
          <w:ilvl w:val="1"/>
          <w:numId w:val="27"/>
        </w:numPr>
        <w:suppressAutoHyphens/>
        <w:jc w:val="both"/>
      </w:pPr>
      <w:r w:rsidRPr="00216E25">
        <w:rPr>
          <w:b/>
        </w:rPr>
        <w:lastRenderedPageBreak/>
        <w:t>Требования</w:t>
      </w:r>
      <w:r>
        <w:rPr>
          <w:b/>
        </w:rPr>
        <w:t>,</w:t>
      </w:r>
      <w:r w:rsidRPr="00216E25">
        <w:rPr>
          <w:b/>
        </w:rPr>
        <w:t xml:space="preserve"> предъявляемые к качественным, техническим и функциональным характеристикам, потребительским свойствам слуховых аппаратов, предоставляемых в рамках оказания услуг.</w:t>
      </w:r>
    </w:p>
    <w:p w:rsidR="009C2330" w:rsidRPr="0096432F" w:rsidRDefault="009C2330" w:rsidP="009C2330">
      <w:pPr>
        <w:keepNext/>
        <w:suppressAutoHyphens/>
        <w:ind w:firstLine="709"/>
        <w:jc w:val="both"/>
      </w:pPr>
      <w:r w:rsidRPr="0096432F">
        <w:t xml:space="preserve">Слуховой аппарат (СА) – электронный прибор, предназначенный для звукоусиления по воздушному или костному звукопроведению (п. 3.49  ГОСТ  Р 51024-2012). </w:t>
      </w:r>
    </w:p>
    <w:p w:rsidR="009C2330" w:rsidRPr="0096432F" w:rsidRDefault="009C2330" w:rsidP="009C2330">
      <w:pPr>
        <w:keepNext/>
        <w:suppressAutoHyphens/>
        <w:jc w:val="both"/>
      </w:pPr>
      <w:r w:rsidRPr="0096432F">
        <w:t>Общие требования (качественные и технические характеристики слуховых аппаратов, максимальный ВУЗД, максимальное усиление, диапазон частот, регулировки ТНЧ, АРУ, ТВЧ и иные требования) к слуховым аппаратам, реализуемым на территории Российской Федерации, устанавливаются в соответствии с требованиями ТР ТС 020/2011 «Технический регламент Таможенного союза. Электромагнитная совместимость технических средств», ТР ТС 004/2011 «Технический регламент Таможенного Союза. О безопасности низковольтного оборудования», 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испытаний",  ГОСТ Р 51024-2012 «Аппараты слуховые электронные реабилитационные. Технические требования и методы испытаний»,  ГОСТ Р 50444-92( разделы 3,4) «Межгосударственный стандарт. Приборы, аппараты и оборудование медицинские», ГОСТ Р МЭК 60118-14-2003 «Аппараты слуховые программируемые».</w:t>
      </w:r>
    </w:p>
    <w:p w:rsidR="009C2330" w:rsidRPr="0096432F" w:rsidRDefault="009C2330" w:rsidP="009C2330">
      <w:pPr>
        <w:keepNext/>
        <w:suppressAutoHyphens/>
        <w:ind w:firstLine="567"/>
        <w:jc w:val="both"/>
      </w:pPr>
      <w:r>
        <w:t>С</w:t>
      </w:r>
      <w:r w:rsidRPr="0096432F">
        <w:t>луховые аппараты</w:t>
      </w:r>
      <w:r>
        <w:t>, предоставляемые  в рамках оказания услуг,</w:t>
      </w:r>
      <w:r w:rsidRPr="0096432F">
        <w:t xml:space="preserve">  должны быть новыми, строго соответствовать  указанным  характеристикам, соответствовать требованиям технических регламентов, государственных стандартов,</w:t>
      </w:r>
      <w:r>
        <w:t xml:space="preserve"> </w:t>
      </w:r>
      <w:r w:rsidRPr="0096432F">
        <w:t xml:space="preserve">не иметь дефектов, связанных с оформлением, материалами и качеством изготовления.  Инвалиду </w:t>
      </w:r>
      <w:r>
        <w:t>в рамках оказания услуги</w:t>
      </w:r>
      <w:r w:rsidRPr="0096432F">
        <w:t xml:space="preserve"> должен быть  передан новый слуховой аппарат, пригодный для использования по назначению в течение гарантийного срока эксплуатации. </w:t>
      </w:r>
    </w:p>
    <w:p w:rsidR="009C2330" w:rsidRPr="0096432F" w:rsidRDefault="009C2330" w:rsidP="009C2330">
      <w:pPr>
        <w:keepNext/>
        <w:suppressAutoHyphens/>
        <w:ind w:firstLine="709"/>
        <w:jc w:val="both"/>
      </w:pPr>
      <w:r w:rsidRPr="0096432F">
        <w:t xml:space="preserve">Упаковка слуховых аппаратов  </w:t>
      </w:r>
      <w:r>
        <w:t xml:space="preserve">должна </w:t>
      </w:r>
      <w:r w:rsidRPr="0096432F">
        <w:t>осуществлят</w:t>
      </w:r>
      <w:r>
        <w:t>ь</w:t>
      </w:r>
      <w:r w:rsidRPr="0096432F">
        <w:t xml:space="preserve">ся  в соответствии с требованиями </w:t>
      </w:r>
      <w:hyperlink r:id="rId8">
        <w:r w:rsidRPr="0096432F">
          <w:rPr>
            <w:u w:val="single"/>
          </w:rPr>
          <w:t>ГОСТ Р 50444</w:t>
        </w:r>
      </w:hyperlink>
      <w:r w:rsidRPr="0096432F">
        <w:t xml:space="preserve"> -92 «</w:t>
      </w:r>
      <w:r w:rsidRPr="0096432F">
        <w:rPr>
          <w:u w:val="single"/>
        </w:rPr>
        <w:t>Межгосударситвенный стандарт. Приборы, аппараты и оборудование медицинские» и</w:t>
      </w:r>
      <w:r w:rsidRPr="0096432F">
        <w:t xml:space="preserve"> должна обеспечивать защиту от воздействия механических и климатических факторов во время транспортирования и хранения.  </w:t>
      </w:r>
    </w:p>
    <w:p w:rsidR="009C2330" w:rsidRPr="0096432F" w:rsidRDefault="009C2330" w:rsidP="009C2330">
      <w:pPr>
        <w:keepNext/>
        <w:suppressAutoHyphens/>
        <w:ind w:firstLine="709"/>
        <w:jc w:val="both"/>
      </w:pPr>
      <w:r w:rsidRPr="0096432F">
        <w:t xml:space="preserve">Потребительская тара с упакованными изделиями должна быть перевязана шпагатом по ГОСТ 17308-88 «Шпагаты. Технические условия» или оклеена бумажной лентой по ГОСТ 18510 -87 «Бумага писчая. Технические условия (с Изменениями N 1, 2, 3)», или лентой клеевой на бумажной основе по ГОСТ 18251-87 «Лента клеевая на бумажной основе. Технические условия», или полиэтиленовой лентой с липким слоем по ГОСТ 20477-86 «Лента полиэтиленовая с липким слоем. Технические условия (с Изменением N 1)», так, чтобы она не могла быть вскрыта без нарушения целостности упаковки. </w:t>
      </w:r>
    </w:p>
    <w:p w:rsidR="009C2330" w:rsidRPr="0096432F" w:rsidRDefault="009C2330" w:rsidP="009C2330">
      <w:pPr>
        <w:keepNext/>
        <w:suppressAutoHyphens/>
        <w:ind w:firstLine="567"/>
        <w:jc w:val="both"/>
      </w:pPr>
      <w:r w:rsidRPr="0096432F">
        <w:t xml:space="preserve">Транспортная маркировка слуховых аппаратов </w:t>
      </w:r>
      <w:r>
        <w:t>должна</w:t>
      </w:r>
      <w:r w:rsidRPr="0096432F">
        <w:t xml:space="preserve"> осуществлят</w:t>
      </w:r>
      <w:r>
        <w:t>ь</w:t>
      </w:r>
      <w:r w:rsidRPr="0096432F">
        <w:t xml:space="preserve">ся  в соответствии с требованиями </w:t>
      </w:r>
      <w:hyperlink r:id="rId9">
        <w:r w:rsidRPr="0096432F">
          <w:rPr>
            <w:u w:val="single"/>
          </w:rPr>
          <w:t>ГОСТ Р 50444</w:t>
        </w:r>
      </w:hyperlink>
      <w:r w:rsidRPr="0096432F">
        <w:t xml:space="preserve">-92 </w:t>
      </w:r>
      <w:r w:rsidRPr="0096432F">
        <w:rPr>
          <w:u w:val="single"/>
        </w:rPr>
        <w:t>«Межгосударственный стандарт. Приборы, аппараты и оборудование медицинские»</w:t>
      </w:r>
      <w:r w:rsidRPr="0096432F">
        <w:t>.. Маркировка потребительской тары должна содержать товарный знак или наименование изготовителя, обозначение модели СА.</w:t>
      </w:r>
      <w:r>
        <w:t xml:space="preserve"> </w:t>
      </w:r>
      <w:r w:rsidRPr="0096432F">
        <w:t>Транспортирование слуховых аппаратов  должно проводиться по группе 5 ГОСТ</w:t>
      </w:r>
      <w:r w:rsidRPr="0096432F">
        <w:rPr>
          <w:b/>
        </w:rPr>
        <w:t xml:space="preserve"> </w:t>
      </w:r>
      <w:r w:rsidRPr="0096432F">
        <w:t>15150 -69</w:t>
      </w:r>
      <w:r w:rsidRPr="0096432F">
        <w:rPr>
          <w:shd w:val="clear" w:color="auto" w:fill="F6F6F6"/>
        </w:rPr>
        <w:t xml:space="preserve"> «</w:t>
      </w:r>
      <w:r w:rsidRPr="0096432F"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N 1, 2, 3, 4, 5)», в соответствии с требованиями раздела 10 пункт 8.1 (крытым транспортом всех видов, в том числе в отапливаемых герметизированных отсеках самолетов, в соответствии с правилами перевозок,  действующими на транспорте каждого вида, при температуре не ниже минус 40ºС, железнодорожным, автомобильным транспортом и иными способами).</w:t>
      </w:r>
    </w:p>
    <w:p w:rsidR="009C2330" w:rsidRDefault="009C2330" w:rsidP="009C2330">
      <w:pPr>
        <w:keepNext/>
        <w:suppressAutoHyphens/>
        <w:ind w:firstLine="567"/>
        <w:jc w:val="both"/>
      </w:pPr>
      <w:r w:rsidRPr="0096432F">
        <w:t xml:space="preserve">Маркировка слуховых аппаратов </w:t>
      </w:r>
      <w:r>
        <w:t xml:space="preserve">должна </w:t>
      </w:r>
      <w:r w:rsidRPr="0096432F">
        <w:t>осуществлят</w:t>
      </w:r>
      <w:r>
        <w:t>ь</w:t>
      </w:r>
      <w:r w:rsidRPr="0096432F">
        <w:t xml:space="preserve">ся  в соответствии с требованиями </w:t>
      </w:r>
      <w:hyperlink r:id="rId10">
        <w:r w:rsidRPr="0096432F">
          <w:t>ГОСТ Р 50444</w:t>
        </w:r>
      </w:hyperlink>
      <w:r w:rsidRPr="0096432F">
        <w:t>-92 «Межгосударственный стандарт. Приборы, аппараты и оборудование медицинские»., включая  следующие дополнения: товарный знак изготовителя (для внутриушных слуховых аппаратов допускается не наносить в случае наличия необходимых сведений об изготовителе в паспорте или руководстве по эксплуатации), обозначение модели (для внутриушных слуховых аппаратов допускается не наносить в случае наличия необходимых сведений в паспорте или руководстве по эксплуатации), номер слуховых аппаратов по системе нумерации изготовителя.</w:t>
      </w:r>
    </w:p>
    <w:p w:rsidR="00843231" w:rsidRPr="0096432F" w:rsidRDefault="00843231" w:rsidP="009C2330">
      <w:pPr>
        <w:keepNext/>
        <w:suppressAutoHyphens/>
        <w:ind w:firstLine="567"/>
        <w:jc w:val="both"/>
      </w:pPr>
    </w:p>
    <w:p w:rsidR="009C2330" w:rsidRPr="0096432F" w:rsidRDefault="009C2330" w:rsidP="009C2330">
      <w:pPr>
        <w:keepNext/>
        <w:suppressAutoHyphens/>
        <w:ind w:firstLine="567"/>
        <w:jc w:val="both"/>
      </w:pPr>
      <w:r>
        <w:rPr>
          <w:b/>
        </w:rPr>
        <w:t>1.3</w:t>
      </w:r>
      <w:r w:rsidRPr="0096432F">
        <w:rPr>
          <w:b/>
        </w:rPr>
        <w:t xml:space="preserve">. Требования, предъявляемые к содержанию и качеству услуг по обеспечение ушными вкладышами индивидуального изготовления. Требования к качественным и функциональным </w:t>
      </w:r>
      <w:r w:rsidRPr="0096432F">
        <w:rPr>
          <w:b/>
        </w:rPr>
        <w:lastRenderedPageBreak/>
        <w:t>характеристикам индивидуальных ушных вкладышей</w:t>
      </w:r>
      <w:r>
        <w:rPr>
          <w:b/>
        </w:rPr>
        <w:t>, предоставляемых в рамках оказания услуг.</w:t>
      </w:r>
    </w:p>
    <w:p w:rsidR="009C2330" w:rsidRPr="0096432F" w:rsidRDefault="009C2330" w:rsidP="009C2330">
      <w:pPr>
        <w:keepNext/>
        <w:numPr>
          <w:ilvl w:val="0"/>
          <w:numId w:val="26"/>
        </w:numPr>
        <w:tabs>
          <w:tab w:val="left" w:pos="284"/>
        </w:tabs>
        <w:suppressAutoHyphens/>
        <w:ind w:firstLine="567"/>
        <w:jc w:val="both"/>
      </w:pPr>
      <w:r w:rsidRPr="0096432F">
        <w:t>создание всех необходимых условий для оказания услуг, включая предоставление Получателю бесплатной, доступной и достоверной информации об услуге;</w:t>
      </w:r>
    </w:p>
    <w:p w:rsidR="009C2330" w:rsidRPr="0096432F" w:rsidRDefault="009C2330" w:rsidP="009C2330">
      <w:pPr>
        <w:keepNext/>
        <w:numPr>
          <w:ilvl w:val="0"/>
          <w:numId w:val="26"/>
        </w:numPr>
        <w:tabs>
          <w:tab w:val="left" w:pos="284"/>
        </w:tabs>
        <w:suppressAutoHyphens/>
        <w:ind w:firstLine="567"/>
        <w:jc w:val="both"/>
      </w:pPr>
      <w:r w:rsidRPr="0096432F">
        <w:t>организацию извещения,  прием и регистрацию получателей;</w:t>
      </w:r>
    </w:p>
    <w:p w:rsidR="009C2330" w:rsidRPr="0096432F" w:rsidRDefault="009C2330" w:rsidP="009C2330">
      <w:pPr>
        <w:keepNext/>
        <w:numPr>
          <w:ilvl w:val="0"/>
          <w:numId w:val="26"/>
        </w:numPr>
        <w:tabs>
          <w:tab w:val="left" w:pos="284"/>
        </w:tabs>
        <w:suppressAutoHyphens/>
        <w:ind w:firstLine="567"/>
        <w:jc w:val="both"/>
      </w:pPr>
      <w:r w:rsidRPr="0096432F">
        <w:t xml:space="preserve">проведение осмотра  (визуальное исследование) врачом сурдологом -оториноларингологом; </w:t>
      </w:r>
    </w:p>
    <w:p w:rsidR="009C2330" w:rsidRPr="0096432F" w:rsidRDefault="009C2330" w:rsidP="009C2330">
      <w:pPr>
        <w:keepNext/>
        <w:numPr>
          <w:ilvl w:val="0"/>
          <w:numId w:val="26"/>
        </w:numPr>
        <w:tabs>
          <w:tab w:val="left" w:pos="284"/>
        </w:tabs>
        <w:suppressAutoHyphens/>
        <w:ind w:firstLine="567"/>
        <w:jc w:val="both"/>
      </w:pPr>
      <w:r w:rsidRPr="0096432F">
        <w:t xml:space="preserve">проведение осмотра  с использованием инструмента (отоскопия) врачом сурдологом -оториноларингологом; </w:t>
      </w:r>
    </w:p>
    <w:p w:rsidR="009C2330" w:rsidRPr="0096432F" w:rsidRDefault="009C2330" w:rsidP="009C2330">
      <w:pPr>
        <w:keepNext/>
        <w:widowControl w:val="0"/>
        <w:numPr>
          <w:ilvl w:val="0"/>
          <w:numId w:val="26"/>
        </w:numPr>
        <w:suppressAutoHyphens/>
        <w:ind w:left="284" w:firstLine="567"/>
        <w:jc w:val="both"/>
      </w:pPr>
      <w:r w:rsidRPr="0096432F">
        <w:t>оценки состояния и формы расположения слухового прохода;</w:t>
      </w:r>
    </w:p>
    <w:p w:rsidR="009C2330" w:rsidRPr="0096432F" w:rsidRDefault="009C2330" w:rsidP="009C2330">
      <w:pPr>
        <w:keepNext/>
        <w:widowControl w:val="0"/>
        <w:numPr>
          <w:ilvl w:val="0"/>
          <w:numId w:val="26"/>
        </w:numPr>
        <w:suppressAutoHyphens/>
        <w:ind w:left="284" w:firstLine="567"/>
        <w:jc w:val="both"/>
      </w:pPr>
      <w:r w:rsidRPr="0096432F">
        <w:t>введение в наружный слуховой проход отоблока для защиты барабанной перепонки;</w:t>
      </w:r>
    </w:p>
    <w:p w:rsidR="009C2330" w:rsidRPr="0096432F" w:rsidRDefault="009C2330" w:rsidP="009C2330">
      <w:pPr>
        <w:keepNext/>
        <w:widowControl w:val="0"/>
        <w:numPr>
          <w:ilvl w:val="0"/>
          <w:numId w:val="26"/>
        </w:numPr>
        <w:suppressAutoHyphens/>
        <w:ind w:left="284" w:firstLine="567"/>
        <w:jc w:val="both"/>
      </w:pPr>
      <w:r w:rsidRPr="0096432F">
        <w:t>введение слепочной массы;</w:t>
      </w:r>
    </w:p>
    <w:p w:rsidR="009C2330" w:rsidRPr="0096432F" w:rsidRDefault="009C2330" w:rsidP="009C2330">
      <w:pPr>
        <w:keepNext/>
        <w:widowControl w:val="0"/>
        <w:numPr>
          <w:ilvl w:val="0"/>
          <w:numId w:val="26"/>
        </w:numPr>
        <w:suppressAutoHyphens/>
        <w:ind w:left="284" w:firstLine="567"/>
        <w:jc w:val="both"/>
      </w:pPr>
      <w:r w:rsidRPr="0096432F">
        <w:t>осмотр наружного слухового прохода для исключения остатков слепочной массы и слепка;</w:t>
      </w:r>
    </w:p>
    <w:p w:rsidR="009C2330" w:rsidRPr="0096432F" w:rsidRDefault="009C2330" w:rsidP="009C2330">
      <w:pPr>
        <w:keepNext/>
        <w:widowControl w:val="0"/>
        <w:numPr>
          <w:ilvl w:val="0"/>
          <w:numId w:val="26"/>
        </w:numPr>
        <w:suppressAutoHyphens/>
        <w:ind w:left="284" w:firstLine="567"/>
        <w:jc w:val="both"/>
      </w:pPr>
      <w:r w:rsidRPr="0096432F">
        <w:t>оценки качества слепка наружного слухового прохода</w:t>
      </w:r>
    </w:p>
    <w:p w:rsidR="009C2330" w:rsidRPr="0096432F" w:rsidRDefault="009C2330" w:rsidP="009C2330">
      <w:pPr>
        <w:keepNext/>
        <w:widowControl w:val="0"/>
        <w:numPr>
          <w:ilvl w:val="0"/>
          <w:numId w:val="26"/>
        </w:numPr>
        <w:tabs>
          <w:tab w:val="left" w:pos="284"/>
        </w:tabs>
        <w:suppressAutoHyphens/>
        <w:ind w:left="284" w:firstLine="567"/>
        <w:jc w:val="both"/>
      </w:pPr>
      <w:r w:rsidRPr="0096432F">
        <w:t>изготовление индивидуального ушного вкладыша</w:t>
      </w:r>
    </w:p>
    <w:p w:rsidR="009C2330" w:rsidRPr="0096432F" w:rsidRDefault="009C2330" w:rsidP="009C2330">
      <w:pPr>
        <w:keepNext/>
        <w:widowControl w:val="0"/>
        <w:numPr>
          <w:ilvl w:val="0"/>
          <w:numId w:val="26"/>
        </w:numPr>
        <w:tabs>
          <w:tab w:val="left" w:pos="284"/>
        </w:tabs>
        <w:suppressAutoHyphens/>
        <w:ind w:left="284" w:firstLine="567"/>
        <w:jc w:val="both"/>
      </w:pPr>
      <w:r w:rsidRPr="0096432F">
        <w:t>проводится примерка индивидуального ушного вкладыша врачом сурдологом -оториноларингологом;</w:t>
      </w:r>
    </w:p>
    <w:p w:rsidR="009C2330" w:rsidRPr="0096432F" w:rsidRDefault="009C2330" w:rsidP="009C2330">
      <w:pPr>
        <w:keepNext/>
        <w:widowControl w:val="0"/>
        <w:numPr>
          <w:ilvl w:val="0"/>
          <w:numId w:val="26"/>
        </w:numPr>
        <w:tabs>
          <w:tab w:val="left" w:pos="284"/>
        </w:tabs>
        <w:suppressAutoHyphens/>
        <w:ind w:left="284" w:firstLine="567"/>
        <w:jc w:val="both"/>
      </w:pPr>
      <w:r w:rsidRPr="0096432F">
        <w:t>проводится выдача  индивидуального ушного вкладыша</w:t>
      </w:r>
    </w:p>
    <w:p w:rsidR="009C2330" w:rsidRPr="0096432F" w:rsidRDefault="009C2330" w:rsidP="009C2330">
      <w:pPr>
        <w:keepNext/>
        <w:suppressAutoHyphens/>
        <w:ind w:firstLine="567"/>
        <w:jc w:val="both"/>
      </w:pPr>
      <w:r w:rsidRPr="0096432F">
        <w:t xml:space="preserve">Ушной вкладыш индивидуального изготовления - </w:t>
      </w:r>
      <w:r w:rsidRPr="0096432F">
        <w:rPr>
          <w:b/>
        </w:rPr>
        <w:t>Индивидуальный ушной вкладыш,</w:t>
      </w:r>
      <w:r w:rsidRPr="0096432F">
        <w:t xml:space="preserve"> изготовленный по слепку ушной раковины и наружного слухового прохода. Форма ушного вкладыша, материал для изготовления ушного вкладыша определяется индивидуально в зависимости от снижения слуха, особенностей слухового прохода, модели используемого слухового прохода. По форме и размеру должен соответствовать анатомическим особенностям слухового прохода уха человека и способствовать улучшению разборчивости речи  Должен иметь форму и необходимые технологические отверстия, обеспечивающие требуемое акустическое воздействие на параметры слухового аппарата;</w:t>
      </w:r>
    </w:p>
    <w:p w:rsidR="009C2330" w:rsidRPr="0096432F" w:rsidRDefault="009C2330" w:rsidP="009C2330">
      <w:pPr>
        <w:keepNext/>
        <w:suppressAutoHyphens/>
        <w:ind w:firstLine="567"/>
        <w:jc w:val="both"/>
      </w:pPr>
      <w:r w:rsidRPr="0096432F">
        <w:t>Материалы, используемые для изготовления ушных вкладышей, должны отвечать требованиям безопасности, должны соответствовать токсикологическим и гигиеническим требованиям. Материалы не должен образовывать воздушных пузырьков и не должен вызывать аллергических реакций. Материалы не оказывают раздражающего действия на кожные покровы слухового прохода. Материалы устойчивы к воздействию влаги и ушной серы.</w:t>
      </w:r>
    </w:p>
    <w:p w:rsidR="009C2330" w:rsidRPr="0096432F" w:rsidRDefault="009C2330" w:rsidP="009C2330">
      <w:pPr>
        <w:keepNext/>
        <w:suppressAutoHyphens/>
        <w:ind w:firstLine="567"/>
        <w:jc w:val="both"/>
      </w:pPr>
      <w:r w:rsidRPr="0096432F">
        <w:t>Предусмотрено использование различных материалов (твердых, мягких). Выбор материала зависит от степени снижения слуха, особенностей строения слухового прохода и модели используемого слухового аппарата.</w:t>
      </w:r>
    </w:p>
    <w:p w:rsidR="009C2330" w:rsidRPr="0096432F" w:rsidRDefault="009C2330" w:rsidP="009C2330">
      <w:pPr>
        <w:keepNext/>
        <w:suppressAutoHyphens/>
        <w:ind w:firstLine="567"/>
        <w:jc w:val="both"/>
      </w:pPr>
      <w:r w:rsidRPr="0096432F">
        <w:t>Услуги оказываются, в соответствии с положениями Федерального закона от 21.11.2011 N 323-ФЗ "Об основах охраны здоровья граждан в Российской Федерации",  приказа Министерства здравоохранения и социального развития РФ от 09 апреля 2015 г. № 178н «Об утверждении порядка оказания медицинской помощи населению по профилю «сурдология-оториноларингология».</w:t>
      </w:r>
    </w:p>
    <w:p w:rsidR="009C2330" w:rsidRDefault="009C2330" w:rsidP="00E04195">
      <w:pPr>
        <w:keepNext/>
        <w:suppressAutoHyphens/>
        <w:ind w:firstLine="567"/>
        <w:jc w:val="both"/>
      </w:pPr>
      <w:r w:rsidRPr="00216E25">
        <w:t>Срок изготовления индивидуального ушного вкладыша:</w:t>
      </w:r>
      <w:r w:rsidRPr="0096432F">
        <w:rPr>
          <w:b/>
          <w:i/>
        </w:rPr>
        <w:t xml:space="preserve"> </w:t>
      </w:r>
      <w:r w:rsidRPr="0096432F">
        <w:t xml:space="preserve">в день обращения Получателя с Направлением филиала Заказчика в пунктах выдачи по месту осуществления лицензионной деятельности в Краснодарском крае Исполнителя или Соисполнителя осуществляется проведение осмотра (визуальное исследование, отоскопия) и снятие слепка слухового прохода. Изготовление ушных вкладышей индивидуального изготовления и выдача осуществляется в течение </w:t>
      </w:r>
      <w:r w:rsidRPr="00AF5496">
        <w:t>30-ти</w:t>
      </w:r>
      <w:r w:rsidRPr="0096432F">
        <w:t xml:space="preserve"> </w:t>
      </w:r>
      <w:r>
        <w:t>календарных</w:t>
      </w:r>
      <w:r w:rsidRPr="0096432F">
        <w:t xml:space="preserve"> дней со дня первичного обращения в пункт выдачи по месту осуществления лицензионной деятельности в Краснодарском крае.</w:t>
      </w:r>
    </w:p>
    <w:p w:rsidR="00843231" w:rsidRPr="0096432F" w:rsidRDefault="00843231" w:rsidP="00E04195">
      <w:pPr>
        <w:keepNext/>
        <w:suppressAutoHyphens/>
        <w:ind w:firstLine="567"/>
        <w:jc w:val="both"/>
      </w:pPr>
    </w:p>
    <w:p w:rsidR="009C2330" w:rsidRPr="00182C3A" w:rsidRDefault="009C2330" w:rsidP="009C2330">
      <w:pPr>
        <w:pStyle w:val="aa"/>
        <w:keepNext/>
        <w:widowControl w:val="0"/>
        <w:numPr>
          <w:ilvl w:val="0"/>
          <w:numId w:val="27"/>
        </w:numPr>
        <w:suppressAutoHyphens/>
        <w:jc w:val="both"/>
      </w:pPr>
      <w:r w:rsidRPr="00182C3A">
        <w:rPr>
          <w:b/>
        </w:rPr>
        <w:t>Требования, предъявляемые к Исполнителю (Соисполнителю)</w:t>
      </w:r>
      <w:r>
        <w:rPr>
          <w:b/>
        </w:rPr>
        <w:t>.</w:t>
      </w:r>
    </w:p>
    <w:p w:rsidR="009C2330" w:rsidRPr="0096432F" w:rsidRDefault="009C2330" w:rsidP="009C2330">
      <w:pPr>
        <w:keepNext/>
        <w:suppressAutoHyphens/>
        <w:ind w:left="720"/>
        <w:jc w:val="both"/>
      </w:pPr>
      <w:r w:rsidRPr="0096432F">
        <w:rPr>
          <w:highlight w:val="white"/>
        </w:rPr>
        <w:t>Исполнитель обязан оказать услуги лично или с привлечением соисполнителей.</w:t>
      </w:r>
      <w:r w:rsidRPr="0096432F">
        <w:t xml:space="preserve"> </w:t>
      </w:r>
    </w:p>
    <w:p w:rsidR="009C2330" w:rsidRPr="0096432F" w:rsidRDefault="009C2330" w:rsidP="009C2330">
      <w:pPr>
        <w:keepNext/>
        <w:suppressAutoHyphens/>
        <w:ind w:firstLine="709"/>
        <w:jc w:val="both"/>
      </w:pPr>
      <w:r w:rsidRPr="0096432F">
        <w:t xml:space="preserve">В соответствие с пп. 17, 46 ч. 1 ст. 12 Федерального закона от 04.05.2011 № 99-ФЗ «О лицензировании отдельных видов деятельности» (с последующими  редакциями), Федерального закона от 21.11.2011 N 323-ФЗ "Об основах охраны здоровья граждан в Российской Федерации",  положениями  Постановления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</w:t>
      </w:r>
      <w:r w:rsidRPr="0096432F">
        <w:lastRenderedPageBreak/>
        <w:t>здравоохранения, на территории инновационного центра "Сколково")", Приказа Министерства здравоохранения  РФ от 9 апреля 2015 г. N 178н «О порядке оказания медицинской помощи населению по профилю «сурдология-оториноларингология", Приказа Министерства здравоохранения РФ от 06.06.2012 № 4н «Об утверждении номенклатурной классификации медицинских изделий», Приказа Министерства здравоохранения и социального развития Российской Федерации от 27.12.2011 № 1664н  «Об утверждении номенклатуры медицинских услуг», Постановления Правительства РФ от 03.06.2013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и</w:t>
      </w:r>
      <w:r w:rsidRPr="0096432F">
        <w:rPr>
          <w:highlight w:val="white"/>
        </w:rPr>
        <w:t>сполнитель или привлекаемые им для оказания услуг соисполнители обязаны иметь:</w:t>
      </w:r>
    </w:p>
    <w:p w:rsidR="009C2330" w:rsidRPr="0096432F" w:rsidRDefault="009C2330" w:rsidP="009C2330">
      <w:pPr>
        <w:keepNext/>
        <w:suppressAutoHyphens/>
        <w:ind w:left="540"/>
        <w:jc w:val="both"/>
      </w:pPr>
      <w:r w:rsidRPr="0096432F">
        <w:t xml:space="preserve">- лицензию на осуществление медицинской деятельности при оказании первичной специализированной медико-санитарной помощи в амбулаторных условиях по виду работ (услуг) сурдология-оториноларингология  или лицензию на осуществление  медицинской деятельности при осуществлении амбулаторно-поликлинической медицинской помощи, в том числе при осуществлении специализированной медицинской помощи по виду работ (услуг) сурдология-оториноларингология, с указанием  адресов мест осуществления лицензируемого вида деятельности на территории Краснодарского края </w:t>
      </w:r>
      <w:r w:rsidRPr="0096432F">
        <w:rPr>
          <w:highlight w:val="white"/>
        </w:rPr>
        <w:t>в соответствии с ч.5 ст. 9  Федеральный закон от 04.05.2011 N 99-ФЗ  "О лицензировании отдельных видов деятельности",  постановления Правительства РФ от 21.11.2011 N 957 "Об организации лицензирования отдельных видов деятельности";</w:t>
      </w:r>
    </w:p>
    <w:p w:rsidR="009C2330" w:rsidRDefault="009C2330" w:rsidP="00E04195">
      <w:pPr>
        <w:keepNext/>
        <w:suppressAutoHyphens/>
        <w:ind w:firstLine="540"/>
        <w:jc w:val="both"/>
      </w:pPr>
      <w:r w:rsidRPr="0096432F">
        <w:t>- лицензию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843231" w:rsidRPr="0096432F" w:rsidRDefault="00843231" w:rsidP="00E04195">
      <w:pPr>
        <w:keepNext/>
        <w:suppressAutoHyphens/>
        <w:ind w:firstLine="540"/>
        <w:jc w:val="both"/>
      </w:pPr>
    </w:p>
    <w:p w:rsidR="009C2330" w:rsidRPr="0096432F" w:rsidRDefault="009C2330" w:rsidP="009C2330">
      <w:pPr>
        <w:pStyle w:val="aa"/>
        <w:keepNext/>
        <w:widowControl w:val="0"/>
        <w:numPr>
          <w:ilvl w:val="0"/>
          <w:numId w:val="27"/>
        </w:numPr>
        <w:suppressAutoHyphens/>
        <w:jc w:val="both"/>
      </w:pPr>
      <w:r w:rsidRPr="00216E25">
        <w:rPr>
          <w:b/>
        </w:rPr>
        <w:t>Требования к сроку и (или) объему предоставленных гарантий качества изделий.</w:t>
      </w:r>
    </w:p>
    <w:p w:rsidR="009C2330" w:rsidRPr="0096432F" w:rsidRDefault="009C2330" w:rsidP="009C2330">
      <w:pPr>
        <w:keepNext/>
        <w:suppressAutoHyphens/>
        <w:ind w:firstLine="567"/>
        <w:jc w:val="both"/>
      </w:pPr>
      <w:r w:rsidRPr="0096432F">
        <w:t xml:space="preserve">  В соответствии с Приказом Минтруда России от </w:t>
      </w:r>
      <w:r>
        <w:t>13</w:t>
      </w:r>
      <w:r w:rsidRPr="0096432F">
        <w:t>.0</w:t>
      </w:r>
      <w:r>
        <w:t>2</w:t>
      </w:r>
      <w:r w:rsidRPr="0096432F">
        <w:t>.201</w:t>
      </w:r>
      <w:r>
        <w:t>8</w:t>
      </w:r>
      <w:r w:rsidRPr="0096432F">
        <w:t xml:space="preserve"> № </w:t>
      </w:r>
      <w:r>
        <w:t>8</w:t>
      </w:r>
      <w:r w:rsidRPr="0096432F">
        <w:t xml:space="preserve">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- ТСР) исчисляется с даты предоставления его инвалиду. </w:t>
      </w:r>
    </w:p>
    <w:p w:rsidR="009C2330" w:rsidRPr="0096432F" w:rsidRDefault="009C2330" w:rsidP="009C2330">
      <w:pPr>
        <w:keepNext/>
        <w:tabs>
          <w:tab w:val="left" w:pos="709"/>
        </w:tabs>
        <w:suppressAutoHyphens/>
        <w:ind w:firstLine="567"/>
        <w:jc w:val="both"/>
      </w:pPr>
      <w:r w:rsidRPr="0096432F">
        <w:t xml:space="preserve"> 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будет осуществляться региональным отделением по истечении сроков службы, установленных изготовителем ТСР. </w:t>
      </w:r>
    </w:p>
    <w:p w:rsidR="009C2330" w:rsidRPr="002F469A" w:rsidRDefault="009C2330" w:rsidP="009C2330">
      <w:pPr>
        <w:keepNext/>
        <w:suppressAutoHyphens/>
        <w:ind w:firstLine="567"/>
        <w:jc w:val="both"/>
      </w:pPr>
      <w:r w:rsidRPr="0096432F">
        <w:t xml:space="preserve">  </w:t>
      </w:r>
      <w:r>
        <w:t xml:space="preserve"> </w:t>
      </w:r>
      <w:r w:rsidRPr="0096432F">
        <w:t xml:space="preserve">Срок пользования слуховым аппаратом, </w:t>
      </w:r>
      <w:r w:rsidRPr="00182C3A">
        <w:t>предоставляемым в рамках оказания услуги,</w:t>
      </w:r>
      <w:r>
        <w:rPr>
          <w:b/>
        </w:rPr>
        <w:t xml:space="preserve"> </w:t>
      </w:r>
      <w:r w:rsidRPr="0096432F">
        <w:t xml:space="preserve">в соответствии с Приказом Министерства труда и социальной защиты РФ от </w:t>
      </w:r>
      <w:r>
        <w:t>13</w:t>
      </w:r>
      <w:r w:rsidRPr="0096432F">
        <w:t>.0</w:t>
      </w:r>
      <w:r>
        <w:t>2</w:t>
      </w:r>
      <w:r w:rsidRPr="0096432F">
        <w:t>.201</w:t>
      </w:r>
      <w:r>
        <w:t>8</w:t>
      </w:r>
      <w:r w:rsidRPr="0096432F">
        <w:t xml:space="preserve"> № </w:t>
      </w:r>
      <w:r>
        <w:t>8</w:t>
      </w:r>
      <w:r w:rsidRPr="0096432F">
        <w:t>5н "Об утверждении сроков пользования техническими средствами реабилитации, протезами и протезно-ортопедическими изделиями до их замены» составляет 4 года.</w:t>
      </w:r>
      <w:r>
        <w:t xml:space="preserve"> </w:t>
      </w:r>
      <w:r w:rsidRPr="00A41430">
        <w:rPr>
          <w:rFonts w:eastAsiaTheme="minorHAnsi"/>
          <w:lang w:eastAsia="en-US"/>
        </w:rPr>
        <w:t xml:space="preserve">Срок пользования </w:t>
      </w:r>
      <w:r w:rsidRPr="00A41430">
        <w:t>ушным вкладышем индивидуального изготовления</w:t>
      </w:r>
      <w:r>
        <w:t>,</w:t>
      </w:r>
      <w:r w:rsidRPr="00A41430">
        <w:t xml:space="preserve"> </w:t>
      </w:r>
      <w:r w:rsidRPr="00182C3A">
        <w:t>предоставляемым в рамках оказания услуги</w:t>
      </w:r>
      <w:r>
        <w:t>,</w:t>
      </w:r>
      <w:r w:rsidRPr="00A41430">
        <w:rPr>
          <w:rFonts w:eastAsiaTheme="minorHAnsi"/>
          <w:lang w:eastAsia="en-US"/>
        </w:rPr>
        <w:t xml:space="preserve"> составляет 1 год.</w:t>
      </w:r>
      <w:r w:rsidRPr="00517BA6">
        <w:rPr>
          <w:rFonts w:eastAsiaTheme="minorHAnsi"/>
          <w:lang w:eastAsia="en-US"/>
        </w:rPr>
        <w:t xml:space="preserve">      </w:t>
      </w:r>
    </w:p>
    <w:p w:rsidR="009C2330" w:rsidRPr="00A041A5" w:rsidRDefault="009C2330" w:rsidP="009C2330">
      <w:pPr>
        <w:keepNext/>
        <w:tabs>
          <w:tab w:val="left" w:pos="709"/>
        </w:tabs>
        <w:suppressAutoHyphens/>
        <w:ind w:firstLine="567"/>
        <w:jc w:val="both"/>
      </w:pPr>
      <w:r w:rsidRPr="00A041A5">
        <w:rPr>
          <w:rFonts w:eastAsia="Calibri"/>
        </w:rPr>
        <w:t xml:space="preserve">  </w:t>
      </w:r>
      <w:r>
        <w:rPr>
          <w:rFonts w:eastAsia="Calibri"/>
        </w:rPr>
        <w:t>Исполнителю</w:t>
      </w:r>
      <w:r w:rsidRPr="00A041A5">
        <w:rPr>
          <w:rFonts w:eastAsia="Calibri"/>
        </w:rPr>
        <w:t xml:space="preserve"> необходимо указать в заявке срок службы слуховых аппаратов и </w:t>
      </w:r>
      <w:r w:rsidRPr="00A41430">
        <w:t>ушных вкладышей индивидуального изготовления</w:t>
      </w:r>
      <w:r w:rsidRPr="00A41430">
        <w:rPr>
          <w:rFonts w:eastAsia="Calibri"/>
        </w:rPr>
        <w:t>.</w:t>
      </w:r>
      <w:r w:rsidRPr="00A041A5">
        <w:t xml:space="preserve"> </w:t>
      </w:r>
    </w:p>
    <w:p w:rsidR="009C2330" w:rsidRPr="0096432F" w:rsidRDefault="009C2330" w:rsidP="009C2330">
      <w:pPr>
        <w:keepNext/>
        <w:suppressAutoHyphens/>
        <w:ind w:firstLine="567"/>
        <w:jc w:val="both"/>
      </w:pPr>
      <w:r w:rsidRPr="0096432F">
        <w:t xml:space="preserve">  Исполнитель должен гарантировать надлежащее качество слуховых аппаратов, индивидуальных ушных вкладышей, </w:t>
      </w:r>
      <w:r w:rsidRPr="00182C3A">
        <w:t>предоставляемы</w:t>
      </w:r>
      <w:r>
        <w:t>х</w:t>
      </w:r>
      <w:r w:rsidRPr="00182C3A">
        <w:t xml:space="preserve"> в рамках оказания услуг</w:t>
      </w:r>
      <w:r>
        <w:t>,</w:t>
      </w:r>
      <w:r w:rsidRPr="0096432F">
        <w:t xml:space="preserve"> отсутствие в них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9C2330" w:rsidRPr="0096432F" w:rsidRDefault="009C2330" w:rsidP="009C2330">
      <w:pPr>
        <w:keepNext/>
        <w:suppressAutoHyphens/>
        <w:ind w:firstLine="708"/>
        <w:jc w:val="both"/>
      </w:pPr>
      <w:r w:rsidRPr="0096432F">
        <w:t>Исполнение гарантийных обязательств осуществляется по месту нахождения Исполнителя на территории Краснодарского края, а в случае, если, Исполнитель (Соисполнитель) находится за пределами Краснодарского края, в сервисных центрах Исполнителя (Соисполнителя), находящихся на территории Российской Федерации.</w:t>
      </w:r>
    </w:p>
    <w:p w:rsidR="009C2330" w:rsidRPr="0096432F" w:rsidRDefault="009C2330" w:rsidP="009C2330">
      <w:pPr>
        <w:keepNext/>
        <w:tabs>
          <w:tab w:val="left" w:pos="709"/>
        </w:tabs>
        <w:suppressAutoHyphens/>
        <w:ind w:firstLine="567"/>
        <w:jc w:val="both"/>
      </w:pPr>
      <w:r w:rsidRPr="0096432F">
        <w:t xml:space="preserve">  Наличие документов, подтверждающих гарантию, дающих право на бесплатный ремонт товара или устранение неисправностей,  обязательно.</w:t>
      </w:r>
    </w:p>
    <w:p w:rsidR="009C2330" w:rsidRPr="0096432F" w:rsidRDefault="009C2330" w:rsidP="009C2330">
      <w:pPr>
        <w:keepNext/>
        <w:suppressAutoHyphens/>
        <w:ind w:firstLine="708"/>
        <w:jc w:val="both"/>
      </w:pPr>
      <w:r w:rsidRPr="0096432F">
        <w:t>В случаях, когда гарантийные обязательства осуществляются по местонахождению Исполнителя, доставка слуховых аппаратов  для  гарантийного обслуживания, ремонта, доставка слухового аппарата для замены и обратно осуществляется за счет Исполнителя.</w:t>
      </w:r>
    </w:p>
    <w:p w:rsidR="009C2330" w:rsidRPr="0096432F" w:rsidRDefault="009C2330" w:rsidP="009C2330">
      <w:pPr>
        <w:keepNext/>
        <w:tabs>
          <w:tab w:val="left" w:pos="709"/>
        </w:tabs>
        <w:suppressAutoHyphens/>
        <w:ind w:firstLine="708"/>
        <w:jc w:val="both"/>
      </w:pPr>
      <w:r w:rsidRPr="0096432F">
        <w:lastRenderedPageBreak/>
        <w:t>Гарантийный срок эксплуатации слухового аппарата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должен составлять не менее 24 (двадцати четырех) месяцев и исчисляется с момента передачи слухового аппарата Получателю.</w:t>
      </w:r>
    </w:p>
    <w:p w:rsidR="009C2330" w:rsidRPr="0096432F" w:rsidRDefault="009C2330" w:rsidP="009C2330">
      <w:pPr>
        <w:keepNext/>
        <w:suppressAutoHyphens/>
        <w:ind w:firstLine="708"/>
        <w:jc w:val="both"/>
      </w:pPr>
      <w:r w:rsidRPr="0096432F">
        <w:t>Гарантийный срок эксплуатации индивидуального ушного вкладыша</w:t>
      </w:r>
      <w:r>
        <w:t>,</w:t>
      </w:r>
      <w:r w:rsidRPr="0096432F">
        <w:t xml:space="preserve"> </w:t>
      </w:r>
      <w:r w:rsidRPr="00182C3A">
        <w:t>предоставляем</w:t>
      </w:r>
      <w:r>
        <w:t>ого</w:t>
      </w:r>
      <w:r w:rsidRPr="00182C3A">
        <w:t xml:space="preserve"> в рамках оказания услуги</w:t>
      </w:r>
      <w:r>
        <w:t xml:space="preserve">, </w:t>
      </w:r>
      <w:r w:rsidRPr="0096432F">
        <w:t>должен составлять не менее 12 (двенадцати) месяцев и исчисляется с момента передачи индивидуального ушного вкладыша Получателю.</w:t>
      </w:r>
    </w:p>
    <w:p w:rsidR="009C2330" w:rsidRPr="00DE5F45" w:rsidRDefault="009C2330" w:rsidP="009C2330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DE5F45">
        <w:t xml:space="preserve">Исполнитель должен предоставлять Заказчику адрес на территории Краснодарского края, по которому Получатели Изделия могли бы обратиться для гарантийного ремонта или устранения неисправностей слухового аппарата, и контактный телефон, по которому Получатели Изделия могли бы связаться с квалифицированным персоналом Исполнителя (Соисполнителя) для решения вопросов о выявленных неисправностях (дефектах) слухового аппарата. </w:t>
      </w:r>
    </w:p>
    <w:p w:rsidR="009C2330" w:rsidRPr="0096432F" w:rsidRDefault="009C2330" w:rsidP="009C2330">
      <w:pPr>
        <w:keepNext/>
        <w:suppressAutoHyphens/>
        <w:ind w:firstLine="708"/>
        <w:jc w:val="both"/>
      </w:pPr>
      <w:r w:rsidRPr="0096432F">
        <w:t>Исполнитель должен в период установленного гарантийного срока эксплуатации слухового аппарата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принять от Получателя по заявлению слуховой аппарат, в котором предполагается наличие неисправности (дефекта), провести техническое обследование в течение 15 календарных дней с момента получения заявления, и в случае необходимости,  заменить его в течение 10 календарных дней после получения заключения Производителя слухового аппарата или уполномоченного сервисного центра на аналогичный слуховой аппарат надлежащего качества.</w:t>
      </w:r>
    </w:p>
    <w:p w:rsidR="009C2330" w:rsidRPr="0096432F" w:rsidRDefault="009C2330" w:rsidP="009C2330">
      <w:pPr>
        <w:keepNext/>
        <w:tabs>
          <w:tab w:val="left" w:pos="709"/>
        </w:tabs>
        <w:suppressAutoHyphens/>
        <w:ind w:firstLine="708"/>
        <w:jc w:val="both"/>
      </w:pPr>
      <w:r w:rsidRPr="0096432F">
        <w:t>В период установленного гарантийного срока эксплуатации индивидуального ушного вкладыша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принять от Получателя по заявлению индивидуальный ушной вкладыш, в котором предполагается наличие дефекта, произвести его осмотр и в случае необходимости в течение 30 дней с момента получения заявления Получателя произвести восстановление или замену индивидуального ушного вкладыша.</w:t>
      </w:r>
    </w:p>
    <w:p w:rsidR="009C2330" w:rsidRDefault="009C2330" w:rsidP="00E04195">
      <w:pPr>
        <w:keepNext/>
        <w:tabs>
          <w:tab w:val="left" w:pos="709"/>
        </w:tabs>
        <w:suppressAutoHyphens/>
        <w:ind w:firstLine="360"/>
        <w:jc w:val="both"/>
      </w:pPr>
      <w:r w:rsidRPr="0096432F">
        <w:t xml:space="preserve">      В случае если претензии Получателя относительно неисправности и дефектов слухового аппарата и (или) индивидуального ушного вкладыша являются следствием некачественного оказания услуг по подбору слухового аппарата, настройке слухового аппарата, изготовлению индивидуального  ушного вкладыша или совмещения индивидуального ушного вкладыша со слуховым аппаратом, Исполнитель безвозмездно в день обращения Получателя или иной срок, согласованный с Получателем, обязан устранить недостатки оказанных Получателю услуг. </w:t>
      </w:r>
    </w:p>
    <w:p w:rsidR="00843231" w:rsidRPr="0096432F" w:rsidRDefault="00843231" w:rsidP="00E04195">
      <w:pPr>
        <w:keepNext/>
        <w:tabs>
          <w:tab w:val="left" w:pos="709"/>
        </w:tabs>
        <w:suppressAutoHyphens/>
        <w:ind w:firstLine="360"/>
        <w:jc w:val="both"/>
      </w:pPr>
    </w:p>
    <w:p w:rsidR="009C2330" w:rsidRPr="007116BC" w:rsidRDefault="009C2330" w:rsidP="009C2330">
      <w:pPr>
        <w:pStyle w:val="aa"/>
        <w:keepNext/>
        <w:widowControl w:val="0"/>
        <w:numPr>
          <w:ilvl w:val="0"/>
          <w:numId w:val="27"/>
        </w:numPr>
        <w:suppressAutoHyphens/>
        <w:jc w:val="both"/>
      </w:pPr>
      <w:r w:rsidRPr="007116BC">
        <w:rPr>
          <w:b/>
        </w:rPr>
        <w:t xml:space="preserve">Требования   к   осуществлению   приемки   оказанных   услуг   по   обеспечению </w:t>
      </w:r>
    </w:p>
    <w:p w:rsidR="009C2330" w:rsidRPr="007116BC" w:rsidRDefault="009C2330" w:rsidP="009C2330">
      <w:pPr>
        <w:keepNext/>
        <w:widowControl w:val="0"/>
        <w:suppressAutoHyphens/>
        <w:jc w:val="both"/>
      </w:pPr>
      <w:r w:rsidRPr="007116BC">
        <w:rPr>
          <w:b/>
        </w:rPr>
        <w:t xml:space="preserve">слуховыми аппаратами. </w:t>
      </w:r>
    </w:p>
    <w:p w:rsidR="009C2330" w:rsidRPr="007116BC" w:rsidRDefault="009C2330" w:rsidP="009C2330">
      <w:pPr>
        <w:keepNext/>
        <w:tabs>
          <w:tab w:val="left" w:pos="709"/>
        </w:tabs>
        <w:suppressAutoHyphens/>
        <w:ind w:firstLine="708"/>
        <w:jc w:val="both"/>
      </w:pPr>
      <w:r w:rsidRPr="007116BC">
        <w:t xml:space="preserve">Исполнитель обязан в течение 7 (семи)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в количестве не менее 80 % общего объема слуховых аппаратов для осуществления проверки их соответствия требованиям Заказчика к их количеству, функциональным, техническим и качественным характеристикам, потребительским свойствам. Уведомление о поставке предлагаемых для использования в рамках оказания услуг слуховых аппаратов должно быть направлено Заказчику в течение 2 (двух) рабочих дней. Проверка соответствия качества, количества слуховых аппаратов требованиям Заказчика осуществляется Заказчиком с участием представителя региональной общественной организации инвалидов в порядке, регламентированном государственным контрактом. </w:t>
      </w:r>
    </w:p>
    <w:p w:rsidR="009C2330" w:rsidRPr="007116BC" w:rsidRDefault="009C2330" w:rsidP="009C2330">
      <w:pPr>
        <w:keepNext/>
        <w:widowControl w:val="0"/>
        <w:suppressAutoHyphens/>
        <w:jc w:val="both"/>
      </w:pPr>
      <w:r w:rsidRPr="007116BC">
        <w:t>Списки Получателей для оказания услуг будут направлены Исполнителю после осуществления проверки качества и количества оказанных услуг.</w:t>
      </w:r>
    </w:p>
    <w:p w:rsidR="009C2330" w:rsidRPr="0096432F" w:rsidRDefault="009C2330" w:rsidP="009C2330">
      <w:pPr>
        <w:keepNext/>
        <w:widowControl w:val="0"/>
        <w:suppressAutoHyphens/>
        <w:jc w:val="both"/>
      </w:pPr>
    </w:p>
    <w:p w:rsidR="00843231" w:rsidRDefault="00843231" w:rsidP="009C2330">
      <w:pPr>
        <w:keepNext/>
        <w:widowControl w:val="0"/>
        <w:suppressAutoHyphens/>
        <w:jc w:val="both"/>
        <w:rPr>
          <w:sz w:val="26"/>
          <w:szCs w:val="26"/>
          <w:lang w:eastAsia="ru-RU"/>
        </w:rPr>
      </w:pPr>
    </w:p>
    <w:p w:rsidR="009C4D9F" w:rsidRDefault="009B5AA6" w:rsidP="0051127F">
      <w:pPr>
        <w:keepNext/>
        <w:keepLines/>
        <w:suppressAutoHyphens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9C4D9F" w:rsidSect="002D1E7A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1F" w:rsidRDefault="003A1F1F" w:rsidP="006B1AB9">
      <w:r>
        <w:separator/>
      </w:r>
    </w:p>
  </w:endnote>
  <w:endnote w:type="continuationSeparator" w:id="0">
    <w:p w:rsidR="003A1F1F" w:rsidRDefault="003A1F1F" w:rsidP="006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1F" w:rsidRDefault="003A1F1F" w:rsidP="006B1AB9">
      <w:r>
        <w:separator/>
      </w:r>
    </w:p>
  </w:footnote>
  <w:footnote w:type="continuationSeparator" w:id="0">
    <w:p w:rsidR="003A1F1F" w:rsidRDefault="003A1F1F" w:rsidP="006B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5B0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1"/>
    <w:multiLevelType w:val="hybridMultilevel"/>
    <w:tmpl w:val="18E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D37"/>
    <w:multiLevelType w:val="hybridMultilevel"/>
    <w:tmpl w:val="FAB6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05FE"/>
    <w:multiLevelType w:val="multilevel"/>
    <w:tmpl w:val="452E574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7264A48"/>
    <w:multiLevelType w:val="hybridMultilevel"/>
    <w:tmpl w:val="44283536"/>
    <w:lvl w:ilvl="0" w:tplc="73E0D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2D4086"/>
    <w:multiLevelType w:val="hybridMultilevel"/>
    <w:tmpl w:val="CE90E346"/>
    <w:lvl w:ilvl="0" w:tplc="71DEB70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624448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650CB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25DE2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713C7"/>
    <w:multiLevelType w:val="hybridMultilevel"/>
    <w:tmpl w:val="5754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763F"/>
    <w:multiLevelType w:val="hybridMultilevel"/>
    <w:tmpl w:val="838C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65D1"/>
    <w:multiLevelType w:val="hybridMultilevel"/>
    <w:tmpl w:val="D4A69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C329A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F57BB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C49B1"/>
    <w:multiLevelType w:val="multilevel"/>
    <w:tmpl w:val="909AE1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b/>
        <w:vertAlign w:val="baseline"/>
      </w:rPr>
    </w:lvl>
  </w:abstractNum>
  <w:abstractNum w:abstractNumId="15" w15:restartNumberingAfterBreak="0">
    <w:nsid w:val="3F9164AF"/>
    <w:multiLevelType w:val="hybridMultilevel"/>
    <w:tmpl w:val="2570985C"/>
    <w:lvl w:ilvl="0" w:tplc="5C2EB24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3A2415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D4399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A745E"/>
    <w:multiLevelType w:val="hybridMultilevel"/>
    <w:tmpl w:val="3590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03ADF"/>
    <w:multiLevelType w:val="multilevel"/>
    <w:tmpl w:val="70A85B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C87711E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1908"/>
    <w:multiLevelType w:val="hybridMultilevel"/>
    <w:tmpl w:val="46E086DE"/>
    <w:lvl w:ilvl="0" w:tplc="DE74B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82617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5734B3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E3917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80149A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0B26ED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93983"/>
    <w:multiLevelType w:val="hybridMultilevel"/>
    <w:tmpl w:val="B450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6746F"/>
    <w:multiLevelType w:val="hybridMultilevel"/>
    <w:tmpl w:val="540E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22"/>
  </w:num>
  <w:num w:numId="9">
    <w:abstractNumId w:val="23"/>
  </w:num>
  <w:num w:numId="10">
    <w:abstractNumId w:val="17"/>
  </w:num>
  <w:num w:numId="11">
    <w:abstractNumId w:val="26"/>
  </w:num>
  <w:num w:numId="12">
    <w:abstractNumId w:val="7"/>
  </w:num>
  <w:num w:numId="13">
    <w:abstractNumId w:val="12"/>
  </w:num>
  <w:num w:numId="14">
    <w:abstractNumId w:val="20"/>
  </w:num>
  <w:num w:numId="15">
    <w:abstractNumId w:val="16"/>
  </w:num>
  <w:num w:numId="16">
    <w:abstractNumId w:val="8"/>
  </w:num>
  <w:num w:numId="17">
    <w:abstractNumId w:val="13"/>
  </w:num>
  <w:num w:numId="18">
    <w:abstractNumId w:val="0"/>
  </w:num>
  <w:num w:numId="19">
    <w:abstractNumId w:val="28"/>
  </w:num>
  <w:num w:numId="20">
    <w:abstractNumId w:val="21"/>
  </w:num>
  <w:num w:numId="21">
    <w:abstractNumId w:val="18"/>
  </w:num>
  <w:num w:numId="22">
    <w:abstractNumId w:val="2"/>
  </w:num>
  <w:num w:numId="23">
    <w:abstractNumId w:val="1"/>
  </w:num>
  <w:num w:numId="24">
    <w:abstractNumId w:val="27"/>
  </w:num>
  <w:num w:numId="25">
    <w:abstractNumId w:val="9"/>
  </w:num>
  <w:num w:numId="26">
    <w:abstractNumId w:val="19"/>
  </w:num>
  <w:num w:numId="27">
    <w:abstractNumId w:val="14"/>
  </w:num>
  <w:num w:numId="28">
    <w:abstractNumId w:val="3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0343"/>
    <w:rsid w:val="000052E5"/>
    <w:rsid w:val="000069CD"/>
    <w:rsid w:val="000103F9"/>
    <w:rsid w:val="000120D5"/>
    <w:rsid w:val="00012FBB"/>
    <w:rsid w:val="000163B7"/>
    <w:rsid w:val="00023C2C"/>
    <w:rsid w:val="00030738"/>
    <w:rsid w:val="00032CCB"/>
    <w:rsid w:val="000355AC"/>
    <w:rsid w:val="0004178E"/>
    <w:rsid w:val="00043F6C"/>
    <w:rsid w:val="000467A7"/>
    <w:rsid w:val="00054C6D"/>
    <w:rsid w:val="00060B69"/>
    <w:rsid w:val="00064EA4"/>
    <w:rsid w:val="000676E9"/>
    <w:rsid w:val="00067A6A"/>
    <w:rsid w:val="00067E13"/>
    <w:rsid w:val="00070436"/>
    <w:rsid w:val="00087A38"/>
    <w:rsid w:val="00092D17"/>
    <w:rsid w:val="00093DED"/>
    <w:rsid w:val="00094EF0"/>
    <w:rsid w:val="000A00D0"/>
    <w:rsid w:val="000A673F"/>
    <w:rsid w:val="000A6BA0"/>
    <w:rsid w:val="000B57F2"/>
    <w:rsid w:val="000B5F82"/>
    <w:rsid w:val="000B666F"/>
    <w:rsid w:val="000C197D"/>
    <w:rsid w:val="000C394A"/>
    <w:rsid w:val="000C6420"/>
    <w:rsid w:val="000D04E9"/>
    <w:rsid w:val="000D0D28"/>
    <w:rsid w:val="000E59D9"/>
    <w:rsid w:val="000E7FAB"/>
    <w:rsid w:val="000F256D"/>
    <w:rsid w:val="000F2D44"/>
    <w:rsid w:val="000F2FA2"/>
    <w:rsid w:val="000F3424"/>
    <w:rsid w:val="000F3744"/>
    <w:rsid w:val="000F4D97"/>
    <w:rsid w:val="000F5C8F"/>
    <w:rsid w:val="000F5EF8"/>
    <w:rsid w:val="00101845"/>
    <w:rsid w:val="00104451"/>
    <w:rsid w:val="00104F2D"/>
    <w:rsid w:val="00114938"/>
    <w:rsid w:val="001157B3"/>
    <w:rsid w:val="00116FD5"/>
    <w:rsid w:val="00120E4A"/>
    <w:rsid w:val="00121D8C"/>
    <w:rsid w:val="0012711A"/>
    <w:rsid w:val="0013001C"/>
    <w:rsid w:val="00131CAA"/>
    <w:rsid w:val="0013304F"/>
    <w:rsid w:val="00146392"/>
    <w:rsid w:val="001500ED"/>
    <w:rsid w:val="00151253"/>
    <w:rsid w:val="00152D81"/>
    <w:rsid w:val="00154A98"/>
    <w:rsid w:val="001559A8"/>
    <w:rsid w:val="00161B62"/>
    <w:rsid w:val="00162927"/>
    <w:rsid w:val="00162E94"/>
    <w:rsid w:val="00170D2A"/>
    <w:rsid w:val="001816FD"/>
    <w:rsid w:val="00182B91"/>
    <w:rsid w:val="001837BC"/>
    <w:rsid w:val="00186B7C"/>
    <w:rsid w:val="0019648C"/>
    <w:rsid w:val="001966D8"/>
    <w:rsid w:val="001A583B"/>
    <w:rsid w:val="001C12DF"/>
    <w:rsid w:val="001D46C3"/>
    <w:rsid w:val="001D5095"/>
    <w:rsid w:val="001D589C"/>
    <w:rsid w:val="001E3E38"/>
    <w:rsid w:val="001F0EF1"/>
    <w:rsid w:val="001F4563"/>
    <w:rsid w:val="001F50E2"/>
    <w:rsid w:val="001F5274"/>
    <w:rsid w:val="001F620F"/>
    <w:rsid w:val="00203EC9"/>
    <w:rsid w:val="00210F69"/>
    <w:rsid w:val="00234F78"/>
    <w:rsid w:val="00244D6A"/>
    <w:rsid w:val="002474C2"/>
    <w:rsid w:val="00252341"/>
    <w:rsid w:val="002656ED"/>
    <w:rsid w:val="00276868"/>
    <w:rsid w:val="0028195C"/>
    <w:rsid w:val="00283357"/>
    <w:rsid w:val="002868C3"/>
    <w:rsid w:val="0029246C"/>
    <w:rsid w:val="00295D65"/>
    <w:rsid w:val="002968F6"/>
    <w:rsid w:val="00296E32"/>
    <w:rsid w:val="002971E7"/>
    <w:rsid w:val="00297CEB"/>
    <w:rsid w:val="002A2BE8"/>
    <w:rsid w:val="002A315F"/>
    <w:rsid w:val="002A500A"/>
    <w:rsid w:val="002A66A6"/>
    <w:rsid w:val="002A7B0B"/>
    <w:rsid w:val="002A7EEF"/>
    <w:rsid w:val="002C118B"/>
    <w:rsid w:val="002C43DD"/>
    <w:rsid w:val="002C78E5"/>
    <w:rsid w:val="002D1E7A"/>
    <w:rsid w:val="002D63F9"/>
    <w:rsid w:val="002E0B24"/>
    <w:rsid w:val="00302962"/>
    <w:rsid w:val="0030426F"/>
    <w:rsid w:val="00321476"/>
    <w:rsid w:val="00321D49"/>
    <w:rsid w:val="00322AE8"/>
    <w:rsid w:val="003241B5"/>
    <w:rsid w:val="00336D48"/>
    <w:rsid w:val="00337590"/>
    <w:rsid w:val="00337F2D"/>
    <w:rsid w:val="0034041C"/>
    <w:rsid w:val="00343AAB"/>
    <w:rsid w:val="003523EB"/>
    <w:rsid w:val="00352BDB"/>
    <w:rsid w:val="003541D4"/>
    <w:rsid w:val="003632F2"/>
    <w:rsid w:val="003648CA"/>
    <w:rsid w:val="00366694"/>
    <w:rsid w:val="003675CF"/>
    <w:rsid w:val="00367E30"/>
    <w:rsid w:val="003738A7"/>
    <w:rsid w:val="00375A43"/>
    <w:rsid w:val="003810B4"/>
    <w:rsid w:val="0038535D"/>
    <w:rsid w:val="00386BB5"/>
    <w:rsid w:val="003907C3"/>
    <w:rsid w:val="003952E1"/>
    <w:rsid w:val="00396BA0"/>
    <w:rsid w:val="003A1F1F"/>
    <w:rsid w:val="003A64B3"/>
    <w:rsid w:val="003A71A8"/>
    <w:rsid w:val="003B0F1F"/>
    <w:rsid w:val="003B2FB3"/>
    <w:rsid w:val="003B4236"/>
    <w:rsid w:val="003B7CAE"/>
    <w:rsid w:val="003C188C"/>
    <w:rsid w:val="003C2546"/>
    <w:rsid w:val="003C297B"/>
    <w:rsid w:val="003C727A"/>
    <w:rsid w:val="003D46FC"/>
    <w:rsid w:val="003D510F"/>
    <w:rsid w:val="003D7415"/>
    <w:rsid w:val="003E6DBF"/>
    <w:rsid w:val="003E7AE6"/>
    <w:rsid w:val="003F2313"/>
    <w:rsid w:val="004040A6"/>
    <w:rsid w:val="00404332"/>
    <w:rsid w:val="004048E9"/>
    <w:rsid w:val="00406755"/>
    <w:rsid w:val="00415CDA"/>
    <w:rsid w:val="004172CE"/>
    <w:rsid w:val="00425A23"/>
    <w:rsid w:val="0044387A"/>
    <w:rsid w:val="004466F9"/>
    <w:rsid w:val="0045198B"/>
    <w:rsid w:val="00451D09"/>
    <w:rsid w:val="00455893"/>
    <w:rsid w:val="00470625"/>
    <w:rsid w:val="00471646"/>
    <w:rsid w:val="00473A3D"/>
    <w:rsid w:val="00477CFA"/>
    <w:rsid w:val="00483903"/>
    <w:rsid w:val="00494DE5"/>
    <w:rsid w:val="00495727"/>
    <w:rsid w:val="004A0D9D"/>
    <w:rsid w:val="004B0552"/>
    <w:rsid w:val="004B0CB2"/>
    <w:rsid w:val="004B167F"/>
    <w:rsid w:val="004B26B9"/>
    <w:rsid w:val="004B2BD8"/>
    <w:rsid w:val="004B63A7"/>
    <w:rsid w:val="004C1552"/>
    <w:rsid w:val="004D7DB5"/>
    <w:rsid w:val="004E279F"/>
    <w:rsid w:val="004E3292"/>
    <w:rsid w:val="004E3D51"/>
    <w:rsid w:val="004E5221"/>
    <w:rsid w:val="004E5B18"/>
    <w:rsid w:val="004F7546"/>
    <w:rsid w:val="004F7D9F"/>
    <w:rsid w:val="00502EA3"/>
    <w:rsid w:val="00507FBE"/>
    <w:rsid w:val="00510770"/>
    <w:rsid w:val="0051127F"/>
    <w:rsid w:val="00513C29"/>
    <w:rsid w:val="00516E66"/>
    <w:rsid w:val="00517BA6"/>
    <w:rsid w:val="00517FD4"/>
    <w:rsid w:val="00521744"/>
    <w:rsid w:val="00521E7A"/>
    <w:rsid w:val="00523AE7"/>
    <w:rsid w:val="005260C5"/>
    <w:rsid w:val="00526C7F"/>
    <w:rsid w:val="00527787"/>
    <w:rsid w:val="005327C7"/>
    <w:rsid w:val="00532C8E"/>
    <w:rsid w:val="00533AF8"/>
    <w:rsid w:val="005341EC"/>
    <w:rsid w:val="00534278"/>
    <w:rsid w:val="005362CA"/>
    <w:rsid w:val="00536C32"/>
    <w:rsid w:val="00536C5C"/>
    <w:rsid w:val="0054008B"/>
    <w:rsid w:val="00542222"/>
    <w:rsid w:val="00547DB9"/>
    <w:rsid w:val="00553094"/>
    <w:rsid w:val="00563960"/>
    <w:rsid w:val="00564888"/>
    <w:rsid w:val="00567BED"/>
    <w:rsid w:val="00570B1D"/>
    <w:rsid w:val="00573999"/>
    <w:rsid w:val="005746EB"/>
    <w:rsid w:val="00581102"/>
    <w:rsid w:val="005829E8"/>
    <w:rsid w:val="00583B90"/>
    <w:rsid w:val="00586938"/>
    <w:rsid w:val="00590BE8"/>
    <w:rsid w:val="0059223C"/>
    <w:rsid w:val="005C298C"/>
    <w:rsid w:val="005C60BB"/>
    <w:rsid w:val="005D2608"/>
    <w:rsid w:val="005D37DF"/>
    <w:rsid w:val="005E09E9"/>
    <w:rsid w:val="005E1786"/>
    <w:rsid w:val="005E4389"/>
    <w:rsid w:val="005E7711"/>
    <w:rsid w:val="005F1C40"/>
    <w:rsid w:val="0060128E"/>
    <w:rsid w:val="00612B59"/>
    <w:rsid w:val="0061324A"/>
    <w:rsid w:val="00615F33"/>
    <w:rsid w:val="006277D3"/>
    <w:rsid w:val="006327EB"/>
    <w:rsid w:val="006351A7"/>
    <w:rsid w:val="00645EC8"/>
    <w:rsid w:val="006502F7"/>
    <w:rsid w:val="00650A2A"/>
    <w:rsid w:val="00651E1C"/>
    <w:rsid w:val="00651EA7"/>
    <w:rsid w:val="00652E6F"/>
    <w:rsid w:val="00654596"/>
    <w:rsid w:val="00654E39"/>
    <w:rsid w:val="00656C83"/>
    <w:rsid w:val="00656F2F"/>
    <w:rsid w:val="006609D7"/>
    <w:rsid w:val="00663E0D"/>
    <w:rsid w:val="00663EC7"/>
    <w:rsid w:val="00665A8E"/>
    <w:rsid w:val="00670030"/>
    <w:rsid w:val="0067706A"/>
    <w:rsid w:val="00684CBC"/>
    <w:rsid w:val="006A565F"/>
    <w:rsid w:val="006B15D7"/>
    <w:rsid w:val="006B1AB9"/>
    <w:rsid w:val="006B286A"/>
    <w:rsid w:val="006B7582"/>
    <w:rsid w:val="006C0BD3"/>
    <w:rsid w:val="006C437E"/>
    <w:rsid w:val="006D04A4"/>
    <w:rsid w:val="006D0BBD"/>
    <w:rsid w:val="006D2319"/>
    <w:rsid w:val="006E075F"/>
    <w:rsid w:val="006E5398"/>
    <w:rsid w:val="006E614D"/>
    <w:rsid w:val="006E7089"/>
    <w:rsid w:val="006F0496"/>
    <w:rsid w:val="006F1E77"/>
    <w:rsid w:val="006F2822"/>
    <w:rsid w:val="00700B22"/>
    <w:rsid w:val="0070234D"/>
    <w:rsid w:val="00710EEA"/>
    <w:rsid w:val="00712E6D"/>
    <w:rsid w:val="007229D1"/>
    <w:rsid w:val="00730A65"/>
    <w:rsid w:val="00730BAF"/>
    <w:rsid w:val="00746719"/>
    <w:rsid w:val="00752197"/>
    <w:rsid w:val="0075344A"/>
    <w:rsid w:val="00763341"/>
    <w:rsid w:val="00767184"/>
    <w:rsid w:val="00772B16"/>
    <w:rsid w:val="007733E3"/>
    <w:rsid w:val="00776774"/>
    <w:rsid w:val="00777D31"/>
    <w:rsid w:val="0078670D"/>
    <w:rsid w:val="007878FE"/>
    <w:rsid w:val="00793423"/>
    <w:rsid w:val="007A1F13"/>
    <w:rsid w:val="007A42E1"/>
    <w:rsid w:val="007A6400"/>
    <w:rsid w:val="007B4672"/>
    <w:rsid w:val="007B7F2B"/>
    <w:rsid w:val="007C05C9"/>
    <w:rsid w:val="007D719F"/>
    <w:rsid w:val="007E5832"/>
    <w:rsid w:val="007F2945"/>
    <w:rsid w:val="007F37A9"/>
    <w:rsid w:val="007F5258"/>
    <w:rsid w:val="00800FDF"/>
    <w:rsid w:val="00803B89"/>
    <w:rsid w:val="00804E6A"/>
    <w:rsid w:val="00810409"/>
    <w:rsid w:val="008140A6"/>
    <w:rsid w:val="008168E7"/>
    <w:rsid w:val="00827B79"/>
    <w:rsid w:val="00832C38"/>
    <w:rsid w:val="00832D0E"/>
    <w:rsid w:val="00832DF8"/>
    <w:rsid w:val="00832E36"/>
    <w:rsid w:val="008352A1"/>
    <w:rsid w:val="00835838"/>
    <w:rsid w:val="00837243"/>
    <w:rsid w:val="00841CEE"/>
    <w:rsid w:val="00843231"/>
    <w:rsid w:val="00850701"/>
    <w:rsid w:val="00850866"/>
    <w:rsid w:val="00852D06"/>
    <w:rsid w:val="00855D04"/>
    <w:rsid w:val="0086207F"/>
    <w:rsid w:val="00864658"/>
    <w:rsid w:val="008647C5"/>
    <w:rsid w:val="00873CC2"/>
    <w:rsid w:val="00875BE9"/>
    <w:rsid w:val="00876EA4"/>
    <w:rsid w:val="008770FD"/>
    <w:rsid w:val="00880573"/>
    <w:rsid w:val="0088542F"/>
    <w:rsid w:val="00886BEB"/>
    <w:rsid w:val="00894966"/>
    <w:rsid w:val="00894F45"/>
    <w:rsid w:val="00897E35"/>
    <w:rsid w:val="008A352D"/>
    <w:rsid w:val="008B17E4"/>
    <w:rsid w:val="008B2E94"/>
    <w:rsid w:val="008C592D"/>
    <w:rsid w:val="008D449B"/>
    <w:rsid w:val="008D4E2F"/>
    <w:rsid w:val="008E3D48"/>
    <w:rsid w:val="008E4BBF"/>
    <w:rsid w:val="008E5273"/>
    <w:rsid w:val="008F1D6E"/>
    <w:rsid w:val="008F2793"/>
    <w:rsid w:val="008F40ED"/>
    <w:rsid w:val="008F539B"/>
    <w:rsid w:val="009027AF"/>
    <w:rsid w:val="00905FDC"/>
    <w:rsid w:val="00907C84"/>
    <w:rsid w:val="0091110C"/>
    <w:rsid w:val="0091365F"/>
    <w:rsid w:val="0092643D"/>
    <w:rsid w:val="00935CBA"/>
    <w:rsid w:val="009406B5"/>
    <w:rsid w:val="00943826"/>
    <w:rsid w:val="00945C0A"/>
    <w:rsid w:val="0095275B"/>
    <w:rsid w:val="00953EAE"/>
    <w:rsid w:val="009578DE"/>
    <w:rsid w:val="00960AFA"/>
    <w:rsid w:val="00962CC6"/>
    <w:rsid w:val="00962E26"/>
    <w:rsid w:val="00972596"/>
    <w:rsid w:val="00991DCC"/>
    <w:rsid w:val="0099473C"/>
    <w:rsid w:val="009A3112"/>
    <w:rsid w:val="009A3FA1"/>
    <w:rsid w:val="009A68FB"/>
    <w:rsid w:val="009B1461"/>
    <w:rsid w:val="009B1EBD"/>
    <w:rsid w:val="009B2EB5"/>
    <w:rsid w:val="009B5AA6"/>
    <w:rsid w:val="009B5EDB"/>
    <w:rsid w:val="009B7F3F"/>
    <w:rsid w:val="009C14D7"/>
    <w:rsid w:val="009C1522"/>
    <w:rsid w:val="009C2330"/>
    <w:rsid w:val="009C284F"/>
    <w:rsid w:val="009C3A70"/>
    <w:rsid w:val="009C3F99"/>
    <w:rsid w:val="009C4D9F"/>
    <w:rsid w:val="009C54B1"/>
    <w:rsid w:val="009D05E2"/>
    <w:rsid w:val="009D3280"/>
    <w:rsid w:val="009D4F98"/>
    <w:rsid w:val="009D61E0"/>
    <w:rsid w:val="009D6913"/>
    <w:rsid w:val="009D75CA"/>
    <w:rsid w:val="009E17F2"/>
    <w:rsid w:val="009E3CFD"/>
    <w:rsid w:val="009E7E06"/>
    <w:rsid w:val="009F6E9C"/>
    <w:rsid w:val="00A041A5"/>
    <w:rsid w:val="00A051DB"/>
    <w:rsid w:val="00A07BC5"/>
    <w:rsid w:val="00A11B3C"/>
    <w:rsid w:val="00A146E5"/>
    <w:rsid w:val="00A16B45"/>
    <w:rsid w:val="00A21CA4"/>
    <w:rsid w:val="00A24F15"/>
    <w:rsid w:val="00A31222"/>
    <w:rsid w:val="00A333C2"/>
    <w:rsid w:val="00A35B66"/>
    <w:rsid w:val="00A35D85"/>
    <w:rsid w:val="00A54E8B"/>
    <w:rsid w:val="00A648BC"/>
    <w:rsid w:val="00A64B5A"/>
    <w:rsid w:val="00A706AF"/>
    <w:rsid w:val="00A73FC5"/>
    <w:rsid w:val="00A77261"/>
    <w:rsid w:val="00A84719"/>
    <w:rsid w:val="00A9486B"/>
    <w:rsid w:val="00A94F87"/>
    <w:rsid w:val="00A95A44"/>
    <w:rsid w:val="00AA26C6"/>
    <w:rsid w:val="00AA5B28"/>
    <w:rsid w:val="00AA5ECF"/>
    <w:rsid w:val="00AB55F7"/>
    <w:rsid w:val="00AC4D25"/>
    <w:rsid w:val="00AC5448"/>
    <w:rsid w:val="00AE0968"/>
    <w:rsid w:val="00AE1B86"/>
    <w:rsid w:val="00AE29CE"/>
    <w:rsid w:val="00AE7E9A"/>
    <w:rsid w:val="00AF58CB"/>
    <w:rsid w:val="00B056F8"/>
    <w:rsid w:val="00B073B1"/>
    <w:rsid w:val="00B1661B"/>
    <w:rsid w:val="00B228CB"/>
    <w:rsid w:val="00B23C47"/>
    <w:rsid w:val="00B262D0"/>
    <w:rsid w:val="00B276FB"/>
    <w:rsid w:val="00B46FF1"/>
    <w:rsid w:val="00B50B80"/>
    <w:rsid w:val="00B52491"/>
    <w:rsid w:val="00B53DEA"/>
    <w:rsid w:val="00B62412"/>
    <w:rsid w:val="00B63937"/>
    <w:rsid w:val="00B6496D"/>
    <w:rsid w:val="00B806F0"/>
    <w:rsid w:val="00B87C5D"/>
    <w:rsid w:val="00B91551"/>
    <w:rsid w:val="00BB1FAA"/>
    <w:rsid w:val="00BB3383"/>
    <w:rsid w:val="00BC054D"/>
    <w:rsid w:val="00BC2EAF"/>
    <w:rsid w:val="00BC3C41"/>
    <w:rsid w:val="00BC3ED4"/>
    <w:rsid w:val="00BD017A"/>
    <w:rsid w:val="00BD0824"/>
    <w:rsid w:val="00BD5B3F"/>
    <w:rsid w:val="00BE1085"/>
    <w:rsid w:val="00BE2A4D"/>
    <w:rsid w:val="00BE6093"/>
    <w:rsid w:val="00BF1E74"/>
    <w:rsid w:val="00BF3837"/>
    <w:rsid w:val="00BF6EB1"/>
    <w:rsid w:val="00C01009"/>
    <w:rsid w:val="00C020D5"/>
    <w:rsid w:val="00C02534"/>
    <w:rsid w:val="00C0610C"/>
    <w:rsid w:val="00C07726"/>
    <w:rsid w:val="00C114B2"/>
    <w:rsid w:val="00C22052"/>
    <w:rsid w:val="00C2772B"/>
    <w:rsid w:val="00C342B4"/>
    <w:rsid w:val="00C3550F"/>
    <w:rsid w:val="00C47054"/>
    <w:rsid w:val="00C47846"/>
    <w:rsid w:val="00C53A32"/>
    <w:rsid w:val="00C54CEC"/>
    <w:rsid w:val="00C55A6D"/>
    <w:rsid w:val="00C60DBE"/>
    <w:rsid w:val="00C64C58"/>
    <w:rsid w:val="00C676E0"/>
    <w:rsid w:val="00C76F2E"/>
    <w:rsid w:val="00C821AE"/>
    <w:rsid w:val="00C84A46"/>
    <w:rsid w:val="00C85A4F"/>
    <w:rsid w:val="00C86AD1"/>
    <w:rsid w:val="00C9038A"/>
    <w:rsid w:val="00C939F4"/>
    <w:rsid w:val="00CA0410"/>
    <w:rsid w:val="00CA4AA7"/>
    <w:rsid w:val="00CB317F"/>
    <w:rsid w:val="00CB5D1E"/>
    <w:rsid w:val="00CC0A3C"/>
    <w:rsid w:val="00CC0C65"/>
    <w:rsid w:val="00CC31AA"/>
    <w:rsid w:val="00CC33C3"/>
    <w:rsid w:val="00CC3C88"/>
    <w:rsid w:val="00CC491A"/>
    <w:rsid w:val="00CC541E"/>
    <w:rsid w:val="00CD4955"/>
    <w:rsid w:val="00CE1E9F"/>
    <w:rsid w:val="00CE2F68"/>
    <w:rsid w:val="00CF2FF5"/>
    <w:rsid w:val="00CF5502"/>
    <w:rsid w:val="00CF5821"/>
    <w:rsid w:val="00CF5F8A"/>
    <w:rsid w:val="00CF712F"/>
    <w:rsid w:val="00D01038"/>
    <w:rsid w:val="00D03A4C"/>
    <w:rsid w:val="00D118F0"/>
    <w:rsid w:val="00D11CFE"/>
    <w:rsid w:val="00D23173"/>
    <w:rsid w:val="00D270AB"/>
    <w:rsid w:val="00D276D9"/>
    <w:rsid w:val="00D31C8C"/>
    <w:rsid w:val="00D3702E"/>
    <w:rsid w:val="00D43DC7"/>
    <w:rsid w:val="00D454BF"/>
    <w:rsid w:val="00D457D2"/>
    <w:rsid w:val="00D459D7"/>
    <w:rsid w:val="00D45BFB"/>
    <w:rsid w:val="00D507B4"/>
    <w:rsid w:val="00D525D8"/>
    <w:rsid w:val="00D53B94"/>
    <w:rsid w:val="00D5465D"/>
    <w:rsid w:val="00D555F2"/>
    <w:rsid w:val="00D57130"/>
    <w:rsid w:val="00D63440"/>
    <w:rsid w:val="00D638EE"/>
    <w:rsid w:val="00D6726E"/>
    <w:rsid w:val="00D67998"/>
    <w:rsid w:val="00D67EF8"/>
    <w:rsid w:val="00D7016D"/>
    <w:rsid w:val="00D70E3A"/>
    <w:rsid w:val="00D8071A"/>
    <w:rsid w:val="00D80D43"/>
    <w:rsid w:val="00D826CA"/>
    <w:rsid w:val="00D85B50"/>
    <w:rsid w:val="00D85FAB"/>
    <w:rsid w:val="00D90E20"/>
    <w:rsid w:val="00DA109F"/>
    <w:rsid w:val="00DA23CD"/>
    <w:rsid w:val="00DA635F"/>
    <w:rsid w:val="00DB415D"/>
    <w:rsid w:val="00DB5321"/>
    <w:rsid w:val="00DB619A"/>
    <w:rsid w:val="00DC29B1"/>
    <w:rsid w:val="00DE279C"/>
    <w:rsid w:val="00DE3852"/>
    <w:rsid w:val="00E00169"/>
    <w:rsid w:val="00E03FDC"/>
    <w:rsid w:val="00E04195"/>
    <w:rsid w:val="00E04197"/>
    <w:rsid w:val="00E04819"/>
    <w:rsid w:val="00E12758"/>
    <w:rsid w:val="00E2093B"/>
    <w:rsid w:val="00E23A0C"/>
    <w:rsid w:val="00E24165"/>
    <w:rsid w:val="00E2500B"/>
    <w:rsid w:val="00E2752B"/>
    <w:rsid w:val="00E310AD"/>
    <w:rsid w:val="00E42B2A"/>
    <w:rsid w:val="00E455F2"/>
    <w:rsid w:val="00E456AF"/>
    <w:rsid w:val="00E45898"/>
    <w:rsid w:val="00E458E3"/>
    <w:rsid w:val="00E527FF"/>
    <w:rsid w:val="00E623AB"/>
    <w:rsid w:val="00E65307"/>
    <w:rsid w:val="00E70A4D"/>
    <w:rsid w:val="00E71059"/>
    <w:rsid w:val="00E72A1D"/>
    <w:rsid w:val="00E77784"/>
    <w:rsid w:val="00E83C50"/>
    <w:rsid w:val="00E91842"/>
    <w:rsid w:val="00EB576C"/>
    <w:rsid w:val="00EC25B8"/>
    <w:rsid w:val="00EC539A"/>
    <w:rsid w:val="00EC554C"/>
    <w:rsid w:val="00EE5ABF"/>
    <w:rsid w:val="00EF20A9"/>
    <w:rsid w:val="00F00AAD"/>
    <w:rsid w:val="00F03C91"/>
    <w:rsid w:val="00F10C69"/>
    <w:rsid w:val="00F12432"/>
    <w:rsid w:val="00F20350"/>
    <w:rsid w:val="00F23BBD"/>
    <w:rsid w:val="00F24981"/>
    <w:rsid w:val="00F33E76"/>
    <w:rsid w:val="00F41A6D"/>
    <w:rsid w:val="00F477CA"/>
    <w:rsid w:val="00F47DA0"/>
    <w:rsid w:val="00F507EC"/>
    <w:rsid w:val="00F56686"/>
    <w:rsid w:val="00F677EE"/>
    <w:rsid w:val="00F70DAA"/>
    <w:rsid w:val="00F940D4"/>
    <w:rsid w:val="00F9749D"/>
    <w:rsid w:val="00FA4D4D"/>
    <w:rsid w:val="00FA75D3"/>
    <w:rsid w:val="00FB4235"/>
    <w:rsid w:val="00FB4CD0"/>
    <w:rsid w:val="00FB51FD"/>
    <w:rsid w:val="00FB621C"/>
    <w:rsid w:val="00FB6A63"/>
    <w:rsid w:val="00FC0BFE"/>
    <w:rsid w:val="00FC14E4"/>
    <w:rsid w:val="00FC1D7E"/>
    <w:rsid w:val="00FC4C4D"/>
    <w:rsid w:val="00FC5486"/>
    <w:rsid w:val="00FC5DDC"/>
    <w:rsid w:val="00FC7250"/>
    <w:rsid w:val="00FD0AC6"/>
    <w:rsid w:val="00FD1CC5"/>
    <w:rsid w:val="00FD388A"/>
    <w:rsid w:val="00FD3FCB"/>
    <w:rsid w:val="00FD6160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D4D6-D00E-4490-8BD5-F1ABD39D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72B16"/>
    <w:rPr>
      <w:color w:val="0000FF" w:themeColor="hyperlink"/>
      <w:u w:val="single"/>
    </w:rPr>
  </w:style>
  <w:style w:type="paragraph" w:styleId="a8">
    <w:name w:val="footer"/>
    <w:basedOn w:val="a"/>
    <w:link w:val="a9"/>
    <w:rsid w:val="00E2500B"/>
    <w:pPr>
      <w:tabs>
        <w:tab w:val="center" w:pos="4677"/>
        <w:tab w:val="right" w:pos="9355"/>
      </w:tabs>
      <w:suppressAutoHyphens/>
    </w:pPr>
  </w:style>
  <w:style w:type="character" w:customStyle="1" w:styleId="a9">
    <w:name w:val="Нижний колонтитул Знак"/>
    <w:basedOn w:val="a0"/>
    <w:link w:val="a8"/>
    <w:rsid w:val="00E250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1"/>
    <w:basedOn w:val="a1"/>
    <w:next w:val="a6"/>
    <w:uiPriority w:val="59"/>
    <w:rsid w:val="005F1C4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52E5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532C8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4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E4389"/>
  </w:style>
  <w:style w:type="paragraph" w:styleId="20">
    <w:name w:val="Body Text 2"/>
    <w:basedOn w:val="a"/>
    <w:link w:val="21"/>
    <w:rsid w:val="005E4389"/>
    <w:pPr>
      <w:suppressAutoHyphens/>
      <w:jc w:val="both"/>
    </w:pPr>
    <w:rPr>
      <w:bCs/>
    </w:rPr>
  </w:style>
  <w:style w:type="character" w:customStyle="1" w:styleId="21">
    <w:name w:val="Основной текст 2 Знак"/>
    <w:basedOn w:val="a0"/>
    <w:link w:val="20"/>
    <w:rsid w:val="005E438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table" w:customStyle="1" w:styleId="210">
    <w:name w:val="Сетка таблицы21"/>
    <w:basedOn w:val="a1"/>
    <w:next w:val="a6"/>
    <w:uiPriority w:val="59"/>
    <w:rsid w:val="005E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"/>
    <w:basedOn w:val="a"/>
    <w:rsid w:val="005E43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11">
    <w:name w:val="Сетка таблицы211"/>
    <w:basedOn w:val="a1"/>
    <w:next w:val="a6"/>
    <w:uiPriority w:val="59"/>
    <w:rsid w:val="005E438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Çàã1,BO,ID,body indent,andrad,EHPT,Body Text2"/>
    <w:basedOn w:val="a"/>
    <w:link w:val="ac"/>
    <w:rsid w:val="005E4389"/>
    <w:pPr>
      <w:suppressAutoHyphens/>
      <w:jc w:val="both"/>
    </w:pPr>
    <w:rPr>
      <w:sz w:val="28"/>
      <w:szCs w:val="20"/>
    </w:rPr>
  </w:style>
  <w:style w:type="character" w:customStyle="1" w:styleId="ac">
    <w:name w:val="Основной текст Знак"/>
    <w:aliases w:val="Çàã1 Знак,BO Знак,ID Знак,body indent Знак,andrad Знак,EHPT Знак,Body Text2 Знак"/>
    <w:basedOn w:val="a0"/>
    <w:link w:val="ab"/>
    <w:rsid w:val="005E43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E4389"/>
    <w:rPr>
      <w:rFonts w:ascii="Arial" w:hAnsi="Arial" w:cs="Mangal"/>
    </w:rPr>
  </w:style>
  <w:style w:type="paragraph" w:styleId="ae">
    <w:name w:val="Plain Text"/>
    <w:basedOn w:val="a"/>
    <w:link w:val="af"/>
    <w:rsid w:val="005E4389"/>
    <w:pPr>
      <w:ind w:firstLine="709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E43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"/>
    <w:basedOn w:val="a"/>
    <w:next w:val="a3"/>
    <w:rsid w:val="005E43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customStyle="1" w:styleId="WW-Absatz-Standardschriftart111111111">
    <w:name w:val="WW-Absatz-Standardschriftart111111111"/>
    <w:rsid w:val="005E4389"/>
  </w:style>
  <w:style w:type="character" w:customStyle="1" w:styleId="WW-Absatz-Standardschriftart11111111111">
    <w:name w:val="WW-Absatz-Standardschriftart11111111111"/>
    <w:rsid w:val="005E4389"/>
  </w:style>
  <w:style w:type="character" w:customStyle="1" w:styleId="WW-Absatz-Standardschriftart111111111111">
    <w:name w:val="WW-Absatz-Standardschriftart111111111111"/>
    <w:rsid w:val="005E4389"/>
  </w:style>
  <w:style w:type="character" w:customStyle="1" w:styleId="WW-Absatz-Standardschriftart11111111111111">
    <w:name w:val="WW-Absatz-Standardschriftart11111111111111"/>
    <w:rsid w:val="005E4389"/>
  </w:style>
  <w:style w:type="character" w:customStyle="1" w:styleId="WW-Absatz-Standardschriftart111111111111111">
    <w:name w:val="WW-Absatz-Standardschriftart111111111111111"/>
    <w:rsid w:val="005E4389"/>
  </w:style>
  <w:style w:type="table" w:customStyle="1" w:styleId="4">
    <w:name w:val="Сетка таблицы4"/>
    <w:basedOn w:val="a1"/>
    <w:next w:val="a6"/>
    <w:uiPriority w:val="59"/>
    <w:rsid w:val="005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7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5">
    <w:name w:val="Сетка таблицы5"/>
    <w:basedOn w:val="a1"/>
    <w:next w:val="a6"/>
    <w:uiPriority w:val="59"/>
    <w:rsid w:val="002D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B1A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B1A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22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22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8E63-B716-4158-9F2A-CF102F12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Лихонин Павел Алексеевич</cp:lastModifiedBy>
  <cp:revision>20</cp:revision>
  <cp:lastPrinted>2018-09-26T13:23:00Z</cp:lastPrinted>
  <dcterms:created xsi:type="dcterms:W3CDTF">2018-09-24T07:28:00Z</dcterms:created>
  <dcterms:modified xsi:type="dcterms:W3CDTF">2018-10-02T07:19:00Z</dcterms:modified>
</cp:coreProperties>
</file>