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F8" w:rsidRPr="009F50DA" w:rsidRDefault="009753F8" w:rsidP="009753F8">
      <w:pPr>
        <w:jc w:val="center"/>
        <w:rPr>
          <w:b/>
          <w:sz w:val="18"/>
          <w:szCs w:val="18"/>
        </w:rPr>
      </w:pPr>
      <w:r w:rsidRPr="009F50DA">
        <w:rPr>
          <w:b/>
          <w:sz w:val="18"/>
          <w:szCs w:val="18"/>
        </w:rPr>
        <w:t>Техническое задание</w:t>
      </w:r>
    </w:p>
    <w:p w:rsidR="009753F8" w:rsidRPr="009F50DA" w:rsidRDefault="009753F8" w:rsidP="009753F8">
      <w:pPr>
        <w:jc w:val="center"/>
        <w:rPr>
          <w:b/>
          <w:sz w:val="18"/>
          <w:szCs w:val="18"/>
        </w:rPr>
      </w:pPr>
    </w:p>
    <w:p w:rsidR="009753F8" w:rsidRPr="009F50DA" w:rsidRDefault="009753F8" w:rsidP="009753F8">
      <w:pPr>
        <w:jc w:val="center"/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5245"/>
        <w:gridCol w:w="1701"/>
      </w:tblGrid>
      <w:tr w:rsidR="009753F8" w:rsidRPr="009F50DA" w:rsidTr="004108C1">
        <w:tc>
          <w:tcPr>
            <w:tcW w:w="993" w:type="dxa"/>
          </w:tcPr>
          <w:p w:rsidR="009753F8" w:rsidRPr="009F50DA" w:rsidRDefault="009753F8" w:rsidP="004108C1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9F50DA">
              <w:rPr>
                <w:sz w:val="18"/>
                <w:szCs w:val="18"/>
              </w:rPr>
              <w:t>код</w:t>
            </w:r>
          </w:p>
        </w:tc>
        <w:tc>
          <w:tcPr>
            <w:tcW w:w="2126" w:type="dxa"/>
          </w:tcPr>
          <w:p w:rsidR="009753F8" w:rsidRPr="009F50DA" w:rsidRDefault="009753F8" w:rsidP="004108C1">
            <w:pPr>
              <w:snapToGrid w:val="0"/>
              <w:jc w:val="center"/>
              <w:rPr>
                <w:sz w:val="18"/>
                <w:szCs w:val="18"/>
              </w:rPr>
            </w:pPr>
            <w:r w:rsidRPr="009F50DA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5245" w:type="dxa"/>
            <w:vAlign w:val="center"/>
          </w:tcPr>
          <w:p w:rsidR="009753F8" w:rsidRPr="009F50DA" w:rsidRDefault="009753F8" w:rsidP="004108C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F50DA">
              <w:rPr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701" w:type="dxa"/>
            <w:vAlign w:val="center"/>
          </w:tcPr>
          <w:p w:rsidR="009753F8" w:rsidRPr="009F50DA" w:rsidRDefault="009753F8" w:rsidP="004108C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F50DA">
              <w:rPr>
                <w:sz w:val="18"/>
                <w:szCs w:val="18"/>
              </w:rPr>
              <w:t>Количество (шт.)</w:t>
            </w:r>
          </w:p>
        </w:tc>
      </w:tr>
      <w:tr w:rsidR="009753F8" w:rsidRPr="009F50DA" w:rsidTr="004108C1">
        <w:trPr>
          <w:trHeight w:val="332"/>
        </w:trPr>
        <w:tc>
          <w:tcPr>
            <w:tcW w:w="993" w:type="dxa"/>
          </w:tcPr>
          <w:p w:rsidR="009753F8" w:rsidRPr="009F50DA" w:rsidRDefault="009753F8" w:rsidP="004108C1">
            <w:pPr>
              <w:shd w:val="clear" w:color="auto" w:fill="FFFFFF"/>
              <w:rPr>
                <w:sz w:val="18"/>
                <w:szCs w:val="18"/>
              </w:rPr>
            </w:pPr>
            <w:r w:rsidRPr="009F50DA">
              <w:rPr>
                <w:sz w:val="18"/>
                <w:szCs w:val="18"/>
              </w:rPr>
              <w:t>18-01-01</w:t>
            </w:r>
          </w:p>
        </w:tc>
        <w:tc>
          <w:tcPr>
            <w:tcW w:w="2126" w:type="dxa"/>
          </w:tcPr>
          <w:p w:rsidR="009753F8" w:rsidRPr="009F50DA" w:rsidRDefault="009753F8" w:rsidP="004108C1">
            <w:pPr>
              <w:pStyle w:val="ConsPlusNonformat"/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0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Телевизоры с телетекстом для приема программ со скрытыми субтитрами</w:t>
            </w:r>
          </w:p>
        </w:tc>
        <w:tc>
          <w:tcPr>
            <w:tcW w:w="5245" w:type="dxa"/>
          </w:tcPr>
          <w:p w:rsidR="009753F8" w:rsidRPr="009F50DA" w:rsidRDefault="009753F8" w:rsidP="004108C1">
            <w:pPr>
              <w:suppressAutoHyphens/>
              <w:rPr>
                <w:sz w:val="18"/>
                <w:szCs w:val="18"/>
                <w:lang w:eastAsia="ar-SA"/>
              </w:rPr>
            </w:pPr>
            <w:r w:rsidRPr="009F50DA">
              <w:rPr>
                <w:sz w:val="18"/>
                <w:szCs w:val="18"/>
                <w:lang w:eastAsia="ar-SA"/>
              </w:rPr>
              <w:t>Телевизор должен быть жидкокристаллическим, с диагональю не менее 56 см.</w:t>
            </w:r>
          </w:p>
          <w:p w:rsidR="009753F8" w:rsidRPr="002E01A8" w:rsidRDefault="009753F8" w:rsidP="004108C1">
            <w:pPr>
              <w:suppressAutoHyphens/>
              <w:rPr>
                <w:sz w:val="18"/>
                <w:szCs w:val="18"/>
                <w:lang w:eastAsia="ar-SA"/>
              </w:rPr>
            </w:pPr>
            <w:r w:rsidRPr="009F50DA">
              <w:rPr>
                <w:sz w:val="18"/>
                <w:szCs w:val="18"/>
                <w:lang w:eastAsia="ar-SA"/>
              </w:rPr>
              <w:t xml:space="preserve">Количество принимаемых каналов не менее 125 (обязательный </w:t>
            </w:r>
            <w:r w:rsidRPr="002E01A8">
              <w:rPr>
                <w:sz w:val="18"/>
                <w:szCs w:val="18"/>
                <w:lang w:eastAsia="ar-SA"/>
              </w:rPr>
              <w:t>приём сигналов телетекста).</w:t>
            </w:r>
          </w:p>
          <w:p w:rsidR="009753F8" w:rsidRPr="002E01A8" w:rsidRDefault="009753F8" w:rsidP="004108C1">
            <w:pPr>
              <w:suppressAutoHyphens/>
              <w:rPr>
                <w:sz w:val="18"/>
                <w:szCs w:val="18"/>
                <w:lang w:eastAsia="ar-SA"/>
              </w:rPr>
            </w:pPr>
            <w:r w:rsidRPr="002E01A8">
              <w:rPr>
                <w:color w:val="000000"/>
                <w:sz w:val="18"/>
                <w:szCs w:val="18"/>
              </w:rPr>
              <w:t xml:space="preserve">Поддержка стандартов </w:t>
            </w:r>
            <w:r w:rsidRPr="002E01A8">
              <w:rPr>
                <w:color w:val="000000"/>
                <w:sz w:val="18"/>
                <w:szCs w:val="18"/>
                <w:lang w:val="en-US"/>
              </w:rPr>
              <w:t>DVB</w:t>
            </w:r>
            <w:r w:rsidRPr="002E01A8">
              <w:rPr>
                <w:color w:val="000000"/>
                <w:sz w:val="18"/>
                <w:szCs w:val="18"/>
              </w:rPr>
              <w:t xml:space="preserve"> – </w:t>
            </w:r>
            <w:r w:rsidRPr="002E01A8">
              <w:rPr>
                <w:color w:val="000000"/>
                <w:sz w:val="18"/>
                <w:szCs w:val="18"/>
                <w:lang w:val="en-US"/>
              </w:rPr>
              <w:t>T</w:t>
            </w:r>
            <w:r w:rsidRPr="002E01A8">
              <w:rPr>
                <w:color w:val="000000"/>
                <w:sz w:val="18"/>
                <w:szCs w:val="18"/>
              </w:rPr>
              <w:t xml:space="preserve">2; </w:t>
            </w:r>
            <w:r w:rsidRPr="002E01A8">
              <w:rPr>
                <w:color w:val="000000"/>
                <w:sz w:val="18"/>
                <w:szCs w:val="18"/>
                <w:lang w:val="en-US"/>
              </w:rPr>
              <w:t>DVB</w:t>
            </w:r>
            <w:r w:rsidRPr="002E01A8">
              <w:rPr>
                <w:color w:val="000000"/>
                <w:sz w:val="18"/>
                <w:szCs w:val="18"/>
              </w:rPr>
              <w:t xml:space="preserve"> – </w:t>
            </w:r>
            <w:r w:rsidRPr="002E01A8">
              <w:rPr>
                <w:color w:val="000000"/>
                <w:sz w:val="18"/>
                <w:szCs w:val="18"/>
                <w:lang w:val="en-US"/>
              </w:rPr>
              <w:t>C</w:t>
            </w:r>
            <w:r w:rsidRPr="002E01A8">
              <w:rPr>
                <w:color w:val="000000"/>
                <w:sz w:val="18"/>
                <w:szCs w:val="18"/>
              </w:rPr>
              <w:t>.</w:t>
            </w:r>
          </w:p>
          <w:p w:rsidR="009753F8" w:rsidRPr="002E01A8" w:rsidRDefault="009753F8" w:rsidP="004108C1">
            <w:pPr>
              <w:pStyle w:val="2"/>
              <w:suppressAutoHyphens/>
              <w:rPr>
                <w:sz w:val="18"/>
                <w:lang w:eastAsia="ar-SA"/>
              </w:rPr>
            </w:pPr>
            <w:r w:rsidRPr="002E01A8">
              <w:rPr>
                <w:sz w:val="18"/>
                <w:lang w:eastAsia="ar-SA"/>
              </w:rPr>
              <w:t xml:space="preserve">Телетекст с памятью не менее 10 страниц. </w:t>
            </w:r>
          </w:p>
          <w:p w:rsidR="009753F8" w:rsidRPr="009F50DA" w:rsidRDefault="009753F8" w:rsidP="004108C1">
            <w:pPr>
              <w:suppressAutoHyphens/>
              <w:rPr>
                <w:sz w:val="18"/>
                <w:szCs w:val="18"/>
                <w:lang w:eastAsia="ar-SA"/>
              </w:rPr>
            </w:pPr>
            <w:r w:rsidRPr="002E01A8">
              <w:rPr>
                <w:sz w:val="18"/>
                <w:szCs w:val="18"/>
                <w:lang w:eastAsia="ar-SA"/>
              </w:rPr>
              <w:t>Телетекст должен работать с кириллицей (</w:t>
            </w:r>
            <w:r w:rsidRPr="009F50DA">
              <w:rPr>
                <w:sz w:val="18"/>
                <w:szCs w:val="18"/>
                <w:lang w:eastAsia="ar-SA"/>
              </w:rPr>
              <w:t>принимает тексты на русском языке). Экранное меню на русском языке.</w:t>
            </w:r>
          </w:p>
          <w:p w:rsidR="009753F8" w:rsidRPr="009F50DA" w:rsidRDefault="009753F8" w:rsidP="004108C1">
            <w:pPr>
              <w:suppressAutoHyphens/>
              <w:rPr>
                <w:sz w:val="18"/>
                <w:szCs w:val="18"/>
                <w:lang w:eastAsia="ar-SA"/>
              </w:rPr>
            </w:pPr>
            <w:r w:rsidRPr="009F50DA">
              <w:rPr>
                <w:sz w:val="18"/>
                <w:szCs w:val="18"/>
                <w:lang w:eastAsia="ar-SA"/>
              </w:rPr>
              <w:t>Телевизор с телетекстом должен быть укомплектован пультом дистанционного управления, инструкцией по эксплуатации на русском языке, упаковочной коробкой.</w:t>
            </w:r>
          </w:p>
          <w:p w:rsidR="009753F8" w:rsidRPr="009F50DA" w:rsidRDefault="009753F8" w:rsidP="004108C1">
            <w:pPr>
              <w:suppressAutoHyphens/>
              <w:rPr>
                <w:sz w:val="18"/>
                <w:szCs w:val="18"/>
                <w:lang w:eastAsia="ar-SA"/>
              </w:rPr>
            </w:pPr>
            <w:r w:rsidRPr="009F50DA">
              <w:rPr>
                <w:sz w:val="18"/>
                <w:szCs w:val="18"/>
                <w:lang w:eastAsia="ar-SA"/>
              </w:rPr>
              <w:t xml:space="preserve">Технические характеристики телетекста соответствуют требованиям ГОСТ </w:t>
            </w:r>
            <w:proofErr w:type="gramStart"/>
            <w:r w:rsidRPr="009F50DA">
              <w:rPr>
                <w:sz w:val="18"/>
                <w:szCs w:val="18"/>
                <w:lang w:eastAsia="ar-SA"/>
              </w:rPr>
              <w:t>Р</w:t>
            </w:r>
            <w:proofErr w:type="gramEnd"/>
            <w:r w:rsidRPr="009F50DA">
              <w:rPr>
                <w:sz w:val="18"/>
                <w:szCs w:val="18"/>
                <w:lang w:eastAsia="ar-SA"/>
              </w:rPr>
              <w:t xml:space="preserve"> 50861-96 «</w:t>
            </w:r>
            <w:r w:rsidRPr="009F50DA">
              <w:rPr>
                <w:sz w:val="18"/>
                <w:szCs w:val="18"/>
              </w:rPr>
              <w:t>Система телетекст. Основные параметры. Методы измерений».</w:t>
            </w:r>
          </w:p>
          <w:p w:rsidR="009753F8" w:rsidRPr="009F50DA" w:rsidRDefault="009753F8" w:rsidP="004108C1">
            <w:pPr>
              <w:suppressAutoHyphens/>
              <w:rPr>
                <w:sz w:val="18"/>
                <w:szCs w:val="18"/>
                <w:lang w:eastAsia="ar-SA"/>
              </w:rPr>
            </w:pPr>
            <w:r w:rsidRPr="009F50DA">
              <w:rPr>
                <w:sz w:val="18"/>
                <w:szCs w:val="18"/>
                <w:lang w:eastAsia="ar-SA"/>
              </w:rPr>
              <w:t>Срок предоставления гарантии качества телевизоров с телетекстом для приёма программ со скрытыми субтитрами – не менее 12 месяцев со дня ввода в эксплуатацию.</w:t>
            </w:r>
          </w:p>
          <w:p w:rsidR="009753F8" w:rsidRPr="009F50DA" w:rsidRDefault="009753F8" w:rsidP="004108C1">
            <w:pPr>
              <w:suppressAutoHyphens/>
              <w:rPr>
                <w:sz w:val="18"/>
                <w:szCs w:val="18"/>
                <w:lang w:eastAsia="ar-SA"/>
              </w:rPr>
            </w:pPr>
            <w:r w:rsidRPr="009F50DA">
              <w:rPr>
                <w:sz w:val="18"/>
                <w:szCs w:val="18"/>
                <w:lang w:eastAsia="ar-SA"/>
              </w:rPr>
              <w:t>Класс энергопотребления – не менее «А».</w:t>
            </w:r>
          </w:p>
          <w:p w:rsidR="009753F8" w:rsidRPr="009F50DA" w:rsidRDefault="009753F8" w:rsidP="004108C1">
            <w:pPr>
              <w:keepNext/>
              <w:keepLines/>
              <w:rPr>
                <w:b/>
                <w:sz w:val="18"/>
                <w:szCs w:val="18"/>
              </w:rPr>
            </w:pPr>
            <w:r w:rsidRPr="009F50DA">
              <w:rPr>
                <w:sz w:val="18"/>
                <w:szCs w:val="18"/>
                <w:lang w:eastAsia="ar-SA"/>
              </w:rPr>
              <w:t>Обеспечение возможности ремонта и технического обслуживания, устранения недостатков при оказании услуг по обеспечению инвалидов телевизорами с телетекстом для приёма программ со скрытыми субтитрами осуществляется Исполнителем в соответствии с Федеральным законом от 07.02.1992 г. № 2300-1 «О защите прав потребителей».</w:t>
            </w:r>
          </w:p>
        </w:tc>
        <w:tc>
          <w:tcPr>
            <w:tcW w:w="1701" w:type="dxa"/>
          </w:tcPr>
          <w:p w:rsidR="009753F8" w:rsidRPr="009F50DA" w:rsidRDefault="009753F8" w:rsidP="004108C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</w:tr>
    </w:tbl>
    <w:p w:rsidR="009753F8" w:rsidRPr="009F50DA" w:rsidRDefault="009753F8" w:rsidP="009753F8">
      <w:pPr>
        <w:pStyle w:val="2-11"/>
        <w:snapToGrid w:val="0"/>
        <w:spacing w:after="0"/>
        <w:ind w:firstLine="720"/>
        <w:rPr>
          <w:sz w:val="18"/>
          <w:szCs w:val="18"/>
        </w:rPr>
      </w:pPr>
    </w:p>
    <w:p w:rsidR="009753F8" w:rsidRPr="009F50DA" w:rsidRDefault="009753F8" w:rsidP="009753F8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9F50DA">
        <w:rPr>
          <w:sz w:val="18"/>
          <w:szCs w:val="18"/>
        </w:rPr>
        <w:t xml:space="preserve">Срок предоставления гарантии качества должен составлять не менее 12 месяцев. </w:t>
      </w:r>
    </w:p>
    <w:p w:rsidR="009753F8" w:rsidRPr="009F50DA" w:rsidRDefault="009753F8" w:rsidP="009753F8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9F50DA">
        <w:rPr>
          <w:sz w:val="18"/>
          <w:szCs w:val="18"/>
        </w:rPr>
        <w:t xml:space="preserve">Поставка изделий должна осуществиться в полном объёме в установленные контрактом сроки. </w:t>
      </w:r>
    </w:p>
    <w:p w:rsidR="009753F8" w:rsidRPr="009F50DA" w:rsidRDefault="009753F8" w:rsidP="009753F8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9F50DA">
        <w:rPr>
          <w:sz w:val="18"/>
          <w:szCs w:val="18"/>
        </w:rPr>
        <w:t xml:space="preserve">Участник в своей заявке должен указать организацию, осуществляющую гарантийное и сервисное обслуживание выданных изделий на территории Красноярского края. </w:t>
      </w:r>
    </w:p>
    <w:p w:rsidR="009753F8" w:rsidRPr="009F50DA" w:rsidRDefault="009753F8" w:rsidP="009753F8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9F50DA">
        <w:rPr>
          <w:sz w:val="18"/>
          <w:szCs w:val="18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 w:rsidRPr="009F50DA">
        <w:rPr>
          <w:sz w:val="18"/>
          <w:szCs w:val="18"/>
        </w:rPr>
        <w:t>с даты получения</w:t>
      </w:r>
      <w:proofErr w:type="gramEnd"/>
      <w:r w:rsidRPr="009F50DA">
        <w:rPr>
          <w:sz w:val="18"/>
          <w:szCs w:val="18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– не позднее «15» ноября 2019 года.</w:t>
      </w:r>
    </w:p>
    <w:p w:rsidR="009753F8" w:rsidRPr="009F50DA" w:rsidRDefault="009753F8" w:rsidP="009753F8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9F50DA">
        <w:rPr>
          <w:sz w:val="18"/>
          <w:szCs w:val="18"/>
        </w:rPr>
        <w:t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</w:t>
      </w:r>
    </w:p>
    <w:p w:rsidR="009753F8" w:rsidRPr="009F50DA" w:rsidRDefault="009753F8" w:rsidP="009753F8">
      <w:pPr>
        <w:pStyle w:val="2-11"/>
        <w:snapToGrid w:val="0"/>
        <w:spacing w:after="0"/>
        <w:ind w:firstLine="720"/>
        <w:rPr>
          <w:sz w:val="18"/>
          <w:szCs w:val="18"/>
        </w:rPr>
      </w:pPr>
      <w:r w:rsidRPr="009F50DA">
        <w:rPr>
          <w:sz w:val="18"/>
          <w:szCs w:val="18"/>
        </w:rPr>
        <w:t xml:space="preserve">Не позднее чем через 5 дней после заключения контракта поставщик обязан представить заказчику изделия, подлежащие поставке, на проверку качества и соответствия техническим характеристикам, указанным в техническом задании. 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F8"/>
    <w:rsid w:val="002A0751"/>
    <w:rsid w:val="005E23A1"/>
    <w:rsid w:val="009753F8"/>
    <w:rsid w:val="00AB12A2"/>
    <w:rsid w:val="00C93CCD"/>
    <w:rsid w:val="00DA61AF"/>
    <w:rsid w:val="00E9719B"/>
    <w:rsid w:val="00F6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753F8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9753F8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2-11">
    <w:name w:val="содержание2-11"/>
    <w:basedOn w:val="a"/>
    <w:rsid w:val="009753F8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9753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753F8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9753F8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2-11">
    <w:name w:val="содержание2-11"/>
    <w:basedOn w:val="a"/>
    <w:rsid w:val="009753F8"/>
    <w:pPr>
      <w:suppressAutoHyphens/>
      <w:spacing w:after="60"/>
      <w:jc w:val="both"/>
    </w:pPr>
    <w:rPr>
      <w:lang w:eastAsia="ar-SA"/>
    </w:rPr>
  </w:style>
  <w:style w:type="paragraph" w:customStyle="1" w:styleId="ConsPlusNonformat">
    <w:name w:val="ConsPlusNonformat"/>
    <w:rsid w:val="009753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2019-02-06T04:46:00Z</dcterms:created>
  <dcterms:modified xsi:type="dcterms:W3CDTF">2019-02-06T04:46:00Z</dcterms:modified>
</cp:coreProperties>
</file>