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6046D8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>Техническое задание</w:t>
      </w:r>
    </w:p>
    <w:p w:rsidR="006046D8" w:rsidRDefault="006046D8" w:rsidP="006046D8">
      <w:pPr>
        <w:ind w:left="-567" w:right="283" w:firstLine="567"/>
        <w:jc w:val="center"/>
        <w:rPr>
          <w:b/>
          <w:sz w:val="26"/>
          <w:szCs w:val="26"/>
        </w:rPr>
      </w:pPr>
      <w:r w:rsidRPr="00B20236">
        <w:rPr>
          <w:b/>
          <w:color w:val="000000"/>
          <w:spacing w:val="3"/>
          <w:sz w:val="28"/>
          <w:szCs w:val="28"/>
          <w:lang w:eastAsia="ru-RU"/>
        </w:rPr>
        <w:t xml:space="preserve">на поставку </w:t>
      </w:r>
      <w:r w:rsidR="00B20236" w:rsidRPr="00B20236">
        <w:rPr>
          <w:b/>
          <w:sz w:val="26"/>
          <w:szCs w:val="26"/>
        </w:rPr>
        <w:t>подгузников для взрослых для обеспечения инвалидов</w:t>
      </w:r>
    </w:p>
    <w:p w:rsidR="00B20236" w:rsidRPr="00B20236" w:rsidRDefault="00B20236" w:rsidP="006046D8">
      <w:pPr>
        <w:ind w:left="-567" w:right="283" w:firstLine="567"/>
        <w:jc w:val="center"/>
        <w:rPr>
          <w:b/>
          <w:color w:val="000000"/>
          <w:spacing w:val="3"/>
          <w:lang w:eastAsia="ru-RU"/>
        </w:rPr>
      </w:pPr>
    </w:p>
    <w:p w:rsidR="00ED0A11" w:rsidRPr="00ED0A11" w:rsidRDefault="00ED0A11" w:rsidP="00ED0A11">
      <w:pPr>
        <w:ind w:left="14" w:firstLine="567"/>
        <w:jc w:val="both"/>
      </w:pPr>
      <w:r w:rsidRPr="00ED0A11">
        <w:t xml:space="preserve">Подгузники должны соответствовать требованиям Национального стандарта российской Федерации ГОСТ </w:t>
      </w:r>
      <w:proofErr w:type="gramStart"/>
      <w:r w:rsidRPr="00ED0A11">
        <w:t>Р</w:t>
      </w:r>
      <w:proofErr w:type="gramEnd"/>
      <w:r w:rsidRPr="00ED0A11">
        <w:t xml:space="preserve"> 55082-2012 «Изделия бумажные медицинского назначения. Подгузники для взрослых».</w:t>
      </w:r>
    </w:p>
    <w:p w:rsidR="00F5420D" w:rsidRPr="00ED0A11" w:rsidRDefault="00F5420D" w:rsidP="00F5420D">
      <w:pPr>
        <w:widowControl w:val="0"/>
        <w:tabs>
          <w:tab w:val="left" w:pos="708"/>
        </w:tabs>
        <w:ind w:firstLine="567"/>
        <w:jc w:val="both"/>
      </w:pPr>
    </w:p>
    <w:p w:rsidR="00F5420D" w:rsidRPr="00ED0A11" w:rsidRDefault="00F5420D" w:rsidP="00F5420D">
      <w:pPr>
        <w:widowControl w:val="0"/>
        <w:tabs>
          <w:tab w:val="left" w:pos="708"/>
        </w:tabs>
        <w:ind w:firstLine="567"/>
        <w:jc w:val="both"/>
      </w:pPr>
      <w:r w:rsidRPr="00ED0A11">
        <w:t>К поставке должны быть предложены:</w:t>
      </w:r>
    </w:p>
    <w:p w:rsidR="00F5420D" w:rsidRPr="00ED0A11" w:rsidRDefault="00F5420D" w:rsidP="00F5420D">
      <w:pPr>
        <w:widowControl w:val="0"/>
        <w:tabs>
          <w:tab w:val="left" w:pos="708"/>
        </w:tabs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2092"/>
      </w:tblGrid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39120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28440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217500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111900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242040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96840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30420</w:t>
            </w:r>
          </w:p>
        </w:tc>
      </w:tr>
      <w:tr w:rsidR="00F5420D" w:rsidRPr="00ED0A11" w:rsidTr="0054119D">
        <w:tc>
          <w:tcPr>
            <w:tcW w:w="6345" w:type="dxa"/>
            <w:vAlign w:val="center"/>
          </w:tcPr>
          <w:p w:rsidR="00F5420D" w:rsidRPr="00ED0A11" w:rsidRDefault="00F5420D" w:rsidP="0054119D">
            <w:pPr>
              <w:rPr>
                <w:bCs/>
              </w:rPr>
            </w:pPr>
            <w:r w:rsidRPr="00ED0A11">
              <w:rPr>
                <w:bCs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134" w:type="dxa"/>
            <w:vAlign w:val="bottom"/>
          </w:tcPr>
          <w:p w:rsidR="00F5420D" w:rsidRPr="00ED0A11" w:rsidRDefault="00F5420D" w:rsidP="0054119D">
            <w:pPr>
              <w:jc w:val="center"/>
            </w:pPr>
            <w:r w:rsidRPr="00ED0A11">
              <w:t>шт.</w:t>
            </w:r>
          </w:p>
        </w:tc>
        <w:tc>
          <w:tcPr>
            <w:tcW w:w="2092" w:type="dxa"/>
            <w:vAlign w:val="center"/>
          </w:tcPr>
          <w:p w:rsidR="00F5420D" w:rsidRPr="00ED0A11" w:rsidRDefault="00F5420D" w:rsidP="0054119D">
            <w:pPr>
              <w:jc w:val="center"/>
              <w:rPr>
                <w:bCs/>
              </w:rPr>
            </w:pPr>
            <w:r w:rsidRPr="00ED0A11">
              <w:rPr>
                <w:bCs/>
              </w:rPr>
              <w:t>28920</w:t>
            </w:r>
          </w:p>
        </w:tc>
      </w:tr>
    </w:tbl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В соответствии с требованиями Национального стандарта Российской Федерации ГОСТ </w:t>
      </w:r>
      <w:proofErr w:type="gramStart"/>
      <w:r w:rsidRPr="00ED0A11">
        <w:t>Р</w:t>
      </w:r>
      <w:proofErr w:type="gramEnd"/>
      <w:r w:rsidRPr="00ED0A11">
        <w:t xml:space="preserve"> 55082-2012 «Изделия бумажные медицинского назначения. Подгузники для взрослых» (далее – ГОСТ </w:t>
      </w:r>
      <w:proofErr w:type="gramStart"/>
      <w:r w:rsidRPr="00ED0A11">
        <w:t>Р</w:t>
      </w:r>
      <w:proofErr w:type="gramEnd"/>
      <w:r w:rsidRPr="00ED0A11">
        <w:t xml:space="preserve"> 55082-2012) подгузники должны быть изготовлены в виде готовых трусов или раскроя трусов с фиксирующими элементами. 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Подгузник должен обеспечивать возможность его использования  мужчинами и женщинами. </w:t>
      </w:r>
      <w:bookmarkStart w:id="0" w:name="_GoBack"/>
      <w:bookmarkEnd w:id="0"/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Подгузники должны отвечать требованиям безопасности в течение всего срока пользования.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Верхний покровный слой подгузников должен быть из нетканого материала или других материалов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Абсорбирующий слой должен быть из волокнистых полуфабрикатов и </w:t>
      </w:r>
      <w:proofErr w:type="spellStart"/>
      <w:r w:rsidRPr="00ED0A11">
        <w:t>суперабсорбента</w:t>
      </w:r>
      <w:proofErr w:type="spellEnd"/>
      <w:r w:rsidRPr="00ED0A11">
        <w:t>, должен поглощать и удерживать впитываемую жидкость внутри подгузника.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инвалида. Защитный слой должен предотвращать проникновение жидкости наружу.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Верхняя часть подгузника должна плотно прилегать к телу и препятствовать вытеканию. Наличие фиксирующих элементов на передней и задней частях подгузника для фиксации его в нужном положении и закрепления на талии человека (застежк</w:t>
      </w:r>
      <w:proofErr w:type="gramStart"/>
      <w:r w:rsidRPr="00ED0A11">
        <w:t>и-</w:t>
      </w:r>
      <w:proofErr w:type="gramEnd"/>
      <w:r w:rsidRPr="00ED0A11">
        <w:t>«липучки» и эластичный пояс).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При использовании подгузников должна быть обеспечена их целостность.  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lastRenderedPageBreak/>
        <w:t xml:space="preserve">В соответствии с требованиями раздела 5.5 «Требования к внешнему виду» ГОСТ </w:t>
      </w:r>
      <w:proofErr w:type="gramStart"/>
      <w:r w:rsidRPr="00ED0A11">
        <w:t>Р</w:t>
      </w:r>
      <w:proofErr w:type="gramEnd"/>
      <w:r w:rsidRPr="00ED0A11">
        <w:t xml:space="preserve"> 55082-2012: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-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- печатное изображение на подгузниках должно быть четким без искажений и пробелов. Не допускаются следы </w:t>
      </w:r>
      <w:proofErr w:type="spellStart"/>
      <w:r w:rsidRPr="00ED0A11">
        <w:t>выщипывания</w:t>
      </w:r>
      <w:proofErr w:type="spellEnd"/>
      <w:r w:rsidRPr="00ED0A11">
        <w:t xml:space="preserve"> волокон с поверхности подгузника и </w:t>
      </w:r>
      <w:proofErr w:type="spellStart"/>
      <w:r w:rsidRPr="00ED0A11">
        <w:t>отмарывания</w:t>
      </w:r>
      <w:proofErr w:type="spellEnd"/>
      <w:r w:rsidRPr="00ED0A11">
        <w:t xml:space="preserve"> краски. 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Подгузники должны быть упакованы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 xml:space="preserve">В соответствии с пунктом 5.11.1 ГОСТа </w:t>
      </w:r>
      <w:proofErr w:type="gramStart"/>
      <w:r w:rsidRPr="00ED0A11">
        <w:t>Р</w:t>
      </w:r>
      <w:proofErr w:type="gramEnd"/>
      <w:r w:rsidRPr="00ED0A11">
        <w:t xml:space="preserve"> 55082-2012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D0A11">
        <w:t>отмарывание</w:t>
      </w:r>
      <w:proofErr w:type="spellEnd"/>
      <w:r w:rsidRPr="00ED0A11">
        <w:t xml:space="preserve"> краски не допускается.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 xml:space="preserve">В соответствии с пунктом 5.11.2 </w:t>
      </w:r>
      <w:r w:rsidRPr="00ED0A11">
        <w:t xml:space="preserve">ГОСТа </w:t>
      </w:r>
      <w:proofErr w:type="gramStart"/>
      <w:r w:rsidRPr="00ED0A11">
        <w:t>Р</w:t>
      </w:r>
      <w:proofErr w:type="gramEnd"/>
      <w:r w:rsidRPr="00ED0A11">
        <w:t xml:space="preserve"> 55082-2012 м</w:t>
      </w:r>
      <w:r w:rsidRPr="00ED0A11">
        <w:rPr>
          <w:spacing w:val="2"/>
          <w:shd w:val="clear" w:color="auto" w:fill="FFFFFF"/>
        </w:rPr>
        <w:t>аркировка на потребительской упаковке подгузников должна содержать: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наименование страны-изготовителя;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наименование и местонахождение изготовителя (продавца, поставщика), товарный знак (при наличии);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правила по применению подгузника (в виде рисунков или текста);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информацию о наличии специальных ингредиентов;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 xml:space="preserve">- отличительные характеристики подгузника в соответствии с </w:t>
      </w:r>
      <w:proofErr w:type="gramStart"/>
      <w:r w:rsidRPr="00ED0A11">
        <w:rPr>
          <w:spacing w:val="2"/>
          <w:shd w:val="clear" w:color="auto" w:fill="FFFFFF"/>
        </w:rPr>
        <w:t>техническим исполнением</w:t>
      </w:r>
      <w:proofErr w:type="gramEnd"/>
      <w:r w:rsidRPr="00ED0A11">
        <w:rPr>
          <w:spacing w:val="2"/>
          <w:shd w:val="clear" w:color="auto" w:fill="FFFFFF"/>
        </w:rPr>
        <w:t xml:space="preserve"> (в виде рисунков и/или текста);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номер артикула (при наличии);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количество подгузников в упаковке;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дату (месяц, год) изготовления;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срок годности, устанавливаемый изготовителем;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  <w:rPr>
          <w:spacing w:val="2"/>
          <w:shd w:val="clear" w:color="auto" w:fill="FFFFFF"/>
        </w:rPr>
      </w:pPr>
      <w:r w:rsidRPr="00ED0A11">
        <w:rPr>
          <w:spacing w:val="2"/>
          <w:shd w:val="clear" w:color="auto" w:fill="FFFFFF"/>
        </w:rPr>
        <w:t>-  обозначение настоящего стандарта;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rPr>
          <w:spacing w:val="2"/>
          <w:shd w:val="clear" w:color="auto" w:fill="FFFFFF"/>
        </w:rPr>
        <w:t>- штриховой код (при наличии).</w:t>
      </w:r>
    </w:p>
    <w:p w:rsidR="00ED0A11" w:rsidRPr="00ED0A11" w:rsidRDefault="00ED0A11" w:rsidP="00ED0A11">
      <w:pPr>
        <w:widowControl w:val="0"/>
        <w:tabs>
          <w:tab w:val="left" w:pos="708"/>
        </w:tabs>
        <w:ind w:firstLine="567"/>
        <w:jc w:val="both"/>
      </w:pPr>
      <w:r w:rsidRPr="00ED0A11"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ED0A11">
        <w:t>,</w:t>
      </w:r>
      <w:proofErr w:type="gramEnd"/>
      <w:r w:rsidRPr="00ED0A11">
        <w:t xml:space="preserve"> чем до 31.03.2020 года. </w:t>
      </w:r>
    </w:p>
    <w:p w:rsidR="00F5420D" w:rsidRPr="00ED0A11" w:rsidRDefault="00F5420D">
      <w:pPr>
        <w:ind w:firstLine="567"/>
        <w:jc w:val="both"/>
      </w:pPr>
      <w:r w:rsidRPr="00ED0A11">
        <w:t>Место поставки: Алтайский край, по адресам инвалидов, указанным в разнарядках, выдаваемых Заказчиком, а также в пунктах выдачи Поставщика</w:t>
      </w:r>
    </w:p>
    <w:sectPr w:rsidR="00F5420D" w:rsidRPr="00ED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584D2D"/>
    <w:rsid w:val="006046D8"/>
    <w:rsid w:val="00B20236"/>
    <w:rsid w:val="00DB038D"/>
    <w:rsid w:val="00ED0A11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  <w:style w:type="table" w:styleId="a4">
    <w:name w:val="Table Grid"/>
    <w:basedOn w:val="a1"/>
    <w:uiPriority w:val="59"/>
    <w:rsid w:val="00F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  <w:style w:type="table" w:styleId="a4">
    <w:name w:val="Table Grid"/>
    <w:basedOn w:val="a1"/>
    <w:uiPriority w:val="59"/>
    <w:rsid w:val="00F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5</cp:revision>
  <cp:lastPrinted>2019-03-05T04:20:00Z</cp:lastPrinted>
  <dcterms:created xsi:type="dcterms:W3CDTF">2018-04-26T06:32:00Z</dcterms:created>
  <dcterms:modified xsi:type="dcterms:W3CDTF">2019-03-20T07:42:00Z</dcterms:modified>
</cp:coreProperties>
</file>