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D" w:rsidRDefault="009F71CD" w:rsidP="009F71CD">
      <w:pPr>
        <w:pStyle w:val="a3"/>
        <w:rPr>
          <w:bCs/>
          <w:sz w:val="24"/>
          <w:szCs w:val="24"/>
          <w:lang w:eastAsia="en-US"/>
        </w:rPr>
      </w:pPr>
      <w:r w:rsidRPr="00EE31AE">
        <w:rPr>
          <w:bCs/>
          <w:sz w:val="24"/>
          <w:szCs w:val="24"/>
          <w:lang w:eastAsia="en-US"/>
        </w:rPr>
        <w:t>Описание объекта закупки</w:t>
      </w:r>
    </w:p>
    <w:p w:rsidR="00851084" w:rsidRPr="00851084" w:rsidRDefault="00851084" w:rsidP="009F71CD">
      <w:pPr>
        <w:pStyle w:val="a3"/>
        <w:rPr>
          <w:bCs/>
          <w:sz w:val="24"/>
          <w:szCs w:val="24"/>
          <w:lang w:eastAsia="en-US"/>
        </w:rPr>
      </w:pPr>
    </w:p>
    <w:p w:rsidR="00851084" w:rsidRPr="00851084" w:rsidRDefault="00851084" w:rsidP="009F71CD">
      <w:pPr>
        <w:pStyle w:val="a3"/>
        <w:rPr>
          <w:bCs/>
          <w:sz w:val="24"/>
          <w:szCs w:val="24"/>
          <w:lang w:eastAsia="en-US"/>
        </w:rPr>
      </w:pPr>
      <w:r w:rsidRPr="00851084">
        <w:rPr>
          <w:bCs/>
          <w:sz w:val="24"/>
          <w:szCs w:val="24"/>
          <w:lang w:eastAsia="en-US"/>
        </w:rPr>
        <w:t xml:space="preserve">Инструменты и оборудование медицинские. Выполнение работ по обеспечению инвалида Ростовской области в 2019 году протезом нижней конечности.  </w:t>
      </w:r>
    </w:p>
    <w:p w:rsidR="00851084" w:rsidRPr="00EE31AE" w:rsidRDefault="00851084" w:rsidP="009F71CD">
      <w:pPr>
        <w:pStyle w:val="a3"/>
        <w:rPr>
          <w:b w:val="0"/>
          <w:bCs/>
          <w:sz w:val="24"/>
          <w:szCs w:val="24"/>
          <w:lang w:eastAsia="en-US"/>
        </w:rPr>
      </w:pPr>
    </w:p>
    <w:p w:rsidR="009F71CD" w:rsidRPr="003A6712" w:rsidRDefault="009F71CD" w:rsidP="009F71CD">
      <w:pPr>
        <w:jc w:val="center"/>
        <w:rPr>
          <w:b/>
        </w:rPr>
      </w:pPr>
      <w:r w:rsidRPr="003A6712">
        <w:rPr>
          <w:b/>
        </w:rPr>
        <w:t>Требования к качеству, техническим, функциональным характеристикам протез</w:t>
      </w:r>
      <w:r w:rsidR="004D6DCA">
        <w:rPr>
          <w:b/>
        </w:rPr>
        <w:t>а</w:t>
      </w:r>
      <w:r w:rsidRPr="003A6712">
        <w:rPr>
          <w:b/>
        </w:rPr>
        <w:t xml:space="preserve"> нижн</w:t>
      </w:r>
      <w:r w:rsidR="004D6DCA">
        <w:rPr>
          <w:b/>
        </w:rPr>
        <w:t>ей</w:t>
      </w:r>
      <w:r w:rsidRPr="003A6712">
        <w:rPr>
          <w:b/>
        </w:rPr>
        <w:t xml:space="preserve"> конечност</w:t>
      </w:r>
      <w:r w:rsidR="004D6DCA">
        <w:rPr>
          <w:b/>
        </w:rPr>
        <w:t>и</w:t>
      </w:r>
      <w:r w:rsidRPr="003A6712">
        <w:rPr>
          <w:b/>
        </w:rPr>
        <w:t>.</w:t>
      </w:r>
    </w:p>
    <w:p w:rsidR="009F71CD" w:rsidRPr="003A6712" w:rsidRDefault="009F71CD" w:rsidP="009F71CD">
      <w:pPr>
        <w:jc w:val="center"/>
        <w:rPr>
          <w:b/>
        </w:rPr>
      </w:pPr>
      <w:r w:rsidRPr="003A6712">
        <w:rPr>
          <w:b/>
        </w:rPr>
        <w:t>Требования к качеству работ</w:t>
      </w:r>
    </w:p>
    <w:p w:rsidR="009F71CD" w:rsidRPr="003A6712" w:rsidRDefault="009F71CD" w:rsidP="009F71CD">
      <w:pPr>
        <w:ind w:firstLine="708"/>
        <w:jc w:val="both"/>
      </w:pPr>
      <w:r w:rsidRPr="003A6712">
        <w:t>Протез</w:t>
      </w:r>
      <w:r w:rsidR="004D6DCA">
        <w:t xml:space="preserve"> </w:t>
      </w:r>
      <w:r w:rsidRPr="003A6712">
        <w:t xml:space="preserve"> нижн</w:t>
      </w:r>
      <w:r w:rsidR="004D6DCA">
        <w:t>ей</w:t>
      </w:r>
      <w:r w:rsidRPr="003A6712">
        <w:t xml:space="preserve"> конечност</w:t>
      </w:r>
      <w:r w:rsidR="004D6DCA">
        <w:t>и</w:t>
      </w:r>
      <w:r w:rsidRPr="003A6712">
        <w:t xml:space="preserve"> долж</w:t>
      </w:r>
      <w:r w:rsidR="004D6DCA">
        <w:t>ен</w:t>
      </w:r>
      <w:r w:rsidRPr="003A6712">
        <w:t xml:space="preserve"> соответствовать требованиям Национального стандарта Российской Федерации ГОСТ ISO</w:t>
      </w:r>
      <w:bookmarkStart w:id="0" w:name="_GoBack"/>
      <w:bookmarkEnd w:id="0"/>
      <w:r w:rsidRPr="003A6712">
        <w:t xml:space="preserve">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3A6712">
        <w:t>цитотоксичность</w:t>
      </w:r>
      <w:proofErr w:type="spellEnd"/>
      <w:r w:rsidRPr="003A6712">
        <w:t xml:space="preserve">: методы </w:t>
      </w:r>
      <w:proofErr w:type="spellStart"/>
      <w:r w:rsidRPr="003A6712">
        <w:t>in</w:t>
      </w:r>
      <w:proofErr w:type="spellEnd"/>
      <w:r w:rsidRPr="003A6712">
        <w:t xml:space="preserve"> </w:t>
      </w:r>
      <w:proofErr w:type="spellStart"/>
      <w:r w:rsidRPr="003A6712">
        <w:t>vitro</w:t>
      </w:r>
      <w:proofErr w:type="spellEnd"/>
      <w:r w:rsidRPr="003A6712">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3A6712">
        <w:t>Р</w:t>
      </w:r>
      <w:proofErr w:type="gramEnd"/>
      <w:r w:rsidRPr="003A6712">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3A6712">
        <w:t>Р</w:t>
      </w:r>
      <w:proofErr w:type="gramEnd"/>
      <w:r w:rsidRPr="003A6712">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3A6712">
        <w:t>Р</w:t>
      </w:r>
      <w:proofErr w:type="gramEnd"/>
      <w:r w:rsidRPr="003A6712">
        <w:t xml:space="preserve"> ИСО 22523-2007 «Протезы конечностей и </w:t>
      </w:r>
      <w:proofErr w:type="spellStart"/>
      <w:r w:rsidRPr="003A6712">
        <w:t>ортезы</w:t>
      </w:r>
      <w:proofErr w:type="spellEnd"/>
      <w:r w:rsidRPr="003A6712">
        <w:t xml:space="preserve"> наружные. Требования и методы испытаний».</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Требования к техническим и функциональным характеристикам работ</w:t>
      </w:r>
    </w:p>
    <w:p w:rsidR="009F71CD" w:rsidRPr="003A6712" w:rsidRDefault="009F71CD" w:rsidP="009F71CD">
      <w:pPr>
        <w:ind w:firstLine="708"/>
        <w:jc w:val="both"/>
      </w:pPr>
      <w:r w:rsidRPr="003A6712">
        <w:t>Выполняемые работы по обеспечению инвалид</w:t>
      </w:r>
      <w:r w:rsidR="004D6DCA">
        <w:t>а</w:t>
      </w:r>
      <w:r w:rsidRPr="003A6712">
        <w:t xml:space="preserve"> протез</w:t>
      </w:r>
      <w:r w:rsidR="004D6DCA">
        <w:t>ом нижней</w:t>
      </w:r>
      <w:r w:rsidRPr="003A6712">
        <w:t xml:space="preserve">  конечност</w:t>
      </w:r>
      <w:r w:rsidR="004D6DCA">
        <w:t>и</w:t>
      </w:r>
      <w:r w:rsidRPr="003A6712">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3A6712">
        <w:t>форму</w:t>
      </w:r>
      <w:proofErr w:type="gramEnd"/>
      <w:r w:rsidRPr="003A6712">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9F71CD" w:rsidRPr="003A6712" w:rsidRDefault="009F71CD" w:rsidP="009F71CD">
      <w:pPr>
        <w:jc w:val="center"/>
        <w:rPr>
          <w:b/>
        </w:rPr>
      </w:pPr>
      <w:r w:rsidRPr="003A6712">
        <w:rPr>
          <w:b/>
        </w:rPr>
        <w:t>Требования к безопасности работ</w:t>
      </w:r>
    </w:p>
    <w:p w:rsidR="009F71CD" w:rsidRPr="003A6712" w:rsidRDefault="009F71CD" w:rsidP="009F71CD">
      <w:pPr>
        <w:ind w:firstLine="708"/>
        <w:jc w:val="both"/>
      </w:pPr>
      <w:r w:rsidRPr="003A6712">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9F71CD" w:rsidRPr="003A6712" w:rsidRDefault="009F71CD" w:rsidP="009F71CD">
      <w:pPr>
        <w:jc w:val="center"/>
        <w:rPr>
          <w:b/>
        </w:rPr>
      </w:pPr>
      <w:r w:rsidRPr="003A6712">
        <w:rPr>
          <w:b/>
        </w:rPr>
        <w:t>Требования к результатам работ</w:t>
      </w:r>
    </w:p>
    <w:p w:rsidR="009F71CD" w:rsidRPr="003A6712" w:rsidRDefault="009F71CD" w:rsidP="009F71CD">
      <w:pPr>
        <w:ind w:firstLine="708"/>
        <w:jc w:val="both"/>
      </w:pPr>
      <w:r w:rsidRPr="003A6712">
        <w:t>Работы по обеспечению инвалида протез</w:t>
      </w:r>
      <w:r w:rsidR="004D6DCA">
        <w:t xml:space="preserve">ом нижней </w:t>
      </w:r>
      <w:r w:rsidRPr="003A6712">
        <w:t>конечност</w:t>
      </w:r>
      <w:r w:rsidR="004D6DCA">
        <w:t>и</w:t>
      </w:r>
      <w:r w:rsidRPr="003A6712">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w:t>
      </w:r>
      <w:r w:rsidR="004D6DCA">
        <w:t>ом</w:t>
      </w:r>
      <w:r w:rsidRPr="003A6712">
        <w:t xml:space="preserve"> должны быть выполнены с надлежащим качеством и в установленные сроки.</w:t>
      </w:r>
    </w:p>
    <w:p w:rsidR="009F71CD" w:rsidRPr="003A6712" w:rsidRDefault="009F71CD" w:rsidP="009F71CD">
      <w:pPr>
        <w:jc w:val="center"/>
        <w:rPr>
          <w:b/>
        </w:rPr>
      </w:pPr>
      <w:r w:rsidRPr="003A6712">
        <w:rPr>
          <w:b/>
        </w:rPr>
        <w:lastRenderedPageBreak/>
        <w:t>Требования к срокам и (или) объему предоставления гарантии качества работ</w:t>
      </w:r>
    </w:p>
    <w:p w:rsidR="009F71CD" w:rsidRPr="003A6712" w:rsidRDefault="009F71CD" w:rsidP="009F71CD">
      <w:pPr>
        <w:ind w:firstLine="708"/>
        <w:jc w:val="both"/>
      </w:pPr>
      <w:r w:rsidRPr="003A6712">
        <w:t>Гарантийный срок на протез</w:t>
      </w:r>
      <w:r w:rsidR="004D6DCA">
        <w:t xml:space="preserve"> </w:t>
      </w:r>
      <w:r w:rsidRPr="003A6712">
        <w:t xml:space="preserve">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Место, условия и сроки (периоды) выполнения работ</w:t>
      </w:r>
    </w:p>
    <w:p w:rsidR="009F71CD" w:rsidRPr="003A6712" w:rsidRDefault="009F71CD" w:rsidP="009F71CD">
      <w:pPr>
        <w:ind w:firstLine="708"/>
        <w:jc w:val="both"/>
      </w:pPr>
      <w:r w:rsidRPr="003A6712">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sidR="00BF5BBD">
        <w:t xml:space="preserve">Московская область, </w:t>
      </w:r>
      <w:r w:rsidR="00625D19">
        <w:t>Ростовская область</w:t>
      </w:r>
      <w:r w:rsidRPr="003A6712">
        <w:t xml:space="preserve"> в срок не более 60 календарных дней с момента получения Направления на обеспечение Получателя, выданного филиалом Заказчика, но </w:t>
      </w:r>
      <w:r w:rsidRPr="003A6712">
        <w:rPr>
          <w:b/>
        </w:rPr>
        <w:t xml:space="preserve">не позднее </w:t>
      </w:r>
      <w:r w:rsidR="004D6DCA">
        <w:rPr>
          <w:b/>
        </w:rPr>
        <w:t>0</w:t>
      </w:r>
      <w:r w:rsidR="00D74BC5">
        <w:rPr>
          <w:b/>
        </w:rPr>
        <w:t>1</w:t>
      </w:r>
      <w:r w:rsidR="00B84F46">
        <w:rPr>
          <w:b/>
        </w:rPr>
        <w:t>.0</w:t>
      </w:r>
      <w:r w:rsidR="00D74BC5">
        <w:rPr>
          <w:b/>
        </w:rPr>
        <w:t>7</w:t>
      </w:r>
      <w:r w:rsidR="00B84F46">
        <w:rPr>
          <w:b/>
        </w:rPr>
        <w:t>.</w:t>
      </w:r>
      <w:r w:rsidRPr="003A6712">
        <w:rPr>
          <w:b/>
        </w:rPr>
        <w:t>201</w:t>
      </w:r>
      <w:r w:rsidR="00B84F46">
        <w:rPr>
          <w:b/>
        </w:rPr>
        <w:t>9</w:t>
      </w:r>
      <w:r w:rsidRPr="003A6712">
        <w:rPr>
          <w:b/>
        </w:rPr>
        <w:t xml:space="preserve"> года</w:t>
      </w:r>
      <w:r w:rsidRPr="003A6712">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82"/>
        <w:gridCol w:w="1417"/>
        <w:gridCol w:w="567"/>
        <w:gridCol w:w="1418"/>
        <w:gridCol w:w="850"/>
      </w:tblGrid>
      <w:tr w:rsidR="009F71CD" w:rsidRPr="003A6712" w:rsidTr="00BF5BBD">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9F71CD" w:rsidRDefault="009F71CD" w:rsidP="00ED1301">
            <w:pPr>
              <w:spacing w:line="276" w:lineRule="auto"/>
              <w:jc w:val="center"/>
              <w:rPr>
                <w:b/>
                <w:sz w:val="20"/>
                <w:szCs w:val="20"/>
                <w:lang w:eastAsia="en-US"/>
              </w:rPr>
            </w:pPr>
            <w:r>
              <w:rPr>
                <w:b/>
                <w:sz w:val="20"/>
                <w:szCs w:val="20"/>
                <w:lang w:eastAsia="en-US"/>
              </w:rPr>
              <w:t>Наименование издели</w:t>
            </w:r>
            <w:r w:rsidR="006F79A7">
              <w:rPr>
                <w:b/>
                <w:sz w:val="20"/>
                <w:szCs w:val="20"/>
                <w:lang w:eastAsia="en-US"/>
              </w:rPr>
              <w:t>я</w:t>
            </w:r>
          </w:p>
          <w:p w:rsidR="009F71CD" w:rsidRDefault="009F71CD" w:rsidP="00ED1301">
            <w:pPr>
              <w:widowControl w:val="0"/>
              <w:spacing w:line="0" w:lineRule="atLeast"/>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snapToGrid w:val="0"/>
              <w:spacing w:line="276" w:lineRule="auto"/>
              <w:jc w:val="center"/>
              <w:rPr>
                <w:rFonts w:eastAsia="Lucida Sans Unicode"/>
                <w:b/>
                <w:kern w:val="2"/>
                <w:sz w:val="20"/>
                <w:szCs w:val="20"/>
                <w:lang w:eastAsia="en-US"/>
              </w:rPr>
            </w:pPr>
            <w:r>
              <w:rPr>
                <w:b/>
                <w:sz w:val="20"/>
                <w:szCs w:val="20"/>
                <w:lang w:eastAsia="en-US"/>
              </w:rPr>
              <w:t>Функциональн</w:t>
            </w:r>
            <w:r w:rsidR="00BF5BBD">
              <w:rPr>
                <w:b/>
                <w:sz w:val="20"/>
                <w:szCs w:val="20"/>
                <w:lang w:eastAsia="en-US"/>
              </w:rPr>
              <w:t>ая</w:t>
            </w:r>
          </w:p>
          <w:p w:rsidR="009F71CD" w:rsidRDefault="009F71CD" w:rsidP="00ED1301">
            <w:pPr>
              <w:snapToGrid w:val="0"/>
              <w:spacing w:line="276" w:lineRule="auto"/>
              <w:jc w:val="center"/>
              <w:rPr>
                <w:b/>
                <w:sz w:val="20"/>
                <w:szCs w:val="20"/>
                <w:lang w:eastAsia="en-US"/>
              </w:rPr>
            </w:pPr>
            <w:r>
              <w:rPr>
                <w:b/>
                <w:sz w:val="20"/>
                <w:szCs w:val="20"/>
                <w:lang w:eastAsia="en-US"/>
              </w:rPr>
              <w:t>характеристик</w:t>
            </w:r>
            <w:r w:rsidR="00BF5BBD">
              <w:rPr>
                <w:b/>
                <w:sz w:val="20"/>
                <w:szCs w:val="20"/>
                <w:lang w:eastAsia="en-US"/>
              </w:rPr>
              <w:t>а</w:t>
            </w:r>
          </w:p>
          <w:p w:rsidR="009F71CD" w:rsidRDefault="009F71CD" w:rsidP="00BF5BBD">
            <w:pPr>
              <w:widowControl w:val="0"/>
              <w:spacing w:line="0" w:lineRule="atLeast"/>
              <w:jc w:val="center"/>
              <w:rPr>
                <w:b/>
                <w:sz w:val="20"/>
                <w:szCs w:val="20"/>
                <w:lang w:eastAsia="en-US"/>
              </w:rPr>
            </w:pPr>
            <w:r>
              <w:rPr>
                <w:b/>
                <w:sz w:val="20"/>
                <w:szCs w:val="20"/>
                <w:lang w:eastAsia="en-US"/>
              </w:rPr>
              <w:t>издели</w:t>
            </w:r>
            <w:r w:rsidR="00BF5BBD">
              <w:rPr>
                <w:b/>
                <w:sz w:val="20"/>
                <w:szCs w:val="20"/>
                <w:lang w:eastAsia="en-US"/>
              </w:rPr>
              <w:t>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Цена  за единицу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Кол-во,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9A7" w:rsidRDefault="009F71CD" w:rsidP="00ED1301">
            <w:pPr>
              <w:widowControl w:val="0"/>
              <w:spacing w:line="0" w:lineRule="atLeast"/>
              <w:jc w:val="center"/>
              <w:rPr>
                <w:b/>
                <w:sz w:val="20"/>
                <w:szCs w:val="20"/>
                <w:lang w:eastAsia="en-US"/>
              </w:rPr>
            </w:pPr>
            <w:r>
              <w:rPr>
                <w:b/>
                <w:sz w:val="20"/>
                <w:szCs w:val="20"/>
                <w:lang w:eastAsia="en-US"/>
              </w:rPr>
              <w:t xml:space="preserve">Суммарная </w:t>
            </w:r>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стоимои</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сть</w:t>
            </w:r>
            <w:proofErr w:type="spellEnd"/>
            <w:r>
              <w:rPr>
                <w:b/>
                <w:sz w:val="20"/>
                <w:szCs w:val="20"/>
                <w:lang w:eastAsia="en-US"/>
              </w:rPr>
              <w:t>,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 xml:space="preserve">Срок </w:t>
            </w:r>
            <w:proofErr w:type="spellStart"/>
            <w:r>
              <w:rPr>
                <w:b/>
                <w:sz w:val="20"/>
                <w:szCs w:val="20"/>
                <w:lang w:eastAsia="en-US"/>
              </w:rPr>
              <w:t>гаран</w:t>
            </w:r>
            <w:proofErr w:type="spell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тии</w:t>
            </w:r>
            <w:proofErr w:type="spellEnd"/>
            <w:r>
              <w:rPr>
                <w:b/>
                <w:sz w:val="20"/>
                <w:szCs w:val="20"/>
                <w:lang w:eastAsia="en-US"/>
              </w:rPr>
              <w:t xml:space="preserve"> не менее  (меся</w:t>
            </w:r>
            <w:proofErr w:type="gram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цев</w:t>
            </w:r>
            <w:proofErr w:type="spellEnd"/>
            <w:r>
              <w:rPr>
                <w:b/>
                <w:sz w:val="20"/>
                <w:szCs w:val="20"/>
                <w:lang w:eastAsia="en-US"/>
              </w:rPr>
              <w:t>)</w:t>
            </w:r>
            <w:proofErr w:type="gramEnd"/>
          </w:p>
        </w:tc>
      </w:tr>
      <w:tr w:rsidR="00BF5BBD" w:rsidRPr="003A6712" w:rsidTr="00BF5BBD">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BF5BBD" w:rsidRDefault="00BF5BBD" w:rsidP="00ED1301">
            <w:pPr>
              <w:spacing w:line="276" w:lineRule="auto"/>
              <w:jc w:val="center"/>
              <w:rPr>
                <w:b/>
                <w:sz w:val="20"/>
                <w:szCs w:val="20"/>
                <w:lang w:eastAsia="en-US"/>
              </w:rPr>
            </w:pPr>
            <w:r>
              <w:rPr>
                <w:b/>
                <w:sz w:val="20"/>
                <w:szCs w:val="20"/>
                <w:lang w:eastAsia="en-US"/>
              </w:rPr>
              <w:t>Протез бедра модульный с внешним источником энергии</w:t>
            </w:r>
          </w:p>
          <w:p w:rsidR="00BF5BBD" w:rsidRDefault="00BF5BBD" w:rsidP="00ED1301">
            <w:pPr>
              <w:spacing w:line="276" w:lineRule="auto"/>
              <w:jc w:val="center"/>
              <w:rPr>
                <w:b/>
                <w:sz w:val="20"/>
                <w:szCs w:val="20"/>
                <w:lang w:eastAsia="en-US"/>
              </w:rPr>
            </w:pPr>
          </w:p>
          <w:p w:rsidR="00BF5BBD" w:rsidRDefault="00BF5BBD" w:rsidP="00ED1301">
            <w:pPr>
              <w:spacing w:line="276" w:lineRule="auto"/>
              <w:jc w:val="center"/>
              <w:rPr>
                <w:b/>
                <w:sz w:val="20"/>
                <w:szCs w:val="20"/>
                <w:lang w:eastAsia="en-US"/>
              </w:rPr>
            </w:pPr>
            <w:r>
              <w:rPr>
                <w:b/>
                <w:sz w:val="20"/>
                <w:szCs w:val="20"/>
                <w:lang w:eastAsia="en-US"/>
              </w:rPr>
              <w:t>Шифр______</w:t>
            </w:r>
          </w:p>
          <w:p w:rsidR="00BF5BBD" w:rsidRDefault="00BF5BBD" w:rsidP="00ED1301">
            <w:pPr>
              <w:spacing w:line="276" w:lineRule="auto"/>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BF5BBD" w:rsidRPr="00D14B50" w:rsidRDefault="00BF5BBD" w:rsidP="00BF5BBD">
            <w:pPr>
              <w:jc w:val="both"/>
            </w:pPr>
            <w:r>
              <w:rPr>
                <w:sz w:val="20"/>
                <w:szCs w:val="20"/>
                <w:lang w:eastAsia="en-US"/>
              </w:rPr>
              <w:t xml:space="preserve"> П</w:t>
            </w:r>
            <w:r w:rsidRPr="00D14B50">
              <w:t xml:space="preserve">ротез бедра модульный  с внешним источником энергии должен быть  со </w:t>
            </w:r>
            <w:proofErr w:type="spellStart"/>
            <w:r w:rsidRPr="00D14B50">
              <w:t>скелетированной</w:t>
            </w:r>
            <w:proofErr w:type="spellEnd"/>
            <w:r w:rsidRPr="00D14B50">
              <w:t xml:space="preserve"> несущей приемной гильзой </w:t>
            </w:r>
            <w:r>
              <w:t xml:space="preserve"> </w:t>
            </w:r>
            <w:r w:rsidRPr="00D14B50">
              <w:t xml:space="preserve"> индивидуального изготовления по слепку.  Гидравлический одноосный коленный шарнир должен быть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w:t>
            </w:r>
            <w:r>
              <w:t xml:space="preserve"> С</w:t>
            </w:r>
            <w:r w:rsidRPr="00D14B50">
              <w:t xml:space="preserve">топа должна быть со средней степенью энергосбережения для инвалидов со средним и повышенным уровнем двигательной активности. Должно </w:t>
            </w:r>
            <w:proofErr w:type="gramStart"/>
            <w:r w:rsidRPr="00D14B50">
              <w:t>быть</w:t>
            </w:r>
            <w:proofErr w:type="gramEnd"/>
            <w:r w:rsidRPr="00D14B50">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 титан на нагрузку до 125 кг. Косметическая </w:t>
            </w:r>
            <w:r w:rsidRPr="00D14B50">
              <w:lastRenderedPageBreak/>
              <w:t>облицовка модульная. Крепление мышечно-вакуумное.</w:t>
            </w:r>
          </w:p>
          <w:p w:rsidR="00BF5BBD" w:rsidRDefault="00BF5BBD" w:rsidP="00BF5BBD">
            <w:pPr>
              <w:spacing w:line="276" w:lineRule="auto"/>
              <w:jc w:val="both"/>
              <w:rPr>
                <w:lang w:eastAsia="en-US"/>
              </w:rPr>
            </w:pPr>
            <w:r w:rsidRPr="00590782">
              <w:rPr>
                <w:szCs w:val="20"/>
                <w:lang w:eastAsia="en-US"/>
              </w:rPr>
              <w:t>Срок службы не менее 24 мес</w:t>
            </w:r>
            <w:r>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43399F">
            <w:pPr>
              <w:spacing w:after="200" w:line="276" w:lineRule="auto"/>
              <w:jc w:val="center"/>
              <w:rPr>
                <w:b/>
                <w:sz w:val="20"/>
                <w:szCs w:val="22"/>
                <w:lang w:eastAsia="en-US"/>
              </w:rPr>
            </w:pPr>
            <w:r>
              <w:rPr>
                <w:sz w:val="20"/>
                <w:szCs w:val="22"/>
                <w:lang w:eastAsia="en-US"/>
              </w:rPr>
              <w:lastRenderedPageBreak/>
              <w:t xml:space="preserve"> 2 228 680,00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981707">
            <w:pPr>
              <w:spacing w:line="276" w:lineRule="auto"/>
              <w:jc w:val="center"/>
              <w:rPr>
                <w:sz w:val="20"/>
                <w:szCs w:val="20"/>
                <w:lang w:eastAsia="en-US"/>
              </w:rPr>
            </w:pPr>
            <w:r>
              <w:rPr>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43399F">
            <w:pPr>
              <w:spacing w:after="200" w:line="276" w:lineRule="auto"/>
              <w:jc w:val="center"/>
              <w:rPr>
                <w:b/>
                <w:sz w:val="20"/>
                <w:szCs w:val="22"/>
                <w:lang w:eastAsia="en-US"/>
              </w:rPr>
            </w:pPr>
            <w:r>
              <w:rPr>
                <w:sz w:val="20"/>
                <w:szCs w:val="22"/>
                <w:lang w:eastAsia="en-US"/>
              </w:rPr>
              <w:t xml:space="preserve"> 2 228 680,00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981707">
            <w:pPr>
              <w:widowControl w:val="0"/>
              <w:spacing w:line="0" w:lineRule="atLeast"/>
              <w:jc w:val="center"/>
              <w:rPr>
                <w:sz w:val="20"/>
                <w:szCs w:val="20"/>
                <w:lang w:eastAsia="en-US"/>
              </w:rPr>
            </w:pPr>
            <w:r>
              <w:rPr>
                <w:sz w:val="20"/>
                <w:szCs w:val="20"/>
                <w:lang w:eastAsia="en-US"/>
              </w:rPr>
              <w:t>12</w:t>
            </w:r>
          </w:p>
        </w:tc>
      </w:tr>
      <w:tr w:rsidR="00BF5BBD" w:rsidRPr="003A6712" w:rsidTr="00BF5BBD">
        <w:trPr>
          <w:trHeight w:val="383"/>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BF5BBD" w:rsidRDefault="00BF5BBD" w:rsidP="00ED1301">
            <w:pPr>
              <w:spacing w:line="276" w:lineRule="auto"/>
              <w:jc w:val="center"/>
              <w:rPr>
                <w:b/>
                <w:sz w:val="22"/>
                <w:szCs w:val="22"/>
                <w:lang w:eastAsia="en-US"/>
              </w:rPr>
            </w:pPr>
            <w:r>
              <w:rPr>
                <w:b/>
                <w:sz w:val="22"/>
                <w:szCs w:val="22"/>
                <w:lang w:eastAsia="en-US"/>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F5BBD" w:rsidRDefault="00BF5BBD" w:rsidP="00ED1301">
            <w:pPr>
              <w:spacing w:line="276" w:lineRule="auto"/>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5BBD" w:rsidRPr="00BF5BBD" w:rsidRDefault="00BF5BBD" w:rsidP="00ED1301">
            <w:pPr>
              <w:spacing w:line="276" w:lineRule="auto"/>
              <w:jc w:val="center"/>
              <w:rPr>
                <w:color w:val="000000"/>
                <w:sz w:val="19"/>
                <w:szCs w:val="19"/>
                <w:lang w:eastAsia="en-US"/>
              </w:rPr>
            </w:pPr>
            <w:r w:rsidRPr="00BF5BBD">
              <w:rPr>
                <w:color w:val="000000"/>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43399F">
            <w:pPr>
              <w:spacing w:after="200" w:line="276" w:lineRule="auto"/>
              <w:jc w:val="center"/>
              <w:rPr>
                <w:b/>
                <w:sz w:val="20"/>
                <w:szCs w:val="22"/>
                <w:lang w:eastAsia="en-US"/>
              </w:rPr>
            </w:pPr>
            <w:r>
              <w:rPr>
                <w:sz w:val="20"/>
                <w:szCs w:val="22"/>
                <w:lang w:eastAsia="en-US"/>
              </w:rPr>
              <w:t xml:space="preserve"> 2 228 680,00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ED1301">
            <w:pPr>
              <w:spacing w:line="276" w:lineRule="auto"/>
              <w:jc w:val="center"/>
              <w:rPr>
                <w:b/>
                <w:sz w:val="19"/>
                <w:szCs w:val="19"/>
                <w:lang w:eastAsia="en-US"/>
              </w:rPr>
            </w:pPr>
            <w:r>
              <w:rPr>
                <w:b/>
                <w:sz w:val="19"/>
                <w:szCs w:val="19"/>
                <w:lang w:eastAsia="en-US"/>
              </w:rPr>
              <w:t xml:space="preserve"> </w:t>
            </w:r>
          </w:p>
        </w:tc>
      </w:tr>
    </w:tbl>
    <w:p w:rsidR="003E6CA4" w:rsidRDefault="009F71CD" w:rsidP="009F71CD">
      <w:r>
        <w:br w:type="page"/>
      </w:r>
    </w:p>
    <w:sectPr w:rsidR="003E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78"/>
    <w:rsid w:val="00182EA2"/>
    <w:rsid w:val="001E7CCA"/>
    <w:rsid w:val="003E6CA4"/>
    <w:rsid w:val="004C322F"/>
    <w:rsid w:val="004D6DCA"/>
    <w:rsid w:val="00590782"/>
    <w:rsid w:val="00625D19"/>
    <w:rsid w:val="006F79A7"/>
    <w:rsid w:val="00851084"/>
    <w:rsid w:val="00923788"/>
    <w:rsid w:val="00981707"/>
    <w:rsid w:val="009F71CD"/>
    <w:rsid w:val="00B84F46"/>
    <w:rsid w:val="00BF5BBD"/>
    <w:rsid w:val="00D14B50"/>
    <w:rsid w:val="00D15C78"/>
    <w:rsid w:val="00D212CE"/>
    <w:rsid w:val="00D74BC5"/>
    <w:rsid w:val="00DB7AED"/>
    <w:rsid w:val="00FA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dcterms:created xsi:type="dcterms:W3CDTF">2019-02-19T07:18:00Z</dcterms:created>
  <dcterms:modified xsi:type="dcterms:W3CDTF">2019-02-19T07:18:00Z</dcterms:modified>
</cp:coreProperties>
</file>