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2436E" w:rsidRPr="007C36DD" w:rsidRDefault="00124E61" w:rsidP="007D7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Тутор на всю ногу фиксирующий, корригирующий, разгружающий, постоянный. Должен изготавливаться из термопластов низкотемпературных. Применяется при ДЦП, последствиях повреждения спинного мозга; состояния угрожаемые формированию </w:t>
      </w:r>
      <w:proofErr w:type="spellStart"/>
      <w:r>
        <w:rPr>
          <w:rFonts w:ascii="Tahoma" w:hAnsi="Tahoma" w:cs="Tahoma"/>
          <w:sz w:val="23"/>
          <w:szCs w:val="23"/>
        </w:rPr>
        <w:t>эквинно-варусной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или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конечностей.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должны соответствовать требованиям государственного стандарта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ИСО 22523-2007 «Протезы конечностей и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наружные. Требования и методы испытаний». Гарантийный срок на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устанавливается со дня выдачи Получателю и составляет не менее 6 месяцев. При возникновении гарантийных обстоятельств, Поставщик обязан заменить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 xml:space="preserve"> на </w:t>
      </w:r>
      <w:proofErr w:type="spellStart"/>
      <w:r>
        <w:rPr>
          <w:rFonts w:ascii="Tahoma" w:hAnsi="Tahoma" w:cs="Tahoma"/>
          <w:sz w:val="23"/>
          <w:szCs w:val="23"/>
        </w:rPr>
        <w:t>ортезы</w:t>
      </w:r>
      <w:proofErr w:type="spellEnd"/>
      <w:r>
        <w:rPr>
          <w:rFonts w:ascii="Tahoma" w:hAnsi="Tahoma" w:cs="Tahoma"/>
          <w:sz w:val="23"/>
          <w:szCs w:val="23"/>
        </w:rPr>
        <w:t>, соответствующие требованиям настоящего Контракта, либо безвозмездно устранить недостатки (гарантийный ремонт). Срок замены и гарантийного ремонта со дня обращения Получателя не должен превышать 10 рабочих дней.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2019-02-04T08:37:00Z</dcterms:created>
  <dcterms:modified xsi:type="dcterms:W3CDTF">2019-02-04T12:18:00Z</dcterms:modified>
</cp:coreProperties>
</file>