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5D" w:rsidRDefault="00AD7E5D" w:rsidP="00AD7E5D">
      <w:pPr>
        <w:tabs>
          <w:tab w:val="left" w:pos="0"/>
        </w:tabs>
        <w:autoSpaceDE w:val="0"/>
        <w:jc w:val="center"/>
        <w:rPr>
          <w:sz w:val="20"/>
          <w:szCs w:val="20"/>
        </w:rPr>
      </w:pPr>
      <w:r>
        <w:rPr>
          <w:b/>
          <w:bCs/>
        </w:rPr>
        <w:t>Техническое задание</w:t>
      </w:r>
    </w:p>
    <w:p w:rsidR="00AD7E5D" w:rsidRDefault="00AD7E5D" w:rsidP="00AD7E5D">
      <w:pPr>
        <w:tabs>
          <w:tab w:val="left" w:pos="0"/>
        </w:tabs>
        <w:autoSpaceDE w:val="0"/>
        <w:jc w:val="center"/>
        <w:rPr>
          <w:bCs/>
        </w:rPr>
      </w:pPr>
      <w:r w:rsidRPr="007C203C">
        <w:rPr>
          <w:b/>
          <w:bCs/>
        </w:rPr>
        <w:t xml:space="preserve">на </w:t>
      </w:r>
      <w:r>
        <w:rPr>
          <w:b/>
          <w:bCs/>
        </w:rPr>
        <w:t>поставку в 2019 году</w:t>
      </w:r>
      <w:r w:rsidRPr="00F139D4">
        <w:rPr>
          <w:b/>
          <w:bCs/>
        </w:rPr>
        <w:t xml:space="preserve"> бандажей на коленный сустав (наколенник) для обеспечения инвалидов и отдельных категорий граждан из числа ветеранов</w:t>
      </w:r>
    </w:p>
    <w:p w:rsidR="00AD7E5D" w:rsidRDefault="00AD7E5D" w:rsidP="00AD7E5D">
      <w:pPr>
        <w:jc w:val="both"/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4456"/>
        <w:gridCol w:w="2069"/>
        <w:gridCol w:w="1560"/>
      </w:tblGrid>
      <w:tr w:rsidR="00AD7E5D" w:rsidTr="00081E46">
        <w:trPr>
          <w:trHeight w:val="4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E5D" w:rsidRDefault="00AD7E5D" w:rsidP="00081E46">
            <w:pPr>
              <w:jc w:val="center"/>
            </w:pPr>
            <w:r>
              <w:t xml:space="preserve">Наименование Товара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E5D" w:rsidRDefault="00AD7E5D" w:rsidP="00081E46">
            <w:pPr>
              <w:jc w:val="center"/>
            </w:pPr>
            <w:r>
              <w:t>Наименование характеристики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E5D" w:rsidRDefault="00AD7E5D" w:rsidP="00081E46">
            <w:pPr>
              <w:jc w:val="center"/>
            </w:pPr>
            <w:r>
              <w:t>Показатель характеристики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E5D" w:rsidRDefault="00AD7E5D" w:rsidP="00081E46">
            <w:pPr>
              <w:jc w:val="center"/>
            </w:pPr>
            <w:r>
              <w:t>Количество</w:t>
            </w:r>
          </w:p>
          <w:p w:rsidR="00AD7E5D" w:rsidRDefault="00AD7E5D" w:rsidP="00081E46">
            <w:pPr>
              <w:jc w:val="center"/>
            </w:pPr>
            <w:r>
              <w:t>Товара   (штук)</w:t>
            </w:r>
          </w:p>
        </w:tc>
      </w:tr>
      <w:tr w:rsidR="00AD7E5D" w:rsidTr="00081E46">
        <w:trPr>
          <w:trHeight w:val="221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E5D" w:rsidRDefault="00AD7E5D" w:rsidP="00081E46">
            <w:pPr>
              <w:tabs>
                <w:tab w:val="left" w:pos="0"/>
              </w:tabs>
            </w:pPr>
            <w:r>
              <w:t>Бандаж на коленный сустав</w:t>
            </w:r>
          </w:p>
          <w:p w:rsidR="00AD7E5D" w:rsidRDefault="00AD7E5D" w:rsidP="00081E46">
            <w:pPr>
              <w:tabs>
                <w:tab w:val="left" w:pos="0"/>
              </w:tabs>
            </w:pPr>
            <w:r>
              <w:t> 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E5D" w:rsidRDefault="00AD7E5D" w:rsidP="00081E46">
            <w:r>
              <w:t xml:space="preserve">Протезно-ортопедическое изделие - бандаж-наколенник, используемое при </w:t>
            </w:r>
            <w:proofErr w:type="spellStart"/>
            <w:r>
              <w:t>артрозо</w:t>
            </w:r>
            <w:proofErr w:type="spellEnd"/>
            <w:r>
              <w:t xml:space="preserve">-артритах, бурситах, </w:t>
            </w:r>
            <w:proofErr w:type="gramStart"/>
            <w:r>
              <w:t>легкой</w:t>
            </w:r>
            <w:proofErr w:type="gramEnd"/>
          </w:p>
          <w:p w:rsidR="00AD7E5D" w:rsidRDefault="00AD7E5D" w:rsidP="00081E46">
            <w:pPr>
              <w:rPr>
                <w:rFonts w:eastAsia="Arial Unicode MS"/>
              </w:rPr>
            </w:pPr>
            <w:r>
              <w:t xml:space="preserve">нестабильности коленного сустава. Бандаж на коленный сустав для фиксации  коленного сустава и надколенника, боковой стабилизации и  разгрузки коленного сустава. </w:t>
            </w:r>
            <w:proofErr w:type="gramStart"/>
            <w:r>
              <w:t>Изготовлен</w:t>
            </w:r>
            <w:proofErr w:type="gramEnd"/>
            <w:r>
              <w:t xml:space="preserve"> из эластичного материала, обладающего согревающим и </w:t>
            </w:r>
            <w:proofErr w:type="spellStart"/>
            <w:r>
              <w:t>микромассажными</w:t>
            </w:r>
            <w:proofErr w:type="spellEnd"/>
            <w:r>
              <w:t xml:space="preserve">  действиями, с шарнирами или без (в зависимости от потребности инвалидов).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E5D" w:rsidRPr="00F139D4" w:rsidRDefault="00AD7E5D" w:rsidP="00081E46">
            <w:r>
              <w:rPr>
                <w:rFonts w:eastAsia="Arial Unicode MS"/>
              </w:rPr>
              <w:t xml:space="preserve">Соответствие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E5D" w:rsidRDefault="00AD7E5D" w:rsidP="00081E46">
            <w:pPr>
              <w:jc w:val="center"/>
            </w:pPr>
          </w:p>
        </w:tc>
      </w:tr>
      <w:tr w:rsidR="00AD7E5D" w:rsidTr="00081E46">
        <w:trPr>
          <w:trHeight w:val="22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E5D" w:rsidRDefault="00AD7E5D" w:rsidP="00081E46">
            <w:pPr>
              <w:snapToGrid w:val="0"/>
            </w:pP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E5D" w:rsidRDefault="00AD7E5D" w:rsidP="00081E46">
            <w:pPr>
              <w:rPr>
                <w:rFonts w:eastAsia="Arial Unicode MS"/>
              </w:rPr>
            </w:pPr>
            <w:r>
              <w:t>Количество размеров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E5D" w:rsidRDefault="00AD7E5D" w:rsidP="00081E46">
            <w:r>
              <w:rPr>
                <w:rFonts w:eastAsia="Arial Unicode MS"/>
              </w:rPr>
              <w:t>не менее 4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E5D" w:rsidRDefault="00AD7E5D" w:rsidP="00081E46">
            <w:pPr>
              <w:snapToGrid w:val="0"/>
              <w:jc w:val="center"/>
            </w:pPr>
          </w:p>
        </w:tc>
      </w:tr>
      <w:tr w:rsidR="00AD7E5D" w:rsidTr="00081E46">
        <w:trPr>
          <w:trHeight w:val="22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E5D" w:rsidRPr="00F139D4" w:rsidRDefault="00AD7E5D" w:rsidP="00081E46">
            <w:pPr>
              <w:tabs>
                <w:tab w:val="left" w:pos="0"/>
              </w:tabs>
              <w:jc w:val="right"/>
            </w:pPr>
            <w: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E5D" w:rsidRDefault="00AD7E5D" w:rsidP="00081E46">
            <w:pPr>
              <w:tabs>
                <w:tab w:val="left" w:pos="450"/>
                <w:tab w:val="center" w:pos="672"/>
              </w:tabs>
            </w:pPr>
            <w:r>
              <w:tab/>
              <w:t>1500</w:t>
            </w:r>
          </w:p>
        </w:tc>
      </w:tr>
    </w:tbl>
    <w:p w:rsidR="00AD7E5D" w:rsidRDefault="00AD7E5D" w:rsidP="00AD7E5D">
      <w:pPr>
        <w:shd w:val="clear" w:color="auto" w:fill="FFFFFF"/>
        <w:tabs>
          <w:tab w:val="left" w:pos="0"/>
        </w:tabs>
        <w:autoSpaceDE w:val="0"/>
        <w:ind w:firstLine="709"/>
        <w:jc w:val="center"/>
        <w:rPr>
          <w:rFonts w:eastAsia="Lucida Sans Unicode"/>
          <w:b/>
          <w:color w:val="00000A"/>
          <w:sz w:val="22"/>
          <w:szCs w:val="22"/>
        </w:rPr>
      </w:pPr>
    </w:p>
    <w:p w:rsidR="00AD7E5D" w:rsidRPr="007C203C" w:rsidRDefault="00AD7E5D" w:rsidP="00AD7E5D">
      <w:pPr>
        <w:spacing w:line="360" w:lineRule="auto"/>
        <w:ind w:firstLine="709"/>
        <w:jc w:val="center"/>
        <w:rPr>
          <w:rFonts w:eastAsia="Lucida Sans Unicode"/>
          <w:b/>
          <w:sz w:val="22"/>
          <w:szCs w:val="22"/>
        </w:rPr>
      </w:pPr>
      <w:r w:rsidRPr="007C203C">
        <w:rPr>
          <w:rFonts w:eastAsia="Lucida Sans Unicode"/>
          <w:b/>
          <w:sz w:val="22"/>
          <w:szCs w:val="22"/>
        </w:rPr>
        <w:t>Требования к функциональным характеристикам работ</w:t>
      </w:r>
    </w:p>
    <w:p w:rsidR="00AD7E5D" w:rsidRPr="007C203C" w:rsidRDefault="00AD7E5D" w:rsidP="00AD7E5D">
      <w:pPr>
        <w:spacing w:line="360" w:lineRule="auto"/>
        <w:ind w:firstLine="709"/>
        <w:jc w:val="both"/>
        <w:rPr>
          <w:rFonts w:eastAsia="Lucida Sans Unicode"/>
          <w:sz w:val="22"/>
          <w:szCs w:val="22"/>
        </w:rPr>
      </w:pPr>
      <w:r w:rsidRPr="007C203C">
        <w:rPr>
          <w:rFonts w:eastAsia="Lucida Sans Unicode"/>
          <w:sz w:val="22"/>
          <w:szCs w:val="22"/>
        </w:rPr>
        <w:t xml:space="preserve">Бандажи  отвечают требованиям Государственного стандарта Российской Федерации ГОСТ </w:t>
      </w:r>
      <w:proofErr w:type="gramStart"/>
      <w:r w:rsidRPr="007C203C">
        <w:rPr>
          <w:rFonts w:eastAsia="Lucida Sans Unicode"/>
          <w:sz w:val="22"/>
          <w:szCs w:val="22"/>
        </w:rPr>
        <w:t>Р</w:t>
      </w:r>
      <w:proofErr w:type="gramEnd"/>
      <w:r w:rsidRPr="007C203C">
        <w:rPr>
          <w:rFonts w:eastAsia="Lucida Sans Unicode"/>
          <w:sz w:val="22"/>
          <w:szCs w:val="22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 ГОСТ  ISO 10993-1-2011 «Изделия медицинские. Оценка биологического действия медицинских изделий. Часть 1. Оценка и исследования», ГОСТ 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7C203C">
        <w:rPr>
          <w:rFonts w:eastAsia="Lucida Sans Unicode"/>
          <w:sz w:val="22"/>
          <w:szCs w:val="22"/>
        </w:rPr>
        <w:t>цитотоксичность</w:t>
      </w:r>
      <w:proofErr w:type="spellEnd"/>
      <w:r w:rsidRPr="007C203C">
        <w:rPr>
          <w:rFonts w:eastAsia="Lucida Sans Unicode"/>
          <w:sz w:val="22"/>
          <w:szCs w:val="22"/>
        </w:rPr>
        <w:t xml:space="preserve">: методы </w:t>
      </w:r>
      <w:proofErr w:type="spellStart"/>
      <w:r w:rsidRPr="007C203C">
        <w:rPr>
          <w:rFonts w:eastAsia="Lucida Sans Unicode"/>
          <w:sz w:val="22"/>
          <w:szCs w:val="22"/>
        </w:rPr>
        <w:t>invitro</w:t>
      </w:r>
      <w:proofErr w:type="spellEnd"/>
      <w:r w:rsidRPr="007C203C">
        <w:rPr>
          <w:rFonts w:eastAsia="Lucida Sans Unicode"/>
          <w:sz w:val="22"/>
          <w:szCs w:val="22"/>
        </w:rPr>
        <w:t xml:space="preserve">», ГОСТ 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 w:rsidRPr="007C203C">
        <w:rPr>
          <w:rFonts w:eastAsia="Lucida Sans Unicode"/>
          <w:sz w:val="22"/>
          <w:szCs w:val="22"/>
        </w:rPr>
        <w:t>Р</w:t>
      </w:r>
      <w:proofErr w:type="gramEnd"/>
      <w:r w:rsidRPr="007C203C">
        <w:rPr>
          <w:rFonts w:eastAsia="Lucida Sans Unicode"/>
          <w:sz w:val="22"/>
          <w:szCs w:val="22"/>
        </w:rPr>
        <w:t xml:space="preserve"> 52770-2007 «Изделия медицинские требования безопасности. Методы санитарн</w:t>
      </w:r>
      <w:proofErr w:type="gramStart"/>
      <w:r w:rsidRPr="007C203C">
        <w:rPr>
          <w:rFonts w:eastAsia="Lucida Sans Unicode"/>
          <w:sz w:val="22"/>
          <w:szCs w:val="22"/>
        </w:rPr>
        <w:t>о-</w:t>
      </w:r>
      <w:proofErr w:type="gramEnd"/>
      <w:r w:rsidRPr="007C203C">
        <w:rPr>
          <w:rFonts w:eastAsia="Lucida Sans Unicode"/>
          <w:sz w:val="22"/>
          <w:szCs w:val="22"/>
        </w:rPr>
        <w:t xml:space="preserve"> химических и токсикологических испытаний»,</w:t>
      </w:r>
    </w:p>
    <w:p w:rsidR="00AD7E5D" w:rsidRPr="007C203C" w:rsidRDefault="00AD7E5D" w:rsidP="00AD7E5D">
      <w:pPr>
        <w:spacing w:line="360" w:lineRule="auto"/>
        <w:ind w:left="15"/>
        <w:jc w:val="center"/>
        <w:rPr>
          <w:rFonts w:eastAsia="Lucida Sans Unicode"/>
          <w:b/>
          <w:sz w:val="22"/>
          <w:szCs w:val="22"/>
        </w:rPr>
      </w:pPr>
      <w:r w:rsidRPr="007C203C">
        <w:rPr>
          <w:rFonts w:eastAsia="Lucida Sans Unicode"/>
          <w:b/>
          <w:sz w:val="22"/>
          <w:szCs w:val="22"/>
        </w:rPr>
        <w:t>Требования к результатам работ</w:t>
      </w:r>
    </w:p>
    <w:p w:rsidR="00AD7E5D" w:rsidRPr="007C203C" w:rsidRDefault="00AD7E5D" w:rsidP="00AD7E5D">
      <w:pPr>
        <w:keepNext/>
        <w:spacing w:line="360" w:lineRule="auto"/>
        <w:ind w:left="15"/>
        <w:jc w:val="both"/>
        <w:rPr>
          <w:rFonts w:eastAsia="Lucida Sans Unicode"/>
          <w:sz w:val="22"/>
          <w:szCs w:val="22"/>
        </w:rPr>
      </w:pPr>
      <w:r w:rsidRPr="007C203C">
        <w:rPr>
          <w:rFonts w:eastAsia="Lucida Sans Unicode"/>
          <w:sz w:val="22"/>
          <w:szCs w:val="22"/>
        </w:rPr>
        <w:tab/>
        <w:t>Работы по обеспечению получателей бандажами следует считать эффективно исполненными, если у инвалида полностью или частично восстановлена опорная и двигательная функции организма, созданы условия для предупреждения развития деформации или благоприятного течения болезни. Работы по обеспечению получателей бандажами должны быть выполнены с надлежащим качеством и в установленные сроки.</w:t>
      </w:r>
    </w:p>
    <w:p w:rsidR="00AD7E5D" w:rsidRPr="007C203C" w:rsidRDefault="00AD7E5D" w:rsidP="00AD7E5D">
      <w:pPr>
        <w:spacing w:line="360" w:lineRule="auto"/>
        <w:ind w:left="-180" w:firstLine="360"/>
        <w:jc w:val="center"/>
        <w:rPr>
          <w:rFonts w:eastAsia="Lucida Sans Unicode"/>
          <w:sz w:val="22"/>
          <w:szCs w:val="22"/>
        </w:rPr>
      </w:pPr>
      <w:r w:rsidRPr="007C203C">
        <w:rPr>
          <w:rFonts w:eastAsia="Lucida Sans Unicode"/>
          <w:b/>
          <w:sz w:val="22"/>
          <w:szCs w:val="22"/>
        </w:rPr>
        <w:t>Требования к размерам и упаковке.</w:t>
      </w:r>
      <w:r w:rsidRPr="007C203C">
        <w:rPr>
          <w:rFonts w:eastAsia="Lucida Sans Unicode"/>
          <w:sz w:val="22"/>
          <w:szCs w:val="22"/>
        </w:rPr>
        <w:t xml:space="preserve"> </w:t>
      </w:r>
    </w:p>
    <w:p w:rsidR="00AD7E5D" w:rsidRPr="007C203C" w:rsidRDefault="00AD7E5D" w:rsidP="00AD7E5D">
      <w:pPr>
        <w:spacing w:line="360" w:lineRule="auto"/>
        <w:ind w:firstLine="709"/>
        <w:jc w:val="both"/>
        <w:rPr>
          <w:rFonts w:eastAsia="Lucida Sans Unicode"/>
          <w:sz w:val="22"/>
          <w:szCs w:val="22"/>
        </w:rPr>
      </w:pPr>
      <w:r w:rsidRPr="007C203C">
        <w:rPr>
          <w:rFonts w:eastAsia="Lucida Sans Unicode"/>
          <w:sz w:val="22"/>
          <w:szCs w:val="22"/>
        </w:rPr>
        <w:t xml:space="preserve"> Маркировка, упаковка, хранение и транспортировка бандажей к месту нахождения инвалидов должна осуществляться с соблюдением требований ГОСТ 20790-93/ГОСТ </w:t>
      </w:r>
      <w:proofErr w:type="gramStart"/>
      <w:r w:rsidRPr="007C203C">
        <w:rPr>
          <w:rFonts w:eastAsia="Lucida Sans Unicode"/>
          <w:sz w:val="22"/>
          <w:szCs w:val="22"/>
        </w:rPr>
        <w:t>Р</w:t>
      </w:r>
      <w:proofErr w:type="gramEnd"/>
      <w:r w:rsidRPr="007C203C">
        <w:rPr>
          <w:rFonts w:eastAsia="Lucida Sans Unicode"/>
          <w:sz w:val="22"/>
          <w:szCs w:val="22"/>
        </w:rPr>
        <w:t xml:space="preserve"> 50444-92 «Приборы, аппараты и оборудование медицинские. Общие технические условия». Общие требования безопасности» и ГОСТ </w:t>
      </w:r>
      <w:proofErr w:type="gramStart"/>
      <w:r w:rsidRPr="007C203C">
        <w:rPr>
          <w:rFonts w:eastAsia="Lucida Sans Unicode"/>
          <w:sz w:val="22"/>
          <w:szCs w:val="22"/>
        </w:rPr>
        <w:t>Р</w:t>
      </w:r>
      <w:proofErr w:type="gramEnd"/>
      <w:r w:rsidRPr="007C203C">
        <w:rPr>
          <w:rFonts w:eastAsia="Lucida Sans Unicode"/>
          <w:sz w:val="22"/>
          <w:szCs w:val="22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AD7E5D" w:rsidRPr="007C203C" w:rsidRDefault="00AD7E5D" w:rsidP="00AD7E5D">
      <w:pPr>
        <w:spacing w:line="360" w:lineRule="auto"/>
        <w:jc w:val="both"/>
        <w:rPr>
          <w:rFonts w:eastAsia="Lucida Sans Unicode"/>
          <w:sz w:val="22"/>
          <w:szCs w:val="22"/>
        </w:rPr>
      </w:pPr>
      <w:r w:rsidRPr="007C203C">
        <w:rPr>
          <w:rFonts w:eastAsia="Lucida Sans Unicode"/>
          <w:sz w:val="22"/>
          <w:szCs w:val="22"/>
        </w:rPr>
        <w:t xml:space="preserve">  Упаковка бандажей должна обеспечивать защиту от повреждений, порчи (изнашивания) или загрязнения </w:t>
      </w:r>
      <w:r w:rsidRPr="007C203C">
        <w:rPr>
          <w:rFonts w:eastAsia="Lucida Sans Unicode"/>
          <w:sz w:val="22"/>
          <w:szCs w:val="22"/>
        </w:rPr>
        <w:lastRenderedPageBreak/>
        <w:t xml:space="preserve">во время хранения и транспортировки к месту использования по назначению. </w:t>
      </w:r>
    </w:p>
    <w:p w:rsidR="00AD7E5D" w:rsidRPr="007C203C" w:rsidRDefault="00AD7E5D" w:rsidP="00AD7E5D">
      <w:pPr>
        <w:spacing w:line="360" w:lineRule="auto"/>
        <w:jc w:val="both"/>
        <w:rPr>
          <w:rFonts w:eastAsia="Lucida Sans Unicode"/>
        </w:rPr>
      </w:pPr>
      <w:r w:rsidRPr="007C203C">
        <w:rPr>
          <w:rFonts w:eastAsia="Lucida Sans Unicode"/>
          <w:sz w:val="22"/>
          <w:szCs w:val="22"/>
        </w:rPr>
        <w:t xml:space="preserve">   Маркировка, упаковка, хранение и транспортирование готовых изделий корсетных, должны осуществляться по ГОСТ 10581-91</w:t>
      </w:r>
      <w:r w:rsidRPr="007C203C">
        <w:rPr>
          <w:rFonts w:eastAsia="Lucida Sans Unicode"/>
        </w:rPr>
        <w:t>.</w:t>
      </w:r>
    </w:p>
    <w:p w:rsidR="00C4612D" w:rsidRPr="00AD7E5D" w:rsidRDefault="00C4612D" w:rsidP="00AD7E5D">
      <w:bookmarkStart w:id="0" w:name="_GoBack"/>
      <w:bookmarkEnd w:id="0"/>
    </w:p>
    <w:sectPr w:rsidR="00C4612D" w:rsidRPr="00AD7E5D" w:rsidSect="00AD7E5D">
      <w:footerReference w:type="even" r:id="rId8"/>
      <w:footerReference w:type="default" r:id="rId9"/>
      <w:pgSz w:w="11906" w:h="16838"/>
      <w:pgMar w:top="777" w:right="851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380" w:rsidRDefault="00056380">
      <w:r>
        <w:separator/>
      </w:r>
    </w:p>
  </w:endnote>
  <w:endnote w:type="continuationSeparator" w:id="0">
    <w:p w:rsidR="00056380" w:rsidRDefault="0005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0F" w:rsidRDefault="00662AA2">
    <w:pPr>
      <w:pStyle w:val="a7"/>
      <w:jc w:val="center"/>
    </w:pPr>
    <w:r>
      <w:fldChar w:fldCharType="begin"/>
    </w:r>
    <w:r>
      <w:instrText xml:space="preserve"> PAGE \*Arabic </w:instrText>
    </w:r>
    <w:r>
      <w:fldChar w:fldCharType="separate"/>
    </w:r>
    <w:r>
      <w:rPr>
        <w:noProof/>
      </w:rPr>
      <w:t>24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0F" w:rsidRDefault="00662AA2">
    <w:pPr>
      <w:pStyle w:val="a7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AD7E5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380" w:rsidRDefault="00056380">
      <w:r>
        <w:separator/>
      </w:r>
    </w:p>
  </w:footnote>
  <w:footnote w:type="continuationSeparator" w:id="0">
    <w:p w:rsidR="00056380" w:rsidRDefault="00056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2"/>
      <w:numFmt w:val="decimal"/>
      <w:lvlText w:val="%1."/>
      <w:lvlJc w:val="left"/>
      <w:pPr>
        <w:tabs>
          <w:tab w:val="num" w:pos="1135"/>
        </w:tabs>
        <w:ind w:left="2219" w:hanging="375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22222"/>
        <w:kern w:val="1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222222"/>
        <w:kern w:val="1"/>
      </w:rPr>
    </w:lvl>
  </w:abstractNum>
  <w:abstractNum w:abstractNumId="4">
    <w:nsid w:val="05AF4856"/>
    <w:multiLevelType w:val="hybridMultilevel"/>
    <w:tmpl w:val="88ACB66C"/>
    <w:lvl w:ilvl="0" w:tplc="9AEA7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3523D"/>
    <w:multiLevelType w:val="multilevel"/>
    <w:tmpl w:val="82D228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6">
    <w:nsid w:val="17E73B05"/>
    <w:multiLevelType w:val="multilevel"/>
    <w:tmpl w:val="CC74FC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28" w:hanging="1800"/>
      </w:pPr>
      <w:rPr>
        <w:rFonts w:hint="default"/>
      </w:rPr>
    </w:lvl>
  </w:abstractNum>
  <w:abstractNum w:abstractNumId="7">
    <w:nsid w:val="28C66222"/>
    <w:multiLevelType w:val="multilevel"/>
    <w:tmpl w:val="ED26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E9530C"/>
    <w:multiLevelType w:val="multilevel"/>
    <w:tmpl w:val="4B8EE30E"/>
    <w:lvl w:ilvl="0">
      <w:start w:val="1"/>
      <w:numFmt w:val="decimal"/>
      <w:pStyle w:val="1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>
    <w:nsid w:val="5DC06222"/>
    <w:multiLevelType w:val="multilevel"/>
    <w:tmpl w:val="F2DEF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E66694"/>
    <w:multiLevelType w:val="multilevel"/>
    <w:tmpl w:val="FF0AD1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1A"/>
    <w:rsid w:val="00000BF2"/>
    <w:rsid w:val="00056380"/>
    <w:rsid w:val="00072AF9"/>
    <w:rsid w:val="000A427B"/>
    <w:rsid w:val="00100D55"/>
    <w:rsid w:val="00156BB1"/>
    <w:rsid w:val="001A181F"/>
    <w:rsid w:val="001F179B"/>
    <w:rsid w:val="0024686C"/>
    <w:rsid w:val="00261BC2"/>
    <w:rsid w:val="00273F83"/>
    <w:rsid w:val="00281F69"/>
    <w:rsid w:val="00283E73"/>
    <w:rsid w:val="002A2549"/>
    <w:rsid w:val="0030398A"/>
    <w:rsid w:val="00331207"/>
    <w:rsid w:val="003D4F4D"/>
    <w:rsid w:val="003F171E"/>
    <w:rsid w:val="003F1A41"/>
    <w:rsid w:val="004474D4"/>
    <w:rsid w:val="005667CC"/>
    <w:rsid w:val="00591850"/>
    <w:rsid w:val="005D46F6"/>
    <w:rsid w:val="00604147"/>
    <w:rsid w:val="0064368F"/>
    <w:rsid w:val="00645970"/>
    <w:rsid w:val="00662AA2"/>
    <w:rsid w:val="00682838"/>
    <w:rsid w:val="006A6431"/>
    <w:rsid w:val="006D18FB"/>
    <w:rsid w:val="00733B04"/>
    <w:rsid w:val="007369E8"/>
    <w:rsid w:val="007517C8"/>
    <w:rsid w:val="0075518B"/>
    <w:rsid w:val="00784DB1"/>
    <w:rsid w:val="007F5B77"/>
    <w:rsid w:val="0080264B"/>
    <w:rsid w:val="0080397B"/>
    <w:rsid w:val="008504B7"/>
    <w:rsid w:val="0085201B"/>
    <w:rsid w:val="00856AF6"/>
    <w:rsid w:val="008A3C26"/>
    <w:rsid w:val="00900EE5"/>
    <w:rsid w:val="00927650"/>
    <w:rsid w:val="00955DEF"/>
    <w:rsid w:val="009B09DC"/>
    <w:rsid w:val="009C628A"/>
    <w:rsid w:val="00A70564"/>
    <w:rsid w:val="00A7563D"/>
    <w:rsid w:val="00A76DC9"/>
    <w:rsid w:val="00A76FA4"/>
    <w:rsid w:val="00A84E80"/>
    <w:rsid w:val="00A86081"/>
    <w:rsid w:val="00AA6149"/>
    <w:rsid w:val="00AD7E5D"/>
    <w:rsid w:val="00AE591F"/>
    <w:rsid w:val="00B62E9B"/>
    <w:rsid w:val="00B70354"/>
    <w:rsid w:val="00B74991"/>
    <w:rsid w:val="00B77087"/>
    <w:rsid w:val="00BB5CFB"/>
    <w:rsid w:val="00BD41A0"/>
    <w:rsid w:val="00BE1CB2"/>
    <w:rsid w:val="00BF3658"/>
    <w:rsid w:val="00C44378"/>
    <w:rsid w:val="00C4612D"/>
    <w:rsid w:val="00C477BB"/>
    <w:rsid w:val="00C52361"/>
    <w:rsid w:val="00CA44E3"/>
    <w:rsid w:val="00CF3694"/>
    <w:rsid w:val="00D05AD4"/>
    <w:rsid w:val="00D16F03"/>
    <w:rsid w:val="00D2400C"/>
    <w:rsid w:val="00D30280"/>
    <w:rsid w:val="00D46CE2"/>
    <w:rsid w:val="00DC51D7"/>
    <w:rsid w:val="00DF283B"/>
    <w:rsid w:val="00DF7E1A"/>
    <w:rsid w:val="00E07EFE"/>
    <w:rsid w:val="00E12B5B"/>
    <w:rsid w:val="00E219BE"/>
    <w:rsid w:val="00EA1992"/>
    <w:rsid w:val="00EC3516"/>
    <w:rsid w:val="00F22BC4"/>
    <w:rsid w:val="00F33370"/>
    <w:rsid w:val="00F73C3A"/>
    <w:rsid w:val="00F916CD"/>
    <w:rsid w:val="00F9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3F1A41"/>
    <w:pPr>
      <w:keepNext/>
      <w:numPr>
        <w:numId w:val="1"/>
      </w:numPr>
      <w:spacing w:before="240" w:after="120"/>
      <w:jc w:val="center"/>
      <w:outlineLvl w:val="0"/>
    </w:pPr>
    <w:rPr>
      <w:rFonts w:ascii="Arial" w:hAnsi="Arial" w:cs="Albany AMT"/>
      <w:b/>
      <w:bCs/>
      <w:cap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0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1"/>
    <w:link w:val="a0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uiPriority w:val="99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character" w:styleId="a6">
    <w:name w:val="Hyperlink"/>
    <w:rsid w:val="00A7563D"/>
    <w:rPr>
      <w:color w:val="0000FF"/>
      <w:u w:val="single"/>
    </w:rPr>
  </w:style>
  <w:style w:type="character" w:customStyle="1" w:styleId="110">
    <w:name w:val="Заголовок 11"/>
    <w:rsid w:val="00662AA2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7">
    <w:name w:val="footer"/>
    <w:basedOn w:val="a"/>
    <w:link w:val="a8"/>
    <w:uiPriority w:val="99"/>
    <w:rsid w:val="00662AA2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662AA2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F179B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paragraph" w:customStyle="1" w:styleId="Standard">
    <w:name w:val="Standard"/>
    <w:rsid w:val="00CA44E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f0">
    <w:name w:val="af0"/>
    <w:rsid w:val="00CA44E3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D2400C"/>
    <w:pPr>
      <w:suppressLineNumbers/>
    </w:pPr>
  </w:style>
  <w:style w:type="character" w:customStyle="1" w:styleId="style241">
    <w:name w:val="style241"/>
    <w:rsid w:val="00D2400C"/>
    <w:rPr>
      <w:rFonts w:ascii="Tahoma" w:hAnsi="Tahoma" w:cs="Tahoma"/>
      <w:color w:val="393939"/>
      <w:sz w:val="18"/>
      <w:szCs w:val="18"/>
    </w:rPr>
  </w:style>
  <w:style w:type="character" w:customStyle="1" w:styleId="10">
    <w:name w:val="Заголовок 1 Знак"/>
    <w:basedOn w:val="a1"/>
    <w:link w:val="1"/>
    <w:rsid w:val="003F1A41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9pt">
    <w:name w:val="Основной текст + 9 pt"/>
    <w:rsid w:val="003F1A41"/>
    <w:rPr>
      <w:rFonts w:ascii="Times New Roman" w:hAnsi="Times New Roman" w:cs="Times New Roman"/>
      <w:sz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3F1A41"/>
    <w:pPr>
      <w:keepNext/>
      <w:numPr>
        <w:numId w:val="1"/>
      </w:numPr>
      <w:spacing w:before="240" w:after="120"/>
      <w:jc w:val="center"/>
      <w:outlineLvl w:val="0"/>
    </w:pPr>
    <w:rPr>
      <w:rFonts w:ascii="Arial" w:hAnsi="Arial" w:cs="Albany AMT"/>
      <w:b/>
      <w:bCs/>
      <w:cap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0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1"/>
    <w:link w:val="a0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uiPriority w:val="99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character" w:styleId="a6">
    <w:name w:val="Hyperlink"/>
    <w:rsid w:val="00A7563D"/>
    <w:rPr>
      <w:color w:val="0000FF"/>
      <w:u w:val="single"/>
    </w:rPr>
  </w:style>
  <w:style w:type="character" w:customStyle="1" w:styleId="110">
    <w:name w:val="Заголовок 11"/>
    <w:rsid w:val="00662AA2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7">
    <w:name w:val="footer"/>
    <w:basedOn w:val="a"/>
    <w:link w:val="a8"/>
    <w:uiPriority w:val="99"/>
    <w:rsid w:val="00662AA2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662AA2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F179B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paragraph" w:customStyle="1" w:styleId="Standard">
    <w:name w:val="Standard"/>
    <w:rsid w:val="00CA44E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f0">
    <w:name w:val="af0"/>
    <w:rsid w:val="00CA44E3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D2400C"/>
    <w:pPr>
      <w:suppressLineNumbers/>
    </w:pPr>
  </w:style>
  <w:style w:type="character" w:customStyle="1" w:styleId="style241">
    <w:name w:val="style241"/>
    <w:rsid w:val="00D2400C"/>
    <w:rPr>
      <w:rFonts w:ascii="Tahoma" w:hAnsi="Tahoma" w:cs="Tahoma"/>
      <w:color w:val="393939"/>
      <w:sz w:val="18"/>
      <w:szCs w:val="18"/>
    </w:rPr>
  </w:style>
  <w:style w:type="character" w:customStyle="1" w:styleId="10">
    <w:name w:val="Заголовок 1 Знак"/>
    <w:basedOn w:val="a1"/>
    <w:link w:val="1"/>
    <w:rsid w:val="003F1A41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9pt">
    <w:name w:val="Основной текст + 9 pt"/>
    <w:rsid w:val="003F1A41"/>
    <w:rPr>
      <w:rFonts w:ascii="Times New Roman" w:hAnsi="Times New Roman" w:cs="Times New Roman"/>
      <w:sz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Поликарпова Анна Михайловна</cp:lastModifiedBy>
  <cp:revision>84</cp:revision>
  <dcterms:created xsi:type="dcterms:W3CDTF">2018-08-20T07:52:00Z</dcterms:created>
  <dcterms:modified xsi:type="dcterms:W3CDTF">2019-01-29T13:31:00Z</dcterms:modified>
</cp:coreProperties>
</file>