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E" w:rsidRDefault="007D172E" w:rsidP="007D172E">
      <w:pPr>
        <w:spacing w:before="6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Техническое задание</w:t>
      </w:r>
    </w:p>
    <w:p w:rsidR="007D172E" w:rsidRDefault="007D172E" w:rsidP="007D172E">
      <w:pPr>
        <w:spacing w:before="60"/>
        <w:jc w:val="both"/>
        <w:rPr>
          <w:b/>
          <w:bCs/>
          <w:lang w:eastAsia="ar-SA"/>
        </w:rPr>
      </w:pPr>
    </w:p>
    <w:p w:rsidR="007D172E" w:rsidRPr="00E004E7" w:rsidRDefault="007D172E" w:rsidP="007D172E">
      <w:pPr>
        <w:spacing w:before="60"/>
        <w:jc w:val="both"/>
        <w:rPr>
          <w:color w:val="000000"/>
        </w:rPr>
      </w:pPr>
      <w:r w:rsidRPr="00E004E7">
        <w:rPr>
          <w:b/>
          <w:bCs/>
          <w:lang w:eastAsia="ar-SA"/>
        </w:rPr>
        <w:t>1.</w:t>
      </w:r>
      <w:r>
        <w:rPr>
          <w:b/>
          <w:bCs/>
          <w:lang w:eastAsia="ar-SA"/>
        </w:rPr>
        <w:t> </w:t>
      </w:r>
      <w:r w:rsidRPr="00E004E7">
        <w:rPr>
          <w:b/>
          <w:bCs/>
          <w:lang w:eastAsia="ar-SA"/>
        </w:rPr>
        <w:t>Наименование объекта закупки</w:t>
      </w:r>
      <w:r w:rsidRPr="00E004E7">
        <w:rPr>
          <w:b/>
          <w:lang w:eastAsia="ar-SA"/>
        </w:rPr>
        <w:t>:</w:t>
      </w:r>
      <w:r w:rsidRPr="00E004E7">
        <w:rPr>
          <w:b/>
          <w:bCs/>
          <w:lang w:eastAsia="ar-SA"/>
        </w:rPr>
        <w:t xml:space="preserve"> </w:t>
      </w:r>
      <w:r w:rsidRPr="00E004E7">
        <w:rPr>
          <w:color w:val="000000"/>
        </w:rPr>
        <w:t>поставка технических средств реабилитации -  абсорбирующего белья (впитывающие простыни (пеленки)) для обеспечения  инвалидов.</w:t>
      </w:r>
    </w:p>
    <w:p w:rsidR="007D172E" w:rsidRPr="00E004E7" w:rsidRDefault="007D172E" w:rsidP="007D172E">
      <w:pPr>
        <w:spacing w:before="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2.  </w:t>
      </w:r>
      <w:r w:rsidRPr="00E004E7">
        <w:rPr>
          <w:b/>
          <w:bCs/>
          <w:lang w:eastAsia="ar-SA"/>
        </w:rPr>
        <w:t xml:space="preserve">Описание объекта закупки: </w:t>
      </w:r>
    </w:p>
    <w:p w:rsidR="007D172E" w:rsidRPr="00E004E7" w:rsidRDefault="007D172E" w:rsidP="007D172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E004E7"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7D172E" w:rsidRPr="008417FD" w:rsidRDefault="007D172E" w:rsidP="007D172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lang w:eastAsia="ar-SA"/>
        </w:rPr>
      </w:pPr>
      <w:r w:rsidRPr="00351A8D">
        <w:rPr>
          <w:bCs/>
          <w:lang w:eastAsia="ar-SA"/>
        </w:rPr>
        <w:t xml:space="preserve">                                      </w:t>
      </w:r>
      <w:r>
        <w:rPr>
          <w:bCs/>
          <w:lang w:eastAsia="ar-SA"/>
        </w:rPr>
        <w:t xml:space="preserve">                     </w:t>
      </w:r>
      <w:r w:rsidRPr="008417FD">
        <w:rPr>
          <w:bCs/>
          <w:i/>
          <w:lang w:eastAsia="ar-SA"/>
        </w:rPr>
        <w:t>Таблица</w:t>
      </w:r>
      <w:r w:rsidRPr="008417FD">
        <w:rPr>
          <w:b/>
          <w:bCs/>
          <w:i/>
          <w:lang w:eastAsia="ar-SA"/>
        </w:rPr>
        <w:t xml:space="preserve"> </w:t>
      </w:r>
      <w:r w:rsidRPr="008417FD">
        <w:rPr>
          <w:bCs/>
          <w:i/>
          <w:lang w:eastAsia="ar-SA"/>
        </w:rPr>
        <w:t>№1 Наименование и характеристики Товара</w:t>
      </w:r>
    </w:p>
    <w:p w:rsidR="007D172E" w:rsidRDefault="007D172E" w:rsidP="007D172E">
      <w:pPr>
        <w:widowControl w:val="0"/>
        <w:spacing w:line="200" w:lineRule="atLeast"/>
        <w:jc w:val="both"/>
        <w:rPr>
          <w:sz w:val="22"/>
          <w:szCs w:val="22"/>
        </w:rPr>
      </w:pPr>
    </w:p>
    <w:tbl>
      <w:tblPr>
        <w:tblW w:w="9890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51"/>
        <w:gridCol w:w="1966"/>
        <w:gridCol w:w="2639"/>
        <w:gridCol w:w="951"/>
        <w:gridCol w:w="993"/>
      </w:tblGrid>
      <w:tr w:rsidR="007D172E" w:rsidRPr="00F055C6" w:rsidTr="002608FF">
        <w:trPr>
          <w:trHeight w:val="828"/>
          <w:jc w:val="center"/>
        </w:trPr>
        <w:tc>
          <w:tcPr>
            <w:tcW w:w="490" w:type="dxa"/>
            <w:hideMark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№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851" w:type="dxa"/>
          </w:tcPr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Наименование Товара,  позиция по КТРУ,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код по ОКПД2</w:t>
            </w:r>
          </w:p>
        </w:tc>
        <w:tc>
          <w:tcPr>
            <w:tcW w:w="1966" w:type="dxa"/>
          </w:tcPr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Наименование объекта закупки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(Приказ Минтруда России от 13.02.2018 г. № 86н)</w:t>
            </w:r>
          </w:p>
        </w:tc>
        <w:tc>
          <w:tcPr>
            <w:tcW w:w="2639" w:type="dxa"/>
            <w:hideMark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Технические характеристики (неизменяемые показатели)</w:t>
            </w:r>
          </w:p>
        </w:tc>
        <w:tc>
          <w:tcPr>
            <w:tcW w:w="951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993" w:type="dxa"/>
            <w:hideMark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Кол-во</w:t>
            </w:r>
          </w:p>
        </w:tc>
      </w:tr>
      <w:tr w:rsidR="007D172E" w:rsidRPr="00F055C6" w:rsidTr="002608FF">
        <w:trPr>
          <w:trHeight w:val="133"/>
          <w:jc w:val="center"/>
        </w:trPr>
        <w:tc>
          <w:tcPr>
            <w:tcW w:w="490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51" w:type="dxa"/>
          </w:tcPr>
          <w:p w:rsidR="007D172E" w:rsidRPr="00F055C6" w:rsidRDefault="007D172E" w:rsidP="002608FF">
            <w:pPr>
              <w:ind w:left="73" w:hanging="73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66" w:type="dxa"/>
          </w:tcPr>
          <w:p w:rsidR="007D172E" w:rsidRPr="00F055C6" w:rsidRDefault="007D172E" w:rsidP="00260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9" w:type="dxa"/>
          </w:tcPr>
          <w:p w:rsidR="007D172E" w:rsidRPr="00F055C6" w:rsidRDefault="007D172E" w:rsidP="00260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7D172E" w:rsidRPr="00F055C6" w:rsidTr="002608FF">
        <w:trPr>
          <w:trHeight w:val="828"/>
          <w:jc w:val="center"/>
        </w:trPr>
        <w:tc>
          <w:tcPr>
            <w:tcW w:w="490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51" w:type="dxa"/>
          </w:tcPr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КТРУ: 17.22.12.130-00000003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ОКПД:</w:t>
            </w:r>
            <w:r w:rsidRPr="00F055C6">
              <w:rPr>
                <w:rFonts w:eastAsia="Arial CYR" w:cs="Arial CYR"/>
                <w:sz w:val="18"/>
                <w:szCs w:val="18"/>
                <w:lang w:eastAsia="ar-SA"/>
              </w:rPr>
              <w:t xml:space="preserve"> </w:t>
            </w:r>
            <w:r w:rsidRPr="00F055C6">
              <w:rPr>
                <w:sz w:val="18"/>
                <w:szCs w:val="18"/>
                <w:lang w:eastAsia="ar-SA"/>
              </w:rPr>
              <w:t>17.22.12.130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</w:tcPr>
          <w:p w:rsidR="007D172E" w:rsidRPr="00F055C6" w:rsidRDefault="007D172E" w:rsidP="002608FF">
            <w:pPr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40х60 (впитываемостью от 400 до 500 мл)</w:t>
            </w:r>
          </w:p>
        </w:tc>
        <w:tc>
          <w:tcPr>
            <w:tcW w:w="2639" w:type="dxa"/>
          </w:tcPr>
          <w:p w:rsidR="007D172E" w:rsidRPr="00F055C6" w:rsidRDefault="007D172E" w:rsidP="002608FF">
            <w:pPr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40х60 (впитываемостью от 400 до 500 мл)</w:t>
            </w:r>
          </w:p>
        </w:tc>
        <w:tc>
          <w:tcPr>
            <w:tcW w:w="951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1 980</w:t>
            </w:r>
          </w:p>
        </w:tc>
      </w:tr>
      <w:tr w:rsidR="007D172E" w:rsidRPr="00F055C6" w:rsidTr="002608FF">
        <w:trPr>
          <w:trHeight w:val="828"/>
          <w:jc w:val="center"/>
        </w:trPr>
        <w:tc>
          <w:tcPr>
            <w:tcW w:w="490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51" w:type="dxa"/>
          </w:tcPr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КТРУ: 17.22.12.130-00000003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ОКПД:</w:t>
            </w:r>
            <w:r w:rsidRPr="00F055C6">
              <w:rPr>
                <w:rFonts w:eastAsia="Arial CYR" w:cs="Arial CYR"/>
                <w:sz w:val="18"/>
                <w:szCs w:val="18"/>
                <w:lang w:eastAsia="ar-SA"/>
              </w:rPr>
              <w:t xml:space="preserve"> </w:t>
            </w:r>
            <w:r w:rsidRPr="00F055C6">
              <w:rPr>
                <w:sz w:val="18"/>
                <w:szCs w:val="18"/>
                <w:lang w:eastAsia="ar-SA"/>
              </w:rPr>
              <w:t>17.22.12.130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  <w:vAlign w:val="center"/>
          </w:tcPr>
          <w:p w:rsidR="007D172E" w:rsidRPr="00F055C6" w:rsidRDefault="007D172E" w:rsidP="002608FF">
            <w:pPr>
              <w:autoSpaceDE w:val="0"/>
              <w:spacing w:after="57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60х60 (впитываемостью от 800 до 1200 мл)</w:t>
            </w:r>
          </w:p>
        </w:tc>
        <w:tc>
          <w:tcPr>
            <w:tcW w:w="2639" w:type="dxa"/>
            <w:vAlign w:val="center"/>
          </w:tcPr>
          <w:p w:rsidR="007D172E" w:rsidRPr="00F055C6" w:rsidRDefault="007D172E" w:rsidP="002608FF">
            <w:pPr>
              <w:autoSpaceDE w:val="0"/>
              <w:spacing w:after="57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60х60 (впитываемостью от 800 до 1200 мл)</w:t>
            </w:r>
          </w:p>
        </w:tc>
        <w:tc>
          <w:tcPr>
            <w:tcW w:w="951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11 057</w:t>
            </w:r>
          </w:p>
        </w:tc>
      </w:tr>
      <w:tr w:rsidR="007D172E" w:rsidRPr="00F055C6" w:rsidTr="002608FF">
        <w:trPr>
          <w:trHeight w:val="828"/>
          <w:jc w:val="center"/>
        </w:trPr>
        <w:tc>
          <w:tcPr>
            <w:tcW w:w="490" w:type="dxa"/>
          </w:tcPr>
          <w:p w:rsidR="007D172E" w:rsidRPr="00F055C6" w:rsidRDefault="007D172E" w:rsidP="002608F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51" w:type="dxa"/>
          </w:tcPr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КТРУ: 17.22.12.130-00000003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  <w:r w:rsidRPr="00F055C6">
              <w:rPr>
                <w:sz w:val="18"/>
                <w:szCs w:val="18"/>
                <w:lang w:eastAsia="ar-SA"/>
              </w:rPr>
              <w:t>ОКПД:</w:t>
            </w:r>
            <w:r w:rsidRPr="00F055C6">
              <w:rPr>
                <w:rFonts w:eastAsia="Arial CYR" w:cs="Arial CYR"/>
                <w:sz w:val="18"/>
                <w:szCs w:val="18"/>
                <w:lang w:eastAsia="ar-SA"/>
              </w:rPr>
              <w:t xml:space="preserve"> </w:t>
            </w:r>
            <w:r w:rsidRPr="00F055C6">
              <w:rPr>
                <w:sz w:val="18"/>
                <w:szCs w:val="18"/>
                <w:lang w:eastAsia="ar-SA"/>
              </w:rPr>
              <w:t>17.22.12.130</w:t>
            </w:r>
          </w:p>
          <w:p w:rsidR="007D172E" w:rsidRPr="00F055C6" w:rsidRDefault="007D172E" w:rsidP="002608F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  <w:vAlign w:val="center"/>
          </w:tcPr>
          <w:p w:rsidR="007D172E" w:rsidRPr="00F055C6" w:rsidRDefault="007D172E" w:rsidP="002608FF">
            <w:pPr>
              <w:autoSpaceDE w:val="0"/>
              <w:spacing w:after="57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60х90 (впитываемостью от 1200 до 1900 мл)</w:t>
            </w:r>
          </w:p>
        </w:tc>
        <w:tc>
          <w:tcPr>
            <w:tcW w:w="2639" w:type="dxa"/>
            <w:vAlign w:val="center"/>
          </w:tcPr>
          <w:p w:rsidR="007D172E" w:rsidRPr="00F055C6" w:rsidRDefault="007D172E" w:rsidP="002608FF">
            <w:pPr>
              <w:autoSpaceDE w:val="0"/>
              <w:spacing w:after="57"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Впитывающие простыни (пеленки) размером не менее 60х90 (впитываемостью от 1200 до 1900 мл)</w:t>
            </w:r>
          </w:p>
        </w:tc>
        <w:tc>
          <w:tcPr>
            <w:tcW w:w="951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396 000</w:t>
            </w:r>
          </w:p>
        </w:tc>
      </w:tr>
      <w:tr w:rsidR="007D172E" w:rsidRPr="00F055C6" w:rsidTr="002608FF">
        <w:trPr>
          <w:trHeight w:val="254"/>
          <w:jc w:val="center"/>
        </w:trPr>
        <w:tc>
          <w:tcPr>
            <w:tcW w:w="7946" w:type="dxa"/>
            <w:gridSpan w:val="4"/>
          </w:tcPr>
          <w:p w:rsidR="007D172E" w:rsidRPr="00F055C6" w:rsidRDefault="007D172E" w:rsidP="002608FF">
            <w:pPr>
              <w:autoSpaceDE w:val="0"/>
              <w:spacing w:after="57" w:line="100" w:lineRule="atLeast"/>
              <w:jc w:val="right"/>
              <w:rPr>
                <w:color w:val="000000"/>
                <w:sz w:val="18"/>
                <w:szCs w:val="18"/>
              </w:rPr>
            </w:pPr>
            <w:r w:rsidRPr="00F055C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1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7D172E" w:rsidRPr="00F055C6" w:rsidRDefault="007D172E" w:rsidP="002608FF">
            <w:pPr>
              <w:autoSpaceDE w:val="0"/>
              <w:snapToGrid w:val="0"/>
              <w:spacing w:after="6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F055C6">
              <w:rPr>
                <w:color w:val="000000"/>
                <w:sz w:val="18"/>
                <w:szCs w:val="18"/>
                <w:lang w:eastAsia="ar-SA"/>
              </w:rPr>
              <w:t>409 037</w:t>
            </w:r>
          </w:p>
        </w:tc>
      </w:tr>
    </w:tbl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8A2A3E">
        <w:t xml:space="preserve">Абсорбирующее белье  </w:t>
      </w:r>
      <w:r w:rsidRPr="008A2A3E">
        <w:rPr>
          <w:lang w:eastAsia="ar-SA"/>
        </w:rPr>
        <w:t xml:space="preserve"> – </w:t>
      </w:r>
      <w:r w:rsidRPr="008A2A3E">
        <w:rPr>
          <w:rFonts w:eastAsia="Arial CYR" w:cs="Arial CYR"/>
          <w:kern w:val="2"/>
          <w:lang w:eastAsia="ar-SA"/>
        </w:rPr>
        <w:t>многослойное впитывающее медицинское изделие разового использования с абсо</w:t>
      </w:r>
      <w:r w:rsidRPr="008A2A3E">
        <w:rPr>
          <w:rFonts w:eastAsia="Arial CYR"/>
          <w:color w:val="000000"/>
          <w:kern w:val="2"/>
          <w:lang w:eastAsia="ar-SA"/>
        </w:rPr>
        <w:t>рбирующим слоем.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ab/>
        <w:t>Конструктивно белье должно состоять из следующих слоев (начиная от слоя, контактирующего с пользователем):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>- верхний покровный;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>- абсорбирующий;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>- нижний покровный.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ab/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ab/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ab/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7D172E" w:rsidRPr="008A2A3E" w:rsidRDefault="007D172E" w:rsidP="007D172E">
      <w:pPr>
        <w:widowControl w:val="0"/>
        <w:spacing w:line="200" w:lineRule="atLeast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ab/>
        <w:t>Обратная сорбция должна быть не более 5 г, скорость впитывания должна быть не менее 2 см3/с.</w:t>
      </w:r>
    </w:p>
    <w:p w:rsidR="007D172E" w:rsidRPr="008A2A3E" w:rsidRDefault="007D172E" w:rsidP="007D172E">
      <w:pPr>
        <w:widowControl w:val="0"/>
        <w:spacing w:line="200" w:lineRule="atLeast"/>
        <w:ind w:firstLine="708"/>
        <w:jc w:val="both"/>
        <w:rPr>
          <w:rFonts w:eastAsia="Arial CYR"/>
          <w:color w:val="000000"/>
          <w:kern w:val="2"/>
          <w:lang w:eastAsia="ar-SA"/>
        </w:rPr>
      </w:pPr>
      <w:r w:rsidRPr="008A2A3E">
        <w:rPr>
          <w:rFonts w:eastAsia="Arial CYR"/>
          <w:color w:val="000000"/>
          <w:kern w:val="2"/>
          <w:lang w:eastAsia="ar-SA"/>
        </w:rPr>
        <w:t xml:space="preserve">В абсорбирующем белье не допускаются внешние дефекты: </w:t>
      </w:r>
      <w:r w:rsidRPr="008A2A3E">
        <w:t>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7D172E" w:rsidRPr="008A2A3E" w:rsidRDefault="007D172E" w:rsidP="007D172E">
      <w:pPr>
        <w:keepLines/>
        <w:widowControl w:val="0"/>
        <w:tabs>
          <w:tab w:val="left" w:pos="2265"/>
        </w:tabs>
        <w:ind w:firstLine="709"/>
        <w:jc w:val="both"/>
      </w:pPr>
      <w:r w:rsidRPr="008A2A3E">
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</w:r>
    </w:p>
    <w:p w:rsidR="007D172E" w:rsidRPr="008A2A3E" w:rsidRDefault="007D172E" w:rsidP="007D172E">
      <w:pPr>
        <w:keepLines/>
        <w:widowControl w:val="0"/>
        <w:tabs>
          <w:tab w:val="left" w:pos="2265"/>
        </w:tabs>
        <w:ind w:firstLine="709"/>
        <w:jc w:val="both"/>
      </w:pPr>
      <w:r w:rsidRPr="008A2A3E">
        <w:t>Отмарывание краски печатного изображения не допускается.</w:t>
      </w:r>
    </w:p>
    <w:p w:rsidR="007D172E" w:rsidRPr="008A2A3E" w:rsidRDefault="007D172E" w:rsidP="007D172E">
      <w:pPr>
        <w:autoSpaceDE w:val="0"/>
        <w:autoSpaceDN w:val="0"/>
        <w:adjustRightInd w:val="0"/>
        <w:ind w:firstLine="426"/>
        <w:jc w:val="both"/>
      </w:pPr>
      <w:r w:rsidRPr="008A2A3E">
        <w:lastRenderedPageBreak/>
        <w:t xml:space="preserve">     Поставляемый товар должен быть новым товаром (товаром, который не был в употреблении, в том числе который не был восстановлен).</w:t>
      </w:r>
    </w:p>
    <w:p w:rsidR="007D172E" w:rsidRPr="00CC48AC" w:rsidRDefault="007D172E" w:rsidP="007D172E">
      <w:pPr>
        <w:autoSpaceDE w:val="0"/>
        <w:adjustRightInd w:val="0"/>
        <w:ind w:firstLine="708"/>
        <w:jc w:val="both"/>
        <w:rPr>
          <w:rFonts w:eastAsia="Calibri"/>
          <w:sz w:val="23"/>
          <w:szCs w:val="23"/>
          <w:lang w:eastAsia="en-US"/>
        </w:rPr>
      </w:pPr>
      <w:r w:rsidRPr="00CC48AC">
        <w:rPr>
          <w:sz w:val="23"/>
          <w:szCs w:val="23"/>
        </w:rPr>
        <w:t xml:space="preserve">Впитывающие пеленки (простыни)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CC48AC">
        <w:rPr>
          <w:rFonts w:eastAsia="Calibri"/>
          <w:sz w:val="23"/>
          <w:szCs w:val="23"/>
          <w:lang w:eastAsia="en-US"/>
        </w:rPr>
        <w:t>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CC48AC">
        <w:rPr>
          <w:sz w:val="23"/>
          <w:szCs w:val="23"/>
        </w:rPr>
        <w:t>, ГОСТ Р 57762-2017 «Белье абсорбирующее для инвалидов. Общие технические условия» (в части размеров Приказ Минтруда России от 13.02.2018 № 86-н «</w:t>
      </w:r>
      <w:r w:rsidRPr="00CC48AC">
        <w:rPr>
          <w:rFonts w:eastAsia="Calibri"/>
          <w:sz w:val="23"/>
          <w:szCs w:val="23"/>
          <w:lang w:eastAsia="en-US"/>
        </w:rPr>
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2347-Р») или иным ГОСТ и ТУ к которым присоединился участник закупки.  </w:t>
      </w:r>
    </w:p>
    <w:p w:rsidR="007D172E" w:rsidRPr="00CC48AC" w:rsidRDefault="007D172E" w:rsidP="007D172E">
      <w:pPr>
        <w:autoSpaceDE w:val="0"/>
        <w:autoSpaceDN w:val="0"/>
        <w:adjustRightInd w:val="0"/>
        <w:ind w:firstLine="426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</w:t>
      </w:r>
      <w:r w:rsidRPr="00CC48AC">
        <w:rPr>
          <w:rFonts w:eastAsia="Calibri"/>
          <w:sz w:val="23"/>
          <w:szCs w:val="23"/>
          <w:lang w:eastAsia="en-US"/>
        </w:rPr>
        <w:t xml:space="preserve"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</w:t>
      </w:r>
      <w:r w:rsidRPr="00CC48AC">
        <w:rPr>
          <w:rFonts w:eastAsia="Calibri"/>
          <w:sz w:val="23"/>
          <w:szCs w:val="23"/>
          <w:lang w:eastAsia="en-US" w:bidi="hi-IN"/>
        </w:rPr>
        <w:t>«Об утверждении Правил государственной регистрации медицинских изделий»</w:t>
      </w:r>
      <w:r w:rsidRPr="00CC48AC">
        <w:rPr>
          <w:rFonts w:eastAsia="Calibri"/>
          <w:sz w:val="23"/>
          <w:szCs w:val="23"/>
          <w:lang w:eastAsia="en-US"/>
        </w:rPr>
        <w:t xml:space="preserve">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7D172E" w:rsidRPr="00CC48AC" w:rsidRDefault="007D172E" w:rsidP="007D172E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CC48AC">
        <w:rPr>
          <w:sz w:val="23"/>
          <w:szCs w:val="23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7D172E" w:rsidRPr="00CC48AC" w:rsidRDefault="007D172E" w:rsidP="007D172E">
      <w:pPr>
        <w:jc w:val="both"/>
        <w:rPr>
          <w:sz w:val="23"/>
          <w:szCs w:val="23"/>
        </w:rPr>
      </w:pPr>
      <w:r w:rsidRPr="00CC48AC">
        <w:rPr>
          <w:sz w:val="23"/>
          <w:szCs w:val="23"/>
        </w:rPr>
        <w:t xml:space="preserve">- </w:t>
      </w:r>
      <w:r w:rsidRPr="00CC48AC">
        <w:rPr>
          <w:b/>
          <w:sz w:val="23"/>
          <w:szCs w:val="23"/>
        </w:rPr>
        <w:t>требования маркировки и упаковки</w:t>
      </w:r>
      <w:r w:rsidRPr="00CC48AC">
        <w:rPr>
          <w:b/>
          <w:bCs/>
          <w:sz w:val="23"/>
          <w:szCs w:val="23"/>
        </w:rPr>
        <w:t xml:space="preserve"> Товара:</w:t>
      </w:r>
    </w:p>
    <w:p w:rsidR="007D172E" w:rsidRPr="00CC48AC" w:rsidRDefault="007D172E" w:rsidP="007D172E">
      <w:pPr>
        <w:ind w:firstLine="567"/>
        <w:jc w:val="both"/>
        <w:rPr>
          <w:sz w:val="23"/>
          <w:szCs w:val="23"/>
        </w:rPr>
      </w:pPr>
      <w:r w:rsidRPr="00CC48AC">
        <w:rPr>
          <w:b/>
          <w:bCs/>
          <w:sz w:val="23"/>
          <w:szCs w:val="23"/>
        </w:rPr>
        <w:t xml:space="preserve">  </w:t>
      </w:r>
      <w:r w:rsidRPr="00CC48AC">
        <w:rPr>
          <w:bCs/>
          <w:sz w:val="23"/>
          <w:szCs w:val="23"/>
        </w:rPr>
        <w:t xml:space="preserve">Маркировка должна быть достоверной, проверяемой и читаемой. 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Маркировка упаковки должна содержать: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наименование предприятия-изготовителя и/или его товарный знак;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наименование страны-изготовителя;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местонахождение производителя/изготовителя (продавца, поставщика), товарный знак (при наличии);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правила по применению белья (в виде рисунков или текста);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номер артикула (при наличии);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количество белья в упаковке;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слова «Для однократного применения»;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дату (месяц, год) изготовления;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срок годности, устанавливаемый изготовителем;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штриховой код (при наличии);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обозначение стандартов и/или технической документации (технических условий);</w:t>
      </w:r>
    </w:p>
    <w:p w:rsidR="007D172E" w:rsidRPr="00CC48AC" w:rsidRDefault="007D172E" w:rsidP="007D172E">
      <w:pPr>
        <w:widowControl w:val="0"/>
        <w:ind w:firstLine="720"/>
        <w:jc w:val="both"/>
        <w:rPr>
          <w:sz w:val="23"/>
          <w:szCs w:val="23"/>
        </w:rPr>
      </w:pPr>
      <w:r w:rsidRPr="00CC48AC">
        <w:rPr>
          <w:sz w:val="23"/>
          <w:szCs w:val="23"/>
        </w:rPr>
        <w:t>- номер и дату регистрационного удостоверения.</w:t>
      </w:r>
    </w:p>
    <w:p w:rsidR="007D172E" w:rsidRPr="00CC48AC" w:rsidRDefault="007D172E" w:rsidP="007D172E">
      <w:pPr>
        <w:suppressAutoHyphens/>
        <w:ind w:left="-18" w:firstLine="708"/>
        <w:jc w:val="both"/>
        <w:rPr>
          <w:b/>
          <w:bCs/>
          <w:sz w:val="23"/>
          <w:szCs w:val="23"/>
        </w:rPr>
      </w:pPr>
      <w:r w:rsidRPr="00CC48AC">
        <w:rPr>
          <w:sz w:val="23"/>
          <w:szCs w:val="23"/>
        </w:rPr>
        <w:t>Абсорбирующее белье  (</w:t>
      </w:r>
      <w:r w:rsidRPr="00CC48AC">
        <w:rPr>
          <w:sz w:val="23"/>
          <w:szCs w:val="23"/>
          <w:lang w:eastAsia="ar-SA"/>
        </w:rPr>
        <w:t xml:space="preserve">впитывающие простыни (пеленки)) </w:t>
      </w:r>
      <w:r w:rsidRPr="00CC48AC">
        <w:rPr>
          <w:sz w:val="23"/>
          <w:szCs w:val="23"/>
        </w:rPr>
        <w:t>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 w:rsidRPr="00CC48AC">
        <w:rPr>
          <w:b/>
          <w:bCs/>
          <w:sz w:val="23"/>
          <w:szCs w:val="23"/>
        </w:rPr>
        <w:tab/>
      </w:r>
    </w:p>
    <w:p w:rsidR="007D172E" w:rsidRDefault="007D172E" w:rsidP="007D172E">
      <w:pPr>
        <w:suppressAutoHyphens/>
        <w:ind w:left="-18" w:firstLine="708"/>
        <w:jc w:val="both"/>
        <w:rPr>
          <w:sz w:val="23"/>
          <w:szCs w:val="23"/>
          <w:lang w:eastAsia="ar-SA"/>
        </w:rPr>
      </w:pPr>
      <w:r w:rsidRPr="00CC48AC">
        <w:rPr>
          <w:b/>
          <w:bCs/>
          <w:sz w:val="23"/>
          <w:szCs w:val="23"/>
        </w:rPr>
        <w:t>- требования к гарантийному сроку товара и (или)</w:t>
      </w:r>
      <w:r>
        <w:rPr>
          <w:b/>
          <w:bCs/>
          <w:sz w:val="23"/>
          <w:szCs w:val="23"/>
        </w:rPr>
        <w:t xml:space="preserve"> объему предоставления гарантий</w:t>
      </w:r>
      <w:r w:rsidRPr="00CC48AC">
        <w:rPr>
          <w:b/>
          <w:bCs/>
          <w:sz w:val="23"/>
          <w:szCs w:val="23"/>
        </w:rPr>
        <w:t>: не установлены.</w:t>
      </w:r>
    </w:p>
    <w:p w:rsidR="0056010D" w:rsidRDefault="0056010D" w:rsidP="007D172E">
      <w:pPr>
        <w:suppressAutoHyphens/>
        <w:ind w:left="-18" w:firstLine="708"/>
        <w:jc w:val="both"/>
        <w:rPr>
          <w:sz w:val="23"/>
          <w:szCs w:val="23"/>
          <w:lang w:eastAsia="ar-SA"/>
        </w:rPr>
      </w:pPr>
    </w:p>
    <w:p w:rsidR="0056010D" w:rsidRPr="00CC48AC" w:rsidRDefault="0056010D" w:rsidP="007D172E">
      <w:pPr>
        <w:suppressAutoHyphens/>
        <w:ind w:left="-18" w:firstLine="708"/>
        <w:jc w:val="both"/>
        <w:rPr>
          <w:sz w:val="23"/>
          <w:szCs w:val="23"/>
          <w:lang w:eastAsia="ar-SA"/>
        </w:rPr>
      </w:pPr>
    </w:p>
    <w:p w:rsidR="001928BD" w:rsidRPr="0056010D" w:rsidRDefault="001928BD" w:rsidP="0056010D">
      <w:pPr>
        <w:suppressAutoHyphens/>
        <w:autoSpaceDE w:val="0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3"/>
          <w:szCs w:val="23"/>
        </w:rPr>
        <w:lastRenderedPageBreak/>
        <w:t xml:space="preserve">3. </w:t>
      </w:r>
      <w:r>
        <w:rPr>
          <w:sz w:val="22"/>
          <w:szCs w:val="22"/>
        </w:rPr>
        <w:t>Количество поставляемых товаров</w:t>
      </w:r>
      <w:r>
        <w:rPr>
          <w:b/>
          <w:color w:val="000000"/>
          <w:sz w:val="23"/>
          <w:szCs w:val="23"/>
        </w:rPr>
        <w:t xml:space="preserve">: </w:t>
      </w:r>
      <w:r w:rsidR="0056010D">
        <w:rPr>
          <w:sz w:val="22"/>
          <w:szCs w:val="22"/>
        </w:rPr>
        <w:t>409 037 шт.</w:t>
      </w:r>
      <w:bookmarkStart w:id="0" w:name="_GoBack"/>
      <w:bookmarkEnd w:id="0"/>
    </w:p>
    <w:p w:rsidR="0056010D" w:rsidRDefault="001928BD" w:rsidP="0056010D">
      <w:pPr>
        <w:widowControl w:val="0"/>
        <w:tabs>
          <w:tab w:val="left" w:pos="708"/>
        </w:tabs>
        <w:suppressAutoHyphens/>
        <w:ind w:firstLine="720"/>
        <w:jc w:val="both"/>
        <w:rPr>
          <w:b/>
          <w:sz w:val="22"/>
          <w:szCs w:val="22"/>
        </w:rPr>
      </w:pPr>
      <w:r>
        <w:rPr>
          <w:b/>
          <w:color w:val="000000"/>
          <w:sz w:val="23"/>
          <w:szCs w:val="23"/>
        </w:rPr>
        <w:t xml:space="preserve">4. </w:t>
      </w:r>
      <w:r>
        <w:rPr>
          <w:sz w:val="22"/>
          <w:szCs w:val="22"/>
        </w:rPr>
        <w:t>Место доставки товаров:</w:t>
      </w:r>
      <w:r>
        <w:rPr>
          <w:b/>
          <w:color w:val="000000"/>
          <w:sz w:val="23"/>
          <w:szCs w:val="23"/>
        </w:rPr>
        <w:t xml:space="preserve"> </w:t>
      </w:r>
      <w:r w:rsidR="0056010D">
        <w:rPr>
          <w:rFonts w:eastAsia="Lucida Sans Unicode"/>
          <w:bCs/>
          <w:sz w:val="22"/>
          <w:szCs w:val="22"/>
          <w:lang w:bidi="en-US"/>
        </w:rPr>
        <w:t xml:space="preserve">Товар поставляется Получателю </w:t>
      </w:r>
      <w:r w:rsidR="0056010D">
        <w:rPr>
          <w:rFonts w:eastAsia="Lucida Sans Unicode" w:cs="Tahoma"/>
          <w:color w:val="000000"/>
          <w:sz w:val="22"/>
          <w:szCs w:val="22"/>
          <w:lang w:eastAsia="en-US" w:bidi="en-US"/>
        </w:rPr>
        <w:t>по месту жительства  в пределах Брянской</w:t>
      </w:r>
      <w:r w:rsidR="0056010D">
        <w:rPr>
          <w:sz w:val="22"/>
          <w:szCs w:val="22"/>
        </w:rPr>
        <w:t xml:space="preserve"> </w:t>
      </w:r>
      <w:r w:rsidR="0056010D">
        <w:rPr>
          <w:rFonts w:eastAsia="Lucida Sans Unicode" w:cs="Tahoma"/>
          <w:color w:val="000000"/>
          <w:sz w:val="22"/>
          <w:szCs w:val="22"/>
          <w:lang w:eastAsia="en-US" w:bidi="en-US"/>
        </w:rPr>
        <w:t>области или по согласованию с Получателем выдается ему по месту нахождения пункта выдачи в пределах Брянской области.</w:t>
      </w:r>
    </w:p>
    <w:p w:rsidR="0056010D" w:rsidRPr="0056010D" w:rsidRDefault="001928BD" w:rsidP="0056010D">
      <w:pPr>
        <w:widowControl w:val="0"/>
        <w:tabs>
          <w:tab w:val="left" w:pos="708"/>
        </w:tabs>
        <w:suppressAutoHyphens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56010D">
        <w:rPr>
          <w:bCs/>
          <w:sz w:val="22"/>
          <w:szCs w:val="22"/>
        </w:rPr>
        <w:t>С</w:t>
      </w:r>
      <w:r w:rsidR="0056010D">
        <w:rPr>
          <w:bCs/>
          <w:sz w:val="22"/>
          <w:szCs w:val="22"/>
        </w:rPr>
        <w:t>рок поставки товара</w:t>
      </w:r>
      <w:r w:rsidR="0056010D">
        <w:rPr>
          <w:bCs/>
          <w:sz w:val="22"/>
          <w:szCs w:val="22"/>
        </w:rPr>
        <w:t>:</w:t>
      </w:r>
      <w:r w:rsidR="0056010D">
        <w:rPr>
          <w:bCs/>
          <w:sz w:val="22"/>
          <w:szCs w:val="22"/>
        </w:rPr>
        <w:t xml:space="preserve"> Получателям</w:t>
      </w:r>
      <w:r w:rsidR="0056010D">
        <w:rPr>
          <w:b/>
          <w:bCs/>
          <w:sz w:val="22"/>
          <w:szCs w:val="22"/>
        </w:rPr>
        <w:t xml:space="preserve">  </w:t>
      </w:r>
      <w:r w:rsidR="0056010D">
        <w:rPr>
          <w:rFonts w:eastAsia="Arial"/>
          <w:bCs/>
          <w:sz w:val="22"/>
          <w:szCs w:val="22"/>
          <w:lang w:eastAsia="ar-SA"/>
        </w:rPr>
        <w:t>в течение 15 рабочих  дней от даты получения реестра Получателей от Заказчика,</w:t>
      </w:r>
      <w:r w:rsidR="0056010D">
        <w:rPr>
          <w:rFonts w:eastAsia="Arial"/>
          <w:bCs/>
          <w:sz w:val="22"/>
          <w:szCs w:val="22"/>
          <w:lang w:eastAsia="ar-SA" w:bidi="hi-IN"/>
        </w:rPr>
        <w:t xml:space="preserve"> но не позднее 01 июня 2019 г.</w:t>
      </w:r>
    </w:p>
    <w:p w:rsidR="001928BD" w:rsidRPr="0056010D" w:rsidRDefault="001928BD" w:rsidP="0056010D">
      <w:pPr>
        <w:widowControl w:val="0"/>
        <w:tabs>
          <w:tab w:val="left" w:pos="708"/>
        </w:tabs>
        <w:suppressAutoHyphens/>
        <w:ind w:firstLine="720"/>
        <w:jc w:val="both"/>
        <w:rPr>
          <w:sz w:val="22"/>
          <w:szCs w:val="22"/>
        </w:rPr>
      </w:pPr>
    </w:p>
    <w:p w:rsidR="001928BD" w:rsidRDefault="001928BD" w:rsidP="001928BD">
      <w:pPr>
        <w:widowControl w:val="0"/>
        <w:tabs>
          <w:tab w:val="left" w:pos="708"/>
        </w:tabs>
        <w:suppressAutoHyphens/>
        <w:ind w:firstLine="720"/>
        <w:jc w:val="both"/>
        <w:rPr>
          <w:b/>
          <w:color w:val="000000"/>
          <w:sz w:val="23"/>
          <w:szCs w:val="23"/>
        </w:rPr>
      </w:pPr>
    </w:p>
    <w:p w:rsidR="00FF3A0E" w:rsidRDefault="00FF3A0E"/>
    <w:sectPr w:rsidR="00FF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5"/>
    <w:rsid w:val="001928BD"/>
    <w:rsid w:val="0056010D"/>
    <w:rsid w:val="007D172E"/>
    <w:rsid w:val="00BA4DD1"/>
    <w:rsid w:val="00C57F25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0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0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3</cp:revision>
  <dcterms:created xsi:type="dcterms:W3CDTF">2019-03-11T13:45:00Z</dcterms:created>
  <dcterms:modified xsi:type="dcterms:W3CDTF">2019-03-11T14:39:00Z</dcterms:modified>
</cp:coreProperties>
</file>