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AD" w:rsidRDefault="004A69AD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</w:p>
    <w:p w:rsidR="004A69AD" w:rsidRDefault="004419D8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4A69AD" w:rsidRDefault="004419D8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>услуг в 2019 году по организации санаторно-курортного лечения детей-инвалидов и сопровождающих 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Классу V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нервной системы»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организации, оказывающей санаторно-курортные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69AD" w:rsidRDefault="004A69AD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sz w:val="28"/>
          <w:szCs w:val="28"/>
        </w:rPr>
      </w:pPr>
    </w:p>
    <w:p w:rsidR="004A69AD" w:rsidRDefault="004419D8">
      <w:pPr>
        <w:pStyle w:val="Standard"/>
        <w:tabs>
          <w:tab w:val="left" w:pos="0"/>
        </w:tabs>
        <w:ind w:firstLine="6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4A69AD" w:rsidRDefault="004419D8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Заказчик проводит открытый аукцион в электронной форме с целью заключения государственного 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онтракта на оказание услуг по организации санаторно-курортного лечения детей-инвалидов и сопровождающих их лиц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нервной системы» в организации, оказывающей санаторно-курортные услуги.</w:t>
      </w:r>
    </w:p>
    <w:p w:rsidR="004A69AD" w:rsidRDefault="004419D8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Объём оказываемых услуг:</w:t>
      </w:r>
    </w:p>
    <w:p w:rsidR="004A69AD" w:rsidRDefault="004419D8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 Общее количество </w:t>
      </w:r>
      <w:r>
        <w:rPr>
          <w:rFonts w:ascii="Times New Roman" w:hAnsi="Times New Roman"/>
          <w:sz w:val="28"/>
          <w:szCs w:val="28"/>
        </w:rPr>
        <w:t xml:space="preserve">койко-дней/путевок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 профилю лечения заболеваний нервной системы составляет 1050 (одна тысяча пятьдесят) койко-дней/</w:t>
      </w:r>
      <w:r>
        <w:rPr>
          <w:rFonts w:ascii="Times New Roman" w:hAnsi="Times New Roman"/>
          <w:sz w:val="28"/>
          <w:szCs w:val="28"/>
        </w:rPr>
        <w:t xml:space="preserve"> 50 (пятьдесят) путевок.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4"/>
        <w:gridCol w:w="2738"/>
      </w:tblGrid>
      <w:tr w:rsidR="004A69AD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69AD" w:rsidRDefault="004419D8">
            <w:pPr>
              <w:pStyle w:val="Standard"/>
              <w:tabs>
                <w:tab w:val="left" w:pos="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услуг на одного пациента (на курс лечения), не менее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(осмотр,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консультация) врача-педиатра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врача-невролога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Грязелечение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   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Мануальная 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Рефлексотерапия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4A69A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69AD" w:rsidRDefault="004419D8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4A69AD" w:rsidRDefault="004419D8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</w:t>
      </w:r>
      <w:r>
        <w:rPr>
          <w:rFonts w:ascii="Times New Roman" w:hAnsi="Times New Roman"/>
          <w:sz w:val="28"/>
          <w:szCs w:val="28"/>
        </w:rPr>
        <w:t>определяется лечащим врачом в зависимости от состояния здоровья получателя путевки.</w:t>
      </w:r>
    </w:p>
    <w:p w:rsidR="004A69AD" w:rsidRDefault="004419D8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4A69AD" w:rsidRDefault="004419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4A69AD" w:rsidRDefault="004419D8">
      <w:pPr>
        <w:pStyle w:val="Standard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№</w:t>
      </w:r>
      <w:r>
        <w:rPr>
          <w:rFonts w:ascii="Times New Roman" w:hAnsi="Times New Roman"/>
          <w:color w:val="000000"/>
          <w:sz w:val="28"/>
          <w:szCs w:val="28"/>
        </w:rPr>
        <w:t xml:space="preserve"> 178-ФЗ«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</w:t>
      </w:r>
      <w:r>
        <w:rPr>
          <w:rFonts w:ascii="Times New Roman" w:hAnsi="Times New Roman"/>
          <w:color w:val="000000"/>
          <w:sz w:val="28"/>
          <w:szCs w:val="28"/>
        </w:rPr>
        <w:t>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4A69AD" w:rsidRDefault="004419D8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>Для оказания услуг по организации санаторно-курортного</w:t>
      </w:r>
      <w:r>
        <w:rPr>
          <w:rFonts w:ascii="Times New Roman" w:hAnsi="Times New Roman"/>
          <w:sz w:val="28"/>
          <w:szCs w:val="28"/>
        </w:rPr>
        <w:t xml:space="preserve"> лечения детей-</w:t>
      </w:r>
      <w:r>
        <w:rPr>
          <w:rFonts w:ascii="Times New Roman" w:hAnsi="Times New Roman"/>
          <w:sz w:val="28"/>
          <w:szCs w:val="28"/>
        </w:rPr>
        <w:lastRenderedPageBreak/>
        <w:t>инвалидов и сопровождающих их лиц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местных климатических, природных и преформированных факторов по профилю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«Болезни нервной системы»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</w:t>
      </w:r>
      <w:r>
        <w:rPr>
          <w:rFonts w:ascii="Times New Roman" w:hAnsi="Times New Roman"/>
          <w:color w:val="000000"/>
          <w:sz w:val="28"/>
          <w:szCs w:val="28"/>
        </w:rPr>
        <w:t>ь медицинскую деятельность при оказании санаторно-курортной помощи: по «педиатрии», «неврологии»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</w:t>
      </w:r>
      <w:r>
        <w:rPr>
          <w:rFonts w:ascii="Times New Roman" w:hAnsi="Times New Roman"/>
          <w:color w:val="000000"/>
          <w:sz w:val="28"/>
          <w:szCs w:val="28"/>
        </w:rPr>
        <w:t>г), по оказанию первичной медико-санитарной, специализированной (в том числе высокотехнологичной), ск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</w:t>
      </w:r>
      <w:r>
        <w:rPr>
          <w:rFonts w:ascii="Times New Roman" w:hAnsi="Times New Roman"/>
          <w:color w:val="000000"/>
          <w:sz w:val="28"/>
          <w:szCs w:val="28"/>
        </w:rPr>
        <w:t>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</w:t>
      </w:r>
      <w:r>
        <w:rPr>
          <w:rFonts w:ascii="Times New Roman" w:hAnsi="Times New Roman"/>
          <w:color w:val="000000"/>
          <w:sz w:val="28"/>
          <w:szCs w:val="28"/>
        </w:rPr>
        <w:t>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</w:t>
      </w:r>
      <w:r>
        <w:rPr>
          <w:rFonts w:ascii="Times New Roman" w:hAnsi="Times New Roman"/>
          <w:color w:val="000000"/>
          <w:sz w:val="28"/>
          <w:szCs w:val="28"/>
        </w:rPr>
        <w:t>инской деятельности, утвержденным Постановлением Правительства Российской Федерации 16.04.2012 года № 291 (в ред. от 17.01.2012 года).</w:t>
      </w:r>
    </w:p>
    <w:p w:rsidR="004A69AD" w:rsidRDefault="004419D8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организации санаторно-курортной медицинской помощи должны быть оказаны с надлежащим качеством и в объемах, опре</w:t>
      </w:r>
      <w:r>
        <w:rPr>
          <w:rFonts w:ascii="Times New Roman" w:hAnsi="Times New Roman"/>
          <w:sz w:val="28"/>
          <w:szCs w:val="28"/>
        </w:rPr>
        <w:t>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4A69AD" w:rsidRDefault="004419D8">
      <w:pPr>
        <w:pStyle w:val="ConsPlusTitle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Участник размещения заказа должен соответствовать требованиям действу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6 августа 2013 г. N 529н «Об утверждении номенклатуры медицинских организаций».</w:t>
      </w:r>
    </w:p>
    <w:p w:rsidR="004A69AD" w:rsidRDefault="004419D8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в </w:t>
      </w:r>
      <w:r>
        <w:rPr>
          <w:rFonts w:ascii="Times New Roman" w:hAnsi="Times New Roman"/>
          <w:sz w:val="28"/>
          <w:szCs w:val="28"/>
        </w:rPr>
        <w:t>соответствии с приказами Минздравсоцразвития России от 22.11.2004 г.:</w:t>
      </w:r>
    </w:p>
    <w:p w:rsidR="004A69AD" w:rsidRDefault="004419D8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214 «Об утверждении стандарта санаторно-курортной помощи больным с поражением отдельных нервов нервных корешков и сплетений, полиневропатиями и другими поражениями периферической нервн</w:t>
      </w:r>
      <w:r>
        <w:rPr>
          <w:rFonts w:ascii="Times New Roman" w:hAnsi="Times New Roman"/>
          <w:sz w:val="28"/>
          <w:szCs w:val="28"/>
        </w:rPr>
        <w:t>ой системы»;</w:t>
      </w:r>
    </w:p>
    <w:p w:rsidR="004A69AD" w:rsidRDefault="004419D8">
      <w:pPr>
        <w:pStyle w:val="Standard"/>
        <w:keepNext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A69AD" w:rsidRDefault="004419D8">
      <w:pPr>
        <w:pStyle w:val="Standard"/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273 «Об утверждении стандарта санаторно-курортной помощи больным с расстройствами вегетативной нервной системы и нев</w:t>
      </w:r>
      <w:r>
        <w:rPr>
          <w:rFonts w:ascii="Times New Roman" w:hAnsi="Times New Roman"/>
          <w:sz w:val="28"/>
          <w:szCs w:val="28"/>
        </w:rPr>
        <w:t>ротическими расстройствами, связанными со стрессом, соматофорными расстройствами».</w:t>
      </w:r>
    </w:p>
    <w:p w:rsidR="004A69AD" w:rsidRDefault="004419D8">
      <w:pPr>
        <w:pStyle w:val="Standard"/>
        <w:tabs>
          <w:tab w:val="left" w:pos="585"/>
        </w:tabs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</w:t>
      </w:r>
      <w:r>
        <w:rPr>
          <w:rFonts w:ascii="Times New Roman" w:hAnsi="Times New Roman"/>
          <w:color w:val="000000"/>
          <w:sz w:val="28"/>
          <w:szCs w:val="28"/>
        </w:rPr>
        <w:t>9н «Об утверждении порядка организации санаторно-курортного лечения».</w:t>
      </w:r>
    </w:p>
    <w:p w:rsidR="004A69AD" w:rsidRDefault="004419D8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санаторно-курортное лечение детей-инвалидов и сопровождающих их лиц должно осуществляться по установленным формам, утвержденным Мин</w:t>
      </w:r>
      <w:r>
        <w:rPr>
          <w:rFonts w:ascii="Times New Roman" w:hAnsi="Times New Roman"/>
          <w:sz w:val="28"/>
          <w:szCs w:val="28"/>
        </w:rPr>
        <w:t>истерством здравоохранения Российской Федерации</w:t>
      </w:r>
    </w:p>
    <w:p w:rsidR="004A69AD" w:rsidRDefault="004419D8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</w:t>
      </w:r>
      <w:r>
        <w:rPr>
          <w:rFonts w:ascii="Times New Roman" w:hAnsi="Times New Roman"/>
          <w:sz w:val="28"/>
          <w:szCs w:val="28"/>
        </w:rPr>
        <w:t>детям-инвалидам и сопровождающим их 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должно быть достаточным для проведения са</w:t>
      </w:r>
      <w:r>
        <w:rPr>
          <w:rFonts w:ascii="Times New Roman" w:hAnsi="Times New Roman" w:cs="Times New Roman"/>
          <w:color w:val="000000"/>
          <w:sz w:val="28"/>
          <w:szCs w:val="28"/>
        </w:rPr>
        <w:t>наторно-курортного курса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279н.</w:t>
      </w:r>
    </w:p>
    <w:p w:rsidR="004A69AD" w:rsidRDefault="004419D8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Площади лечебно-диагностических кабинетов организаций, оказывающ</w:t>
      </w:r>
      <w:r>
        <w:rPr>
          <w:rFonts w:ascii="Times New Roman" w:hAnsi="Times New Roman"/>
          <w:color w:val="000000"/>
          <w:sz w:val="28"/>
          <w:szCs w:val="28"/>
        </w:rPr>
        <w:t>их санаторно-курортные услуги, должны соответствовать действующим санитарным нормам.</w:t>
      </w:r>
    </w:p>
    <w:p w:rsidR="004A69AD" w:rsidRDefault="004419D8">
      <w:pPr>
        <w:pStyle w:val="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Размещение детей-инвалидов и сопровождающих их лиц должно осуществляться в двухместном номере со всеми удобствами, включая возможность соблюдения личной гигиены (душ, ван</w:t>
      </w:r>
      <w:r>
        <w:rPr>
          <w:rFonts w:ascii="Times New Roman" w:hAnsi="Times New Roman"/>
          <w:color w:val="000000"/>
          <w:sz w:val="28"/>
          <w:szCs w:val="28"/>
        </w:rPr>
        <w:t>на, санузел) в номере проживания.</w:t>
      </w:r>
    </w:p>
    <w:p w:rsidR="004A69AD" w:rsidRDefault="004419D8">
      <w:pPr>
        <w:pStyle w:val="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Здания и сооружения организации, оказывающей санаторно-курортные услуги детям-инвалидам и сопровождающим их лицам должны быть: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</w:t>
      </w:r>
      <w:r>
        <w:rPr>
          <w:rFonts w:ascii="Times New Roman" w:hAnsi="Times New Roman"/>
          <w:color w:val="000000"/>
          <w:sz w:val="28"/>
          <w:szCs w:val="28"/>
        </w:rPr>
        <w:t>ное освещение и работу оборудования в течение не менее 24 часов;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оборудованы системами для </w:t>
      </w:r>
      <w:r>
        <w:rPr>
          <w:rFonts w:ascii="Times New Roman" w:hAnsi="Times New Roman"/>
          <w:color w:val="000000"/>
          <w:sz w:val="28"/>
          <w:szCs w:val="28"/>
        </w:rPr>
        <w:t>обеспечения питьевой водой круглосуточно;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подъемом и спуском (при наличии более 3 этажей);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прием);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круглосуточным постом охраны в зданиях, где расположены жилые, лечеб</w:t>
      </w:r>
      <w:r>
        <w:rPr>
          <w:rFonts w:ascii="Times New Roman" w:hAnsi="Times New Roman"/>
          <w:color w:val="000000"/>
          <w:sz w:val="28"/>
          <w:szCs w:val="28"/>
        </w:rPr>
        <w:t>ные, спортивно-оздоровительные и культурно-развлекательные помещения;</w:t>
      </w:r>
    </w:p>
    <w:p w:rsidR="004A69AD" w:rsidRDefault="004419D8">
      <w:pPr>
        <w:pStyle w:val="2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 осуществляться круглосуточное функционирование службы приема и поста охраны в зданиях.</w:t>
      </w:r>
    </w:p>
    <w:p w:rsidR="004A69AD" w:rsidRDefault="004419D8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4A69AD" w:rsidRDefault="004419D8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</w:t>
      </w:r>
      <w:r>
        <w:rPr>
          <w:rFonts w:ascii="Times New Roman" w:hAnsi="Times New Roman"/>
          <w:color w:val="000000"/>
          <w:sz w:val="28"/>
          <w:szCs w:val="28"/>
        </w:rPr>
        <w:t>вованию лечебного питания в лечебно-профилактических учреждениях Российской Федерации».</w:t>
      </w:r>
    </w:p>
    <w:p w:rsidR="004A69AD" w:rsidRDefault="004A69AD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9AD" w:rsidRDefault="004419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3. Место оказания услуг: </w:t>
      </w:r>
      <w:r>
        <w:rPr>
          <w:rFonts w:ascii="Times New Roman" w:hAnsi="Times New Roman"/>
          <w:sz w:val="28"/>
          <w:szCs w:val="28"/>
          <w:u w:val="single"/>
        </w:rPr>
        <w:t>ДФО Российской Федерации.</w:t>
      </w:r>
    </w:p>
    <w:p w:rsidR="004A69AD" w:rsidRDefault="004A69AD">
      <w:pPr>
        <w:pStyle w:val="Standard"/>
        <w:jc w:val="both"/>
      </w:pPr>
    </w:p>
    <w:p w:rsidR="004A69AD" w:rsidRDefault="004419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4.Срок оказания услуг:</w:t>
      </w:r>
    </w:p>
    <w:p w:rsidR="004A69AD" w:rsidRDefault="004419D8">
      <w:pPr>
        <w:pStyle w:val="Standar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заключения государственного контракта до дня окончания сроков, указанных в </w:t>
      </w:r>
      <w:r>
        <w:rPr>
          <w:rFonts w:ascii="Times New Roman" w:hAnsi="Times New Roman"/>
          <w:sz w:val="28"/>
          <w:szCs w:val="28"/>
        </w:rPr>
        <w:t>путевках;</w:t>
      </w:r>
    </w:p>
    <w:p w:rsidR="004A69AD" w:rsidRDefault="004419D8">
      <w:pPr>
        <w:pStyle w:val="Standard"/>
        <w:numPr>
          <w:ilvl w:val="0"/>
          <w:numId w:val="3"/>
        </w:numPr>
        <w:ind w:left="0"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предоставление сроков первого заезда не ранее 30 дней с момента заключения Государственного контракта;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9AD" w:rsidRDefault="004419D8">
      <w:pPr>
        <w:pStyle w:val="Standar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заездов преимущественно в летнее время (70% путевок);</w:t>
      </w:r>
    </w:p>
    <w:p w:rsidR="004A69AD" w:rsidRDefault="004419D8">
      <w:pPr>
        <w:pStyle w:val="Standar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окончание срока последнего заезда не позднее 30 сентября 2019 года;</w:t>
      </w:r>
    </w:p>
    <w:p w:rsidR="004A69AD" w:rsidRDefault="004419D8">
      <w:pPr>
        <w:pStyle w:val="Standar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продо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лжительность санаторно-курортного лечения – 21 день.</w:t>
      </w:r>
    </w:p>
    <w:p w:rsidR="004A69AD" w:rsidRDefault="004A69AD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A69AD">
      <w:pgSz w:w="11906" w:h="16838"/>
      <w:pgMar w:top="690" w:right="692" w:bottom="4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D8" w:rsidRDefault="004419D8">
      <w:r>
        <w:separator/>
      </w:r>
    </w:p>
  </w:endnote>
  <w:endnote w:type="continuationSeparator" w:id="0">
    <w:p w:rsidR="004419D8" w:rsidRDefault="0044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D8" w:rsidRDefault="004419D8">
      <w:r>
        <w:rPr>
          <w:color w:val="000000"/>
        </w:rPr>
        <w:separator/>
      </w:r>
    </w:p>
  </w:footnote>
  <w:footnote w:type="continuationSeparator" w:id="0">
    <w:p w:rsidR="004419D8" w:rsidRDefault="0044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037"/>
    <w:multiLevelType w:val="multilevel"/>
    <w:tmpl w:val="3894D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8E241C"/>
    <w:multiLevelType w:val="multilevel"/>
    <w:tmpl w:val="E8FEF0E0"/>
    <w:styleLink w:val="RTF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lowerLetter"/>
      <w:lvlText w:val="(%6)"/>
      <w:lvlJc w:val="left"/>
      <w:pPr>
        <w:ind w:left="2520" w:hanging="360"/>
      </w:pPr>
    </w:lvl>
    <w:lvl w:ilvl="6">
      <w:start w:val="1"/>
      <w:numFmt w:val="lowerRoman"/>
      <w:lvlText w:val="(%7)"/>
      <w:lvlJc w:val="left"/>
      <w:pPr>
        <w:ind w:left="2880" w:hanging="360"/>
      </w:pPr>
    </w:lvl>
    <w:lvl w:ilvl="7">
      <w:start w:val="1"/>
      <w:numFmt w:val="lowerLetter"/>
      <w:lvlText w:val="(%8)"/>
      <w:lvlJc w:val="left"/>
      <w:pPr>
        <w:ind w:left="3240" w:hanging="360"/>
      </w:pPr>
    </w:lvl>
    <w:lvl w:ilvl="8">
      <w:start w:val="1"/>
      <w:numFmt w:val="lowerRoman"/>
      <w:lvlText w:val="(%9)"/>
      <w:lvlJc w:val="left"/>
      <w:pPr>
        <w:ind w:left="3600" w:hanging="360"/>
      </w:pPr>
    </w:lvl>
  </w:abstractNum>
  <w:abstractNum w:abstractNumId="2" w15:restartNumberingAfterBreak="0">
    <w:nsid w:val="455936AD"/>
    <w:multiLevelType w:val="multilevel"/>
    <w:tmpl w:val="B18E4B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69AD"/>
    <w:rsid w:val="004419D8"/>
    <w:rsid w:val="004A69AD"/>
    <w:rsid w:val="00A5475B"/>
    <w:rsid w:val="00A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2608C-6FEE-40CF-95BA-ECCDD0C8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RTFNum2">
    <w:name w:val="RTF_Num 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Горленко Марина Михайловна</dc:creator>
  <cp:lastModifiedBy>Горленко Марина Михайловна</cp:lastModifiedBy>
  <cp:revision>2</cp:revision>
  <cp:lastPrinted>2019-03-22T04:07:00Z</cp:lastPrinted>
  <dcterms:created xsi:type="dcterms:W3CDTF">2019-03-25T02:51:00Z</dcterms:created>
  <dcterms:modified xsi:type="dcterms:W3CDTF">2019-03-25T02:51:00Z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