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2" w:rsidRPr="00B71992" w:rsidRDefault="00B71992" w:rsidP="00B71992">
      <w:pPr>
        <w:pStyle w:val="a3"/>
        <w:shd w:val="clear" w:color="auto" w:fill="FFFFFF"/>
        <w:spacing w:before="0" w:beforeAutospacing="0" w:after="0"/>
        <w:ind w:right="-301"/>
        <w:jc w:val="right"/>
        <w:rPr>
          <w:sz w:val="22"/>
          <w:szCs w:val="22"/>
        </w:rPr>
      </w:pPr>
    </w:p>
    <w:p w:rsidR="00690E99" w:rsidRDefault="00690E99" w:rsidP="00690E99">
      <w:pPr>
        <w:pStyle w:val="a3"/>
        <w:shd w:val="clear" w:color="auto" w:fill="FFFFFF"/>
        <w:spacing w:after="0"/>
        <w:ind w:right="-301"/>
        <w:jc w:val="center"/>
      </w:pPr>
      <w:r>
        <w:rPr>
          <w:b/>
          <w:bCs/>
          <w:i/>
          <w:iCs/>
          <w:u w:val="single"/>
        </w:rPr>
        <w:t>Техническое задание</w:t>
      </w:r>
    </w:p>
    <w:p w:rsidR="00150919" w:rsidRDefault="0019018E" w:rsidP="00564F79">
      <w:pPr>
        <w:pStyle w:val="a3"/>
        <w:shd w:val="clear" w:color="auto" w:fill="FFFFFF"/>
        <w:spacing w:before="0" w:beforeAutospacing="0" w:after="0"/>
        <w:ind w:right="-301"/>
        <w:jc w:val="center"/>
      </w:pPr>
      <w:r>
        <w:t>н</w:t>
      </w:r>
      <w:r w:rsidR="00690E99">
        <w:t>а оказание услуг по охране и обеспечению пропускного и внутри</w:t>
      </w:r>
      <w:r w:rsidR="001C45CF">
        <w:t xml:space="preserve"> </w:t>
      </w:r>
      <w:r w:rsidR="00690E99">
        <w:t>объектового режимов</w:t>
      </w:r>
      <w:r>
        <w:t xml:space="preserve"> и</w:t>
      </w:r>
      <w:r w:rsidRPr="00784B65">
        <w:t xml:space="preserve">  услуг по</w:t>
      </w:r>
      <w:r w:rsidRPr="00784B65">
        <w:rPr>
          <w:color w:val="000000"/>
          <w:shd w:val="clear" w:color="auto" w:fill="FFFFFF"/>
        </w:rPr>
        <w:t xml:space="preserve"> </w:t>
      </w:r>
      <w:r w:rsidRPr="00784B65">
        <w:t>централизованному наблюдению за состоянием средств тревожной сигнализации</w:t>
      </w:r>
      <w:r w:rsidR="00193190">
        <w:t xml:space="preserve"> </w:t>
      </w:r>
      <w:r w:rsidRPr="00784B65">
        <w:rPr>
          <w:color w:val="000000"/>
          <w:shd w:val="clear" w:color="auto" w:fill="FFFFFF"/>
        </w:rPr>
        <w:t>(охране имущества путем оперативного реагирования на сообщение тревожной сигнализаци</w:t>
      </w:r>
      <w:proofErr w:type="gramStart"/>
      <w:r w:rsidRPr="00784B65"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>(</w:t>
      </w:r>
      <w:proofErr w:type="gramEnd"/>
      <w:r>
        <w:rPr>
          <w:color w:val="000000"/>
          <w:shd w:val="clear" w:color="auto" w:fill="FFFFFF"/>
        </w:rPr>
        <w:t>КТС</w:t>
      </w:r>
      <w:r w:rsidRPr="00784B65">
        <w:rPr>
          <w:color w:val="000000"/>
          <w:shd w:val="clear" w:color="auto" w:fill="FFFFFF"/>
        </w:rPr>
        <w:t>)</w:t>
      </w:r>
      <w:r w:rsidR="00690E99">
        <w:t xml:space="preserve"> в административном здании ГУ – Астраханском региональном отделении Фонда социального страхования РФ по адресу: г. Астрахан</w:t>
      </w:r>
      <w:r w:rsidR="00150919">
        <w:t>ь, ул. Академика Королева, д.46</w:t>
      </w:r>
    </w:p>
    <w:p w:rsidR="00564F79" w:rsidRDefault="00564F79" w:rsidP="00564F79">
      <w:pPr>
        <w:pStyle w:val="a3"/>
        <w:shd w:val="clear" w:color="auto" w:fill="FFFFFF"/>
        <w:spacing w:before="0" w:beforeAutospacing="0" w:after="0"/>
        <w:ind w:right="-301"/>
        <w:jc w:val="center"/>
      </w:pPr>
    </w:p>
    <w:p w:rsidR="00150919" w:rsidRDefault="00147C06" w:rsidP="00D2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физической охраны</w:t>
      </w:r>
    </w:p>
    <w:p w:rsidR="00EA6029" w:rsidRPr="00150919" w:rsidRDefault="00EA6029" w:rsidP="00D24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1761"/>
        <w:gridCol w:w="966"/>
        <w:gridCol w:w="1306"/>
        <w:gridCol w:w="976"/>
        <w:gridCol w:w="805"/>
        <w:gridCol w:w="807"/>
        <w:gridCol w:w="807"/>
        <w:gridCol w:w="813"/>
        <w:gridCol w:w="807"/>
        <w:gridCol w:w="811"/>
      </w:tblGrid>
      <w:tr w:rsidR="00150919" w:rsidRPr="00150919" w:rsidTr="00EA6029">
        <w:trPr>
          <w:trHeight w:val="278"/>
        </w:trPr>
        <w:tc>
          <w:tcPr>
            <w:tcW w:w="161" w:type="pct"/>
            <w:vMerge w:val="restar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5" w:type="pct"/>
            <w:vMerge w:val="restar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Вид охраны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Режим охраны</w:t>
            </w:r>
          </w:p>
        </w:tc>
        <w:tc>
          <w:tcPr>
            <w:tcW w:w="479" w:type="pct"/>
            <w:vMerge w:val="restart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Количество постов</w:t>
            </w:r>
          </w:p>
        </w:tc>
        <w:tc>
          <w:tcPr>
            <w:tcW w:w="2381" w:type="pct"/>
            <w:gridSpan w:val="6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Время охраны</w:t>
            </w:r>
          </w:p>
        </w:tc>
      </w:tr>
      <w:tr w:rsidR="00150919" w:rsidRPr="00150919" w:rsidTr="00EA6029">
        <w:trPr>
          <w:trHeight w:val="135"/>
        </w:trPr>
        <w:tc>
          <w:tcPr>
            <w:tcW w:w="161" w:type="pct"/>
            <w:vMerge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150919" w:rsidRPr="00150919" w:rsidRDefault="00150919" w:rsidP="00150919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Обычные дни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Укороченные дни</w:t>
            </w:r>
          </w:p>
        </w:tc>
        <w:tc>
          <w:tcPr>
            <w:tcW w:w="794" w:type="pct"/>
            <w:gridSpan w:val="2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Выходные, праздничные дни</w:t>
            </w:r>
          </w:p>
        </w:tc>
      </w:tr>
      <w:tr w:rsidR="00150919" w:rsidRPr="00150919" w:rsidTr="00EA6029">
        <w:trPr>
          <w:trHeight w:val="135"/>
        </w:trPr>
        <w:tc>
          <w:tcPr>
            <w:tcW w:w="161" w:type="pct"/>
            <w:vMerge/>
            <w:shd w:val="clear" w:color="auto" w:fill="auto"/>
          </w:tcPr>
          <w:p w:rsidR="00150919" w:rsidRPr="00150919" w:rsidRDefault="00150919" w:rsidP="001509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150919" w:rsidRPr="00150919" w:rsidRDefault="00150919" w:rsidP="00150919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396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396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399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396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398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</w:tr>
      <w:tr w:rsidR="00150919" w:rsidRPr="00150919" w:rsidTr="00EA6029">
        <w:trPr>
          <w:trHeight w:val="276"/>
        </w:trPr>
        <w:tc>
          <w:tcPr>
            <w:tcW w:w="161" w:type="pct"/>
            <w:shd w:val="clear" w:color="auto" w:fill="auto"/>
          </w:tcPr>
          <w:p w:rsidR="00150919" w:rsidRPr="00150919" w:rsidRDefault="00150919" w:rsidP="001509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здание:</w:t>
            </w:r>
          </w:p>
          <w:p w:rsidR="00150919" w:rsidRPr="00150919" w:rsidRDefault="00150919" w:rsidP="0015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г. Астрахань, </w:t>
            </w:r>
          </w:p>
          <w:p w:rsidR="00150919" w:rsidRPr="00150919" w:rsidRDefault="00150919" w:rsidP="0015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ул. Академика Королева, д.46</w:t>
            </w:r>
          </w:p>
        </w:tc>
        <w:tc>
          <w:tcPr>
            <w:tcW w:w="474" w:type="pct"/>
            <w:shd w:val="clear" w:color="auto" w:fill="auto"/>
          </w:tcPr>
          <w:p w:rsidR="00150919" w:rsidRPr="00150919" w:rsidRDefault="00D24135" w:rsidP="0015091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="00150919" w:rsidRPr="0015091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641" w:type="pct"/>
            <w:shd w:val="clear" w:color="auto" w:fill="auto"/>
          </w:tcPr>
          <w:p w:rsidR="00EA602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Круглосу</w:t>
            </w:r>
            <w:proofErr w:type="spellEnd"/>
          </w:p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</w:p>
        </w:tc>
        <w:tc>
          <w:tcPr>
            <w:tcW w:w="479" w:type="pct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08-00 мин.</w:t>
            </w:r>
          </w:p>
        </w:tc>
        <w:tc>
          <w:tcPr>
            <w:tcW w:w="396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08-00 мин. </w:t>
            </w:r>
          </w:p>
        </w:tc>
        <w:tc>
          <w:tcPr>
            <w:tcW w:w="396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08-00 мин.</w:t>
            </w:r>
          </w:p>
        </w:tc>
        <w:tc>
          <w:tcPr>
            <w:tcW w:w="399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08-00 мин. </w:t>
            </w:r>
          </w:p>
        </w:tc>
        <w:tc>
          <w:tcPr>
            <w:tcW w:w="396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>08-00 мин.</w:t>
            </w:r>
          </w:p>
        </w:tc>
        <w:tc>
          <w:tcPr>
            <w:tcW w:w="398" w:type="pct"/>
            <w:shd w:val="clear" w:color="auto" w:fill="auto"/>
          </w:tcPr>
          <w:p w:rsidR="00150919" w:rsidRPr="00150919" w:rsidRDefault="00150919" w:rsidP="00150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19">
              <w:rPr>
                <w:rFonts w:ascii="Times New Roman" w:hAnsi="Times New Roman" w:cs="Times New Roman"/>
                <w:sz w:val="24"/>
                <w:szCs w:val="24"/>
              </w:rPr>
              <w:t xml:space="preserve">08- 00 мин. </w:t>
            </w:r>
          </w:p>
        </w:tc>
      </w:tr>
    </w:tbl>
    <w:p w:rsidR="00150919" w:rsidRPr="00150919" w:rsidRDefault="00150919" w:rsidP="00B7199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0919" w:rsidRDefault="00147C06" w:rsidP="001509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Услуги систем обеспечения безопасности, п</w:t>
      </w:r>
      <w:r w:rsidR="00150919">
        <w:rPr>
          <w:rFonts w:ascii="Times New Roman" w:eastAsia="Times New Roman" w:hAnsi="Times New Roman" w:cs="Times New Roman"/>
          <w:b/>
          <w:lang w:eastAsia="ru-RU"/>
        </w:rPr>
        <w:t>ультовая охрана</w:t>
      </w:r>
      <w:r w:rsidR="00B719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50919" w:rsidRPr="00150919">
        <w:rPr>
          <w:rFonts w:ascii="Times New Roman" w:eastAsia="Times New Roman" w:hAnsi="Times New Roman" w:cs="Times New Roman"/>
          <w:b/>
          <w:lang w:eastAsia="ru-RU"/>
        </w:rPr>
        <w:t>(КТС)</w:t>
      </w:r>
    </w:p>
    <w:p w:rsidR="00EA6029" w:rsidRPr="00150919" w:rsidRDefault="00EA6029" w:rsidP="00150919">
      <w:pPr>
        <w:spacing w:after="6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024"/>
        <w:gridCol w:w="2390"/>
        <w:gridCol w:w="993"/>
        <w:gridCol w:w="851"/>
        <w:gridCol w:w="851"/>
        <w:gridCol w:w="853"/>
        <w:gridCol w:w="849"/>
        <w:gridCol w:w="849"/>
      </w:tblGrid>
      <w:tr w:rsidR="00EA6029" w:rsidRPr="00150919" w:rsidTr="00EA6029">
        <w:trPr>
          <w:trHeight w:val="278"/>
        </w:trPr>
        <w:tc>
          <w:tcPr>
            <w:tcW w:w="253" w:type="pct"/>
            <w:vMerge w:val="restar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175" w:type="pct"/>
            <w:vMerge w:val="restar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Вид охраны</w:t>
            </w:r>
          </w:p>
        </w:tc>
        <w:tc>
          <w:tcPr>
            <w:tcW w:w="2578" w:type="pct"/>
            <w:gridSpan w:val="6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Время охраны</w:t>
            </w:r>
          </w:p>
        </w:tc>
      </w:tr>
      <w:tr w:rsidR="00EA6029" w:rsidRPr="00150919" w:rsidTr="00EA6029">
        <w:trPr>
          <w:trHeight w:val="135"/>
        </w:trPr>
        <w:tc>
          <w:tcPr>
            <w:tcW w:w="253" w:type="pct"/>
            <w:vMerge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EA6029" w:rsidRPr="00150919" w:rsidRDefault="00EA6029" w:rsidP="00150919">
            <w:pPr>
              <w:tabs>
                <w:tab w:val="left" w:pos="7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gridSpan w:val="2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Обычные дни</w:t>
            </w:r>
          </w:p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Укороченные дни</w:t>
            </w:r>
          </w:p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Выходные, праздничные дни</w:t>
            </w:r>
          </w:p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</w:tc>
      </w:tr>
      <w:tr w:rsidR="00EA6029" w:rsidRPr="00150919" w:rsidTr="00EA6029">
        <w:trPr>
          <w:trHeight w:val="135"/>
        </w:trPr>
        <w:tc>
          <w:tcPr>
            <w:tcW w:w="253" w:type="pct"/>
            <w:vMerge/>
            <w:shd w:val="clear" w:color="auto" w:fill="auto"/>
          </w:tcPr>
          <w:p w:rsidR="00EA6029" w:rsidRPr="00150919" w:rsidRDefault="00EA6029" w:rsidP="001509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EA6029" w:rsidRPr="00150919" w:rsidRDefault="00EA6029" w:rsidP="00150919">
            <w:pPr>
              <w:tabs>
                <w:tab w:val="left" w:pos="7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419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  <w:tc>
          <w:tcPr>
            <w:tcW w:w="417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417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</w:tr>
      <w:tr w:rsidR="00EA6029" w:rsidRPr="00150919" w:rsidTr="00EA6029">
        <w:trPr>
          <w:trHeight w:val="276"/>
        </w:trPr>
        <w:tc>
          <w:tcPr>
            <w:tcW w:w="253" w:type="pct"/>
            <w:shd w:val="clear" w:color="auto" w:fill="auto"/>
          </w:tcPr>
          <w:p w:rsidR="00EA6029" w:rsidRPr="00150919" w:rsidRDefault="00EA6029" w:rsidP="001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здание:</w:t>
            </w:r>
          </w:p>
          <w:p w:rsidR="00EA6029" w:rsidRPr="00150919" w:rsidRDefault="00EA6029" w:rsidP="0015091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г. Астрахань, </w:t>
            </w:r>
          </w:p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ул. Академика Королева, д.46</w:t>
            </w:r>
          </w:p>
        </w:tc>
        <w:tc>
          <w:tcPr>
            <w:tcW w:w="1175" w:type="pct"/>
            <w:shd w:val="clear" w:color="auto" w:fill="auto"/>
          </w:tcPr>
          <w:p w:rsidR="00EA6029" w:rsidRPr="00172A27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Кнопка тревожной сигнализации (КТС):</w:t>
            </w:r>
          </w:p>
          <w:p w:rsidR="00EA6029" w:rsidRPr="00150919" w:rsidRDefault="00EA6029" w:rsidP="00150919">
            <w:pPr>
              <w:tabs>
                <w:tab w:val="left" w:pos="7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состоянием сре</w:t>
            </w:r>
            <w:proofErr w:type="gramStart"/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евожной сигнализации, экстренный выезд группы ГБР (ЧОО) по сигналу «Тревога» и техническому обслуживанию КТС</w:t>
            </w:r>
          </w:p>
        </w:tc>
        <w:tc>
          <w:tcPr>
            <w:tcW w:w="48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08-00 мин.</w:t>
            </w:r>
          </w:p>
        </w:tc>
        <w:tc>
          <w:tcPr>
            <w:tcW w:w="419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417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417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</w:tr>
    </w:tbl>
    <w:p w:rsidR="00EA6029" w:rsidRDefault="00EA6029" w:rsidP="00B71992">
      <w:pPr>
        <w:pStyle w:val="a3"/>
        <w:shd w:val="clear" w:color="auto" w:fill="FFFFFF"/>
        <w:spacing w:after="0"/>
        <w:ind w:right="-301"/>
      </w:pPr>
    </w:p>
    <w:p w:rsidR="0019018E" w:rsidRPr="0019018E" w:rsidRDefault="0019018E" w:rsidP="001901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9018E" w:rsidRPr="0019018E" w:rsidRDefault="0019018E" w:rsidP="001901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передать объекты под охрану, а Исполнитель обязан принять и прист</w:t>
      </w:r>
      <w:r w:rsidR="005E1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упить к охране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</w:t>
      </w:r>
      <w:r w:rsidR="00743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08 ч. 00 мин. 05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2019г. по 08 ч. 00 мин. 01 января 2020г.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19018E" w:rsidRPr="0019018E" w:rsidRDefault="0019018E" w:rsidP="0019018E">
      <w:pPr>
        <w:tabs>
          <w:tab w:val="left" w:pos="93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объектов осуществляется в присутствии представителей Заказчика, представителей Исполнителей</w:t>
      </w:r>
      <w:r w:rsidR="005E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на охрану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период:</w:t>
      </w:r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с 0</w:t>
      </w:r>
      <w:r w:rsidR="007437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ч. 00 мин. по 09 ч. 00 мин. 05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апреля 2019 г. – сдача объекта;</w:t>
      </w:r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с 08 ч. 00 мин. по 09 ч. 00 мин. 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января 2020г.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приемка объекта.</w:t>
      </w:r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объектов осуществляется на основании Акта передачи, подписан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Заказчиком и представителем Исполнителя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контракту на охрану объ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состояние охраняемого объекта, средств охраны, связи и пожаротушения должно соответствовать тр</w:t>
      </w:r>
      <w:r w:rsidR="001C4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ебованиям по технической </w:t>
      </w:r>
      <w:proofErr w:type="spellStart"/>
      <w:r w:rsidR="001C45CF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укреплё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нности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оборудованию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</w:t>
      </w:r>
      <w:r w:rsidR="004A4392">
        <w:rPr>
          <w:rFonts w:ascii="Times New Roman" w:eastAsia="Times New Roman" w:hAnsi="Times New Roman" w:cs="Times New Roman"/>
          <w:sz w:val="24"/>
          <w:szCs w:val="24"/>
          <w:lang w:eastAsia="ar-SA"/>
        </w:rPr>
        <w:t>игнализацией охраняемых объектов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потребность в этих средствах, предложения их внедрения указывается путем составления</w:t>
      </w:r>
      <w:r w:rsidR="004A4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отдельного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двусторо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ar-SA"/>
        </w:rPr>
        <w:t>ннего акта обследования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составляемом в течение 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трёх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суток после даты заключения Контракта.</w:t>
      </w:r>
      <w:proofErr w:type="gramEnd"/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18E" w:rsidRDefault="0019018E" w:rsidP="0019018E">
      <w:pPr>
        <w:pStyle w:val="a4"/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объекта</w:t>
      </w:r>
    </w:p>
    <w:p w:rsidR="00EA6029" w:rsidRPr="00EA6029" w:rsidRDefault="00EA6029" w:rsidP="00EA602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Объект: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 Государственного учреждения – Астраханского регионального отделения Фонда социального страхования Российской Федерации.</w:t>
      </w:r>
    </w:p>
    <w:p w:rsidR="00EA6029" w:rsidRDefault="00EA6029" w:rsidP="0019018E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0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9018E"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Адрес объекта: </w:t>
      </w:r>
      <w:r w:rsidR="0019018E"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018E"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Академика Королева, 46. </w:t>
      </w:r>
    </w:p>
    <w:p w:rsidR="00EA6029" w:rsidRDefault="0019018E" w:rsidP="0019018E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сотрудников Р</w:t>
      </w:r>
      <w:r w:rsidR="00EA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отделения -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чел., </w:t>
      </w:r>
    </w:p>
    <w:p w:rsidR="0019018E" w:rsidRPr="00EA6029" w:rsidRDefault="00EA6029" w:rsidP="00EA6029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 -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18E"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единиц. </w:t>
      </w:r>
    </w:p>
    <w:p w:rsidR="0019018E" w:rsidRPr="0019018E" w:rsidRDefault="0019018E" w:rsidP="0019018E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Характеристика и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укреплённость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объекта:</w:t>
      </w:r>
    </w:p>
    <w:p w:rsidR="0019018E" w:rsidRPr="0019018E" w:rsidRDefault="0019018E" w:rsidP="0019018E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EA6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- семиэтажное с двух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этажным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</w:t>
      </w:r>
      <w:r w:rsidR="006B7D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системами охранно-пожарной сигнализации и видеонаблюдения, </w:t>
      </w:r>
      <w:r w:rsidRPr="0019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сервер с модулем газового пожаротушения</w:t>
      </w:r>
      <w:r w:rsidR="002F2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(МГП)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подвальное помещение и пристрой с открытой стоянкой автотранспорта отделения. С торца здания установлены трансформаторная подстанция и дизель-генератор. Рабочие места сотрудников полностью компьютеризированы, имеется сервер и внутренняя АТС.</w:t>
      </w:r>
    </w:p>
    <w:p w:rsidR="0019018E" w:rsidRPr="0019018E" w:rsidRDefault="0019018E" w:rsidP="0019018E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Общая площадь здания с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2641,6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подвальное помещение - 351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Площадь прилегающей территории 1700 </w:t>
      </w:r>
      <w:proofErr w:type="spell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0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огражденная по периметру. На территории, прилегающей к зданию, высажены зеленые насаждения. В холле первого этажа установлены две двери с электромагнитными замками. Все выходы из здания имеют двери и внутренние запоры на них.     Ежедневное количество посетителей – до 150 чел. Четыре месяца в году (в начале и конце каждого квартала) количество посетителей возрастает до 700-800 чел. в день.</w:t>
      </w:r>
    </w:p>
    <w:p w:rsidR="0019018E" w:rsidRPr="0019018E" w:rsidRDefault="0019018E" w:rsidP="001901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технических средств охраны, контроля доступа, ОПС и т.д.: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18E" w:rsidRPr="0019018E" w:rsidRDefault="0019018E" w:rsidP="001901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имеется охранно-пожарная сигнализация, система звукового оповещения, система видеонаблюдения.</w:t>
      </w:r>
    </w:p>
    <w:p w:rsidR="0019018E" w:rsidRPr="0019018E" w:rsidRDefault="0019018E" w:rsidP="0019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 ведется прием посетителей, режим работы учреждения и прием посетителей в рабочие дни:  понед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-четв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 с 08-00 до 17-00 часов, пятница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15-45</w:t>
      </w:r>
      <w:r w:rsidR="008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обеденный перерыв с 13-00 </w:t>
      </w:r>
      <w:proofErr w:type="gram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13-45 час. Вы</w:t>
      </w:r>
      <w:r w:rsidR="004A4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 дни - суббота, воскресень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EA6029" w:rsidRDefault="00EA6029" w:rsidP="00EA602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возможно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режима работы учреждения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посетителей в предпраздничные дни.  </w:t>
      </w:r>
    </w:p>
    <w:p w:rsidR="00EA6029" w:rsidRDefault="00EA6029" w:rsidP="00EA602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сотрудн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Заказчика ненормированный.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90E99" w:rsidRDefault="00690E99" w:rsidP="00690E99">
      <w:pPr>
        <w:pStyle w:val="a3"/>
        <w:shd w:val="clear" w:color="auto" w:fill="FFFFFF"/>
        <w:spacing w:before="0" w:beforeAutospacing="0" w:after="0"/>
        <w:jc w:val="both"/>
      </w:pPr>
    </w:p>
    <w:p w:rsidR="00690E99" w:rsidRPr="005E68E3" w:rsidRDefault="005E68E3" w:rsidP="005E68E3">
      <w:pPr>
        <w:pStyle w:val="a3"/>
        <w:shd w:val="clear" w:color="auto" w:fill="FFFFFF"/>
        <w:spacing w:before="0" w:beforeAutospacing="0" w:after="0"/>
        <w:ind w:right="-28"/>
        <w:jc w:val="center"/>
        <w:rPr>
          <w:b/>
          <w:bCs/>
        </w:rPr>
      </w:pPr>
      <w:r w:rsidRPr="005E68E3">
        <w:rPr>
          <w:b/>
          <w:bCs/>
        </w:rPr>
        <w:t xml:space="preserve">2. </w:t>
      </w:r>
      <w:proofErr w:type="gramStart"/>
      <w:r w:rsidR="00690E99" w:rsidRPr="005E68E3">
        <w:rPr>
          <w:b/>
          <w:bCs/>
        </w:rPr>
        <w:t>Перечень оказания услуг по охране и обеспечению пропускного и внутри</w:t>
      </w:r>
      <w:r w:rsidR="001C45CF">
        <w:rPr>
          <w:b/>
          <w:bCs/>
        </w:rPr>
        <w:t xml:space="preserve"> </w:t>
      </w:r>
      <w:r w:rsidR="00690E99" w:rsidRPr="005E68E3">
        <w:rPr>
          <w:b/>
          <w:bCs/>
        </w:rPr>
        <w:t>объектового режимов</w:t>
      </w:r>
      <w:r w:rsidR="00150919" w:rsidRPr="005E68E3">
        <w:rPr>
          <w:b/>
          <w:bCs/>
        </w:rPr>
        <w:t xml:space="preserve"> </w:t>
      </w:r>
      <w:r w:rsidR="00150919" w:rsidRPr="005E68E3">
        <w:rPr>
          <w:b/>
        </w:rPr>
        <w:t>и  услуг по</w:t>
      </w:r>
      <w:r w:rsidR="00150919" w:rsidRPr="005E68E3">
        <w:rPr>
          <w:b/>
          <w:color w:val="000000"/>
          <w:shd w:val="clear" w:color="auto" w:fill="FFFFFF"/>
        </w:rPr>
        <w:t xml:space="preserve"> </w:t>
      </w:r>
      <w:r w:rsidR="00150919" w:rsidRPr="005E68E3">
        <w:rPr>
          <w:b/>
        </w:rPr>
        <w:t>централизованному наблюдению за состоянием средств тревожной сигнализации</w:t>
      </w:r>
      <w:r w:rsidR="00150919" w:rsidRPr="005E68E3">
        <w:rPr>
          <w:b/>
          <w:color w:val="000000"/>
          <w:shd w:val="clear" w:color="auto" w:fill="FFFFFF"/>
        </w:rPr>
        <w:t xml:space="preserve"> (охране имущества путем оперативного реагирования на сообщение тревожной сигнализации (КТС)</w:t>
      </w:r>
      <w:r w:rsidR="00690E99" w:rsidRPr="005E68E3">
        <w:rPr>
          <w:b/>
          <w:bCs/>
        </w:rPr>
        <w:t>, контролю за противопожарной безопасностью объекта, при возникновении аварийных</w:t>
      </w:r>
      <w:r w:rsidR="00150919" w:rsidRPr="005E68E3">
        <w:rPr>
          <w:b/>
          <w:bCs/>
        </w:rPr>
        <w:t xml:space="preserve"> (нештатных)</w:t>
      </w:r>
      <w:r w:rsidR="00690E99" w:rsidRPr="005E68E3">
        <w:rPr>
          <w:b/>
          <w:bCs/>
        </w:rPr>
        <w:t xml:space="preserve"> ситуаций</w:t>
      </w:r>
      <w:proofErr w:type="gramEnd"/>
    </w:p>
    <w:p w:rsidR="00607EA7" w:rsidRDefault="00607EA7" w:rsidP="00607EA7">
      <w:pPr>
        <w:pStyle w:val="a3"/>
        <w:shd w:val="clear" w:color="auto" w:fill="FFFFFF"/>
        <w:spacing w:before="0" w:beforeAutospacing="0" w:after="0"/>
        <w:ind w:right="-28"/>
        <w:rPr>
          <w:b/>
          <w:bCs/>
        </w:rPr>
      </w:pPr>
      <w:r>
        <w:rPr>
          <w:b/>
          <w:bCs/>
        </w:rPr>
        <w:t xml:space="preserve">      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Оказываемые услуги должны соответствовать требованиям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5E68E3">
          <w:rPr>
            <w:rFonts w:ascii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5E68E3">
        <w:rPr>
          <w:rFonts w:ascii="Times New Roman" w:hAnsi="Times New Roman" w:cs="Times New Roman"/>
          <w:sz w:val="24"/>
          <w:szCs w:val="24"/>
          <w:lang w:eastAsia="ru-RU"/>
        </w:rPr>
        <w:t>. № 2487-1 «О частной детективной и охранной деятельности в Российской Федерации».</w:t>
      </w:r>
    </w:p>
    <w:p w:rsidR="002F207A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В период с</w:t>
      </w:r>
      <w:r w:rsidR="00DC3BF9">
        <w:rPr>
          <w:rFonts w:ascii="Times New Roman" w:hAnsi="Times New Roman" w:cs="Times New Roman"/>
          <w:sz w:val="24"/>
          <w:szCs w:val="24"/>
          <w:lang w:eastAsia="ru-RU"/>
        </w:rPr>
        <w:t xml:space="preserve"> 08 ч.-00мин.</w:t>
      </w:r>
      <w:r w:rsidR="00B72CB4">
        <w:rPr>
          <w:rFonts w:ascii="Times New Roman" w:hAnsi="Times New Roman" w:cs="Times New Roman"/>
          <w:sz w:val="24"/>
          <w:szCs w:val="24"/>
          <w:lang w:eastAsia="ru-RU"/>
        </w:rPr>
        <w:t xml:space="preserve"> 05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2019 года по</w:t>
      </w:r>
      <w:r w:rsidR="00DC3BF9">
        <w:rPr>
          <w:rFonts w:ascii="Times New Roman" w:hAnsi="Times New Roman" w:cs="Times New Roman"/>
          <w:sz w:val="24"/>
          <w:szCs w:val="24"/>
          <w:lang w:eastAsia="ru-RU"/>
        </w:rPr>
        <w:t xml:space="preserve"> 08 ч.-00ин. 01 января 2020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года - обеспечени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>е круглосуточной охраны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. Пор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>ядок организации охраны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Должностной инструкцией частного охранника на объекте охраны, разрабатываемой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утверждаемой Исполнителем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и согласовываемой с Заказчиком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07EA7" w:rsidRPr="005E68E3" w:rsidRDefault="002F207A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Исполнитель должен выполнять следующие виды услуг:</w:t>
      </w:r>
    </w:p>
    <w:p w:rsidR="00607EA7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твление</w:t>
      </w:r>
      <w:r w:rsidR="004A4392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здания Отделени</w:t>
      </w:r>
      <w:proofErr w:type="gramStart"/>
      <w:r w:rsidR="001C45C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г. Астрахань, ул. Академика Королёва, д.46), прилегающей к Отделению территории с целью обнаружения возможных опасных ситуаций (которые могут дестабилизировать нормальную его работу, привести к повреждению, разрушению либо уничтожению его объектов и находящихся в них материальных ценностей, вызвать угрозу жизни и здоровью работников Отделения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 xml:space="preserve"> и посетителей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) и принятие по ним своевременных решений;</w:t>
      </w:r>
    </w:p>
    <w:p w:rsidR="004A4392" w:rsidRPr="004A4392" w:rsidRDefault="004A4392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твление пультовой  охраны путём </w:t>
      </w:r>
      <w:r>
        <w:rPr>
          <w:rFonts w:ascii="Times New Roman" w:hAnsi="Times New Roman" w:cs="Times New Roman"/>
          <w:sz w:val="24"/>
          <w:szCs w:val="24"/>
        </w:rPr>
        <w:t>централизованного наблюдения</w:t>
      </w:r>
      <w:r w:rsidRPr="004A4392">
        <w:rPr>
          <w:rFonts w:ascii="Times New Roman" w:hAnsi="Times New Roman" w:cs="Times New Roman"/>
          <w:sz w:val="24"/>
          <w:szCs w:val="24"/>
        </w:rPr>
        <w:t xml:space="preserve"> за состоянием средств тревожной сигнализации</w:t>
      </w:r>
      <w:r w:rsidRPr="004A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(охране имущества путем оперативного реагирования на сообщение тревожной сигнализации (КТС)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экстренным выездом на Объект охраны  мобильной групп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далее – ГБР)</w:t>
      </w:r>
    </w:p>
    <w:p w:rsidR="00607EA7" w:rsidRPr="005E68E3" w:rsidRDefault="00E5740C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организация</w:t>
      </w:r>
      <w:r w:rsidR="00C603A1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осуществлению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учета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посетителей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 регистрации и хранения, при осуществлении пропускного режима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обработку персональных данных в соответствии с Федеральным законом от 27.07.2006 №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осуществление пропускного режима работников Отделения, посетителей, транспортных средств и грузов на контролируемую территорию с целью установления личности и учета посетителей, вноса, выноса,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защита находящихся в здан</w:t>
      </w:r>
      <w:r w:rsidR="00E5740C">
        <w:rPr>
          <w:rFonts w:ascii="Times New Roman" w:hAnsi="Times New Roman" w:cs="Times New Roman"/>
          <w:sz w:val="24"/>
          <w:szCs w:val="24"/>
          <w:lang w:eastAsia="ru-RU"/>
        </w:rPr>
        <w:t>ии Отделения работников, служебных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закрепленных за Отделением  на праве оперативного управления, прилегающей к Фонду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своевременное оповещение руководства и работников Отделения при объявлении военного положения и возникновении других чрезвычайных ситуаций, а также при получении срочной информации;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эвакуации работников Отделения  и доступа специальных служб при возникновении пожара или других чрезвычайных ситуаций;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обеспечение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 xml:space="preserve"> прибытия на Объект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групп быстрого реагировани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C5377">
        <w:rPr>
          <w:rFonts w:ascii="Times New Roman" w:hAnsi="Times New Roman" w:cs="Times New Roman"/>
          <w:sz w:val="24"/>
          <w:szCs w:val="24"/>
          <w:lang w:eastAsia="ru-RU"/>
        </w:rPr>
        <w:t>ГБР)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с Объекта охраны сигнальной информации( сигнал кнопки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тревожной сигнализации(КТС),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при возникновении на Объекте охраны чрезвычайных ситуаций;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мониторинг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состояния закрепленных за Отделением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оперативного управления служебных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прилегающей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к Отделению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выработк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и рекомендаций руководству Отделения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 необходимости с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овершенствования системы охраны: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остоянием закрепленных за Отделением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на пра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ве оперативного управления слу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жебн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х помещений, прилегающей к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, а такж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е автотранспорта на служебной стоянке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 и правильности их парковки;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выездом и возвращением а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втотранспорта;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информирование руководства Заказчика об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о всех недостатках и замечаниях;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992">
        <w:rPr>
          <w:rFonts w:ascii="Times New Roman" w:hAnsi="Times New Roman" w:cs="Times New Roman"/>
          <w:sz w:val="24"/>
          <w:szCs w:val="24"/>
          <w:lang w:eastAsia="ru-RU"/>
        </w:rPr>
        <w:t>- хр</w:t>
      </w:r>
      <w:r w:rsidR="002E7B21" w:rsidRPr="00B71992">
        <w:rPr>
          <w:rFonts w:ascii="Times New Roman" w:hAnsi="Times New Roman" w:cs="Times New Roman"/>
          <w:sz w:val="24"/>
          <w:szCs w:val="24"/>
          <w:lang w:eastAsia="ru-RU"/>
        </w:rPr>
        <w:t>анение, выдача ключей от служебных</w:t>
      </w:r>
      <w:r w:rsidR="00B71992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включая режимные и ведение журналов</w:t>
      </w:r>
      <w:r w:rsidRPr="00B71992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ключей.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EA7" w:rsidRPr="00B71992" w:rsidRDefault="00B71992" w:rsidP="0060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07EA7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E7B21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Охрана Объекта осуществляется во взаимодействии с правоохранительными и административными органами, а так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же аварийными службами г. Астрахани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 в зоне ответст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венности, которых, располагается Объект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охраны. </w:t>
      </w:r>
    </w:p>
    <w:p w:rsidR="00607EA7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Взаимодействие с конкретными подразделениями организует руководство охранного предприятия.</w:t>
      </w:r>
    </w:p>
    <w:p w:rsidR="00607EA7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Вопросы, выходящие за пределы обязанностей Исполнителя, подлежат согласованию Исполнителем с Заказчиком.</w:t>
      </w:r>
    </w:p>
    <w:p w:rsidR="00607EA7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При 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казании услуг по охране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 сотрудники Исполнителя руководствуются следующими нормативными актами и документами:</w:t>
      </w:r>
    </w:p>
    <w:p w:rsidR="002E7B21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Законом РФ от 11.03.1992 № 2487-1 «О частной детективной и охранной деятель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ности в Российской Федерации»;</w:t>
      </w:r>
    </w:p>
    <w:p w:rsidR="002E7B21" w:rsidRPr="005E68E3" w:rsidRDefault="00607EA7" w:rsidP="002E7B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Фе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деральным законом от 13.12.1996 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№ 150-ФЗ «Об оружии»; </w:t>
      </w:r>
    </w:p>
    <w:p w:rsidR="00607EA7" w:rsidRPr="005E68E3" w:rsidRDefault="002E7B21" w:rsidP="002E7B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охранного предприятия. </w:t>
      </w:r>
    </w:p>
    <w:p w:rsidR="002E7B21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Кроме этого при 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казании услуг по охране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сотрудники Исполнителя руководствуются распоряжениями руководителя охранного предприятия, его заместителя, начальника ох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, руководства</w:t>
      </w:r>
      <w:r w:rsidR="00D24135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13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Отделения</w:t>
      </w:r>
      <w:r w:rsidR="00D2413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7EA7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Привлечение сотрудников Исполнителя к оказанию услуг, не связанных с выполнением ими своих должностных обязанностей, не допускается.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FB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B7199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охраны</w:t>
      </w:r>
      <w:r w:rsidR="00FA0D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нештатных ситуациях</w:t>
      </w:r>
    </w:p>
    <w:p w:rsidR="00FA0D7C" w:rsidRPr="00FA0D7C" w:rsidRDefault="00FA0D7C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0D7C">
        <w:rPr>
          <w:rFonts w:ascii="Times New Roman" w:hAnsi="Times New Roman" w:cs="Times New Roman"/>
          <w:sz w:val="24"/>
          <w:szCs w:val="24"/>
          <w:lang w:eastAsia="ru-RU"/>
        </w:rPr>
        <w:t>Кнопка тревожной сигнализации (далее КТС)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предназначена для оперативного реагирования (вмешательства) охранного предприятия при возникновении внештатных ситуаций, представляющих угрозу жизни и здоровью сотрудников, посетителей охраняемого Объекта,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причинении или угрозе  причинения ущерба имуществу, а также при любых противоправных действиях любых лиц, создающих препятствия нормальному функционированию Объекта</w:t>
      </w:r>
    </w:p>
    <w:p w:rsidR="00607EA7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Принятие соответствующих мер реагирования на сигнальную и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нформацию, полученную с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и на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события, возникающие на Объекте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при чрезвычайных ситуациях.</w:t>
      </w:r>
    </w:p>
    <w:p w:rsidR="00806447" w:rsidRDefault="00B335DF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Принимать меры по задержанию лиц, совершивших противоправное действие и посягательство на сотрудников, посетителей и охраняемый Объект с незамедлительной передачей их в органы правопорядка.</w:t>
      </w:r>
    </w:p>
    <w:p w:rsidR="00B335DF" w:rsidRPr="005E68E3" w:rsidRDefault="0080644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Вызвать представителей правоохранительных органов и до их прибытия обеспечить охрану места происшествия.</w:t>
      </w:r>
      <w:r w:rsidR="00B33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0BA5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случае возникновения на Объекте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чрезвычайных ситуаций, т.е. обстоятельств, в результате которых возникает угроза (либо появляется возможность реальной угрозы) жизни и здоровью людей, значительных материальных потерь (вооруженного или группового нападения на охраняемое имущество Заказчика),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а также при получении с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«тревожной» сигнальной информации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(КТС)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Исполнитель 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обеспечивает прибытие на Объект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быстрого реагирования (далее - ГБР) в составе не</w:t>
      </w:r>
      <w:proofErr w:type="gramEnd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менее трех человек, вооруженных служебным огнестрельным оружием (из расчета одна единица оружия на каждого сотрудника охран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D658E">
        <w:rPr>
          <w:rFonts w:ascii="Times New Roman" w:hAnsi="Times New Roman" w:cs="Times New Roman"/>
          <w:sz w:val="24"/>
          <w:szCs w:val="24"/>
          <w:lang w:eastAsia="ru-RU"/>
        </w:rPr>
        <w:t>ГБР)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7EA7" w:rsidRDefault="00810BA5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Время прибытия на Объект ГБР с места её п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остоянной дислокации (ме</w:t>
      </w:r>
      <w:r w:rsidR="00C44603">
        <w:rPr>
          <w:rFonts w:ascii="Times New Roman" w:hAnsi="Times New Roman" w:cs="Times New Roman"/>
          <w:sz w:val="24"/>
          <w:szCs w:val="24"/>
          <w:lang w:eastAsia="ru-RU"/>
        </w:rPr>
        <w:t>ста стоянки наряда)  не более 7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607EA7" w:rsidRDefault="00810BA5" w:rsidP="0081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При угрозе совершения террористических актов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 предусматривающие принятие дополнительных мер по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обеспечению безопасности Объекта охраны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(п.20-22 раздела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IV.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информирования об угрозе совершения террористического акта на объектах (территориях) или о его совершении)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ьства Российской Федерации от 13 мая 2016 г. № 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)" </w:t>
      </w:r>
      <w:r w:rsidR="00C44603">
        <w:rPr>
          <w:rFonts w:ascii="Times New Roman" w:hAnsi="Times New Roman" w:cs="Times New Roman"/>
          <w:sz w:val="24"/>
          <w:szCs w:val="24"/>
          <w:lang w:eastAsia="ru-RU"/>
        </w:rPr>
        <w:t>с изменениями и дополнениями от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7 февраля 2018 г.</w:t>
      </w:r>
    </w:p>
    <w:p w:rsidR="00EC5377" w:rsidRPr="005E68E3" w:rsidRDefault="00EC5377" w:rsidP="0081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EA7" w:rsidRDefault="00564F79" w:rsidP="008C18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607EA7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силение внутри</w:t>
      </w:r>
      <w:r w:rsidR="001C45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EA7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объектового </w:t>
      </w:r>
      <w:r w:rsidR="00810BA5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и пропускного режимов на Объекте</w:t>
      </w:r>
      <w:r w:rsidR="00B719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охраны</w:t>
      </w:r>
      <w:r w:rsidR="000045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введении режима антитеррористической угрозы</w:t>
      </w:r>
    </w:p>
    <w:p w:rsidR="0000458F" w:rsidRPr="00B71992" w:rsidRDefault="0000458F" w:rsidP="0000458F">
      <w:pPr>
        <w:pStyle w:val="a3"/>
        <w:shd w:val="clear" w:color="auto" w:fill="FFFFFF"/>
        <w:spacing w:before="0" w:beforeAutospacing="0" w:after="0"/>
        <w:ind w:right="-284"/>
        <w:jc w:val="both"/>
        <w:rPr>
          <w:b/>
        </w:rPr>
      </w:pPr>
      <w:r w:rsidRPr="00DC7B64">
        <w:rPr>
          <w:b/>
        </w:rPr>
        <w:t>К выполнению обязанностей по охране объекта не</w:t>
      </w:r>
      <w:r>
        <w:rPr>
          <w:b/>
        </w:rPr>
        <w:t xml:space="preserve"> допускаются охранники-стажёры.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вооружение сотрудников охраны на постах служебным огнестрельным оружием (Постановление Правительства РФ от 14.08.1992 № 587 (ред. от 25.07.2017) «Вопросы частной детективной (сыскной) и частной охранной деятельности» Приложение № 3);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прибытие для усиления на Объект ох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раны ГБР в составе не менее трё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вооруженных служебным оружием;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обеспечение при необходимости эваку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>ации с Объекта работников Отделения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EA7" w:rsidRDefault="00EC537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Окончание действия принятых дополнительных мер по усилению охраны определяется Заказчиком, по нор</w:t>
      </w:r>
      <w:r w:rsidR="0000458F">
        <w:rPr>
          <w:rFonts w:ascii="Times New Roman" w:hAnsi="Times New Roman" w:cs="Times New Roman"/>
          <w:sz w:val="24"/>
          <w:szCs w:val="24"/>
          <w:lang w:eastAsia="ru-RU"/>
        </w:rPr>
        <w:t>мализации обстановки на объекте и отмены режима антитеррористической угрозы</w:t>
      </w:r>
      <w:r w:rsidR="00F818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3765" w:rsidRDefault="00743765" w:rsidP="00B71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607EA7" w:rsidRPr="00743765" w:rsidRDefault="00743765" w:rsidP="00743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B7D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607EA7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Режим охраны</w:t>
      </w:r>
      <w:r w:rsidR="00F8188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07EA7" w:rsidRPr="005E68E3" w:rsidRDefault="00EC537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Основная задача сот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>рудника охраны - охрана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обеспечение правоп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>орядка на территории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охраны. Выполнение данной задачи достигается путем поддержания установленного режима охраны Объектов.</w:t>
      </w:r>
    </w:p>
    <w:p w:rsidR="00607EA7" w:rsidRPr="005E68E3" w:rsidRDefault="00EC537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Режим охраны включает в себя: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организацию и осуществление п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ропускного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 xml:space="preserve"> и внутри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объектового  режимов  в здании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 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на Объект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предотвращение несанкционированного выноса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(выноса)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материальных средств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здания Объекта;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фи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зическую защиту работников Отделения, находящихся в служебных помещениях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пре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дотвращение вноса в здание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взрывоопасных, отравляющих и химических веществ; 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сохранение служебной информации, ставшей известной в процессе несения дежурства;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соблюдение конфиденциальности пр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и хранении видеоматериалов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обеспечения правопорядка и борьбы с преступност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ью на прилегающей к зданию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607EA7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правил пожа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рной безопасности в здании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447" w:rsidRPr="005E68E3" w:rsidRDefault="0080644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 за инженерно-коммуникационными системами, знание мест и способов аварийного  отключени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перекрытия) инженерных коммуникаций; 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контро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ль за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работой средств охранно-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пожарной сигна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лизации и системы видео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наблюдения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, контроля доступа в здание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выхода из строя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вызов рабо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тников соответствующих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технических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(обслуживающих компаний)</w:t>
      </w:r>
      <w:r w:rsidR="008064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навыки по использованию системы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доступа в здание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системы видеонаблюдения;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ежедневный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сохранностью автотранспорта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функционированием источников бесперебойного питания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 ОПС и КТС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2677" w:rsidRPr="005E68E3" w:rsidRDefault="00D9267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выполнение функций Дежурно-диспетче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ской службы по приёму и передачи информации по поручению руководства Заказчика; 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прием оперативной информации из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Центрального Аппарата Фонда социального страхования Российской Федерации,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ГУ-региональных отделений Фонда</w:t>
      </w:r>
      <w:r w:rsidR="00172A27">
        <w:rPr>
          <w:rFonts w:ascii="Times New Roman" w:hAnsi="Times New Roman" w:cs="Times New Roman"/>
          <w:sz w:val="24"/>
          <w:szCs w:val="24"/>
          <w:lang w:eastAsia="ru-RU"/>
        </w:rPr>
        <w:t>, от системы оповещения ГО и ЧС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 нерабочее время и доклад о ней соо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тветствующим руководителям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пери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одический обход и осмотр служебных помещений здания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прилегающей к нему территории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D658E">
        <w:rPr>
          <w:rFonts w:ascii="Times New Roman" w:hAnsi="Times New Roman" w:cs="Times New Roman"/>
          <w:sz w:val="24"/>
          <w:szCs w:val="24"/>
          <w:lang w:eastAsia="ru-RU"/>
        </w:rPr>
        <w:t>в дневное время 1 раз в два часа, в ночное время</w:t>
      </w:r>
      <w:r w:rsidR="002B6E97">
        <w:rPr>
          <w:rFonts w:ascii="Times New Roman" w:hAnsi="Times New Roman" w:cs="Times New Roman"/>
          <w:sz w:val="24"/>
          <w:szCs w:val="24"/>
          <w:lang w:eastAsia="ru-RU"/>
        </w:rPr>
        <w:t xml:space="preserve"> не реже одного раза в час)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оповещение работников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 громкоговорящей связи в экстренных случаях;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изучение и обобщение оперативной антитеррористической обстанов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ки на прилегающей к зданию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ии и принятие мер предупреждения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25353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4135">
        <w:rPr>
          <w:rFonts w:ascii="Times New Roman" w:hAnsi="Times New Roman" w:cs="Times New Roman"/>
          <w:sz w:val="24"/>
          <w:szCs w:val="24"/>
          <w:lang w:eastAsia="ru-RU"/>
        </w:rPr>
        <w:t>направление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посетителей по интересующи</w:t>
      </w:r>
      <w:r w:rsidR="005F1FAD" w:rsidRPr="005E68E3">
        <w:rPr>
          <w:rFonts w:ascii="Times New Roman" w:hAnsi="Times New Roman" w:cs="Times New Roman"/>
          <w:sz w:val="24"/>
          <w:szCs w:val="24"/>
          <w:lang w:eastAsia="ru-RU"/>
        </w:rPr>
        <w:t>м их вопросам к работникам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EA7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1992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Обязательные условия</w:t>
      </w:r>
      <w:r w:rsidR="00F8188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C3575" w:rsidRDefault="00DC3575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Сотрудники охраны должны зн</w:t>
      </w:r>
      <w:r w:rsidRPr="00DC3575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действий и уметь практически действовать  при возникновении чрезвыча</w:t>
      </w:r>
      <w:r w:rsidR="007F4F98">
        <w:rPr>
          <w:rFonts w:ascii="Times New Roman" w:hAnsi="Times New Roman" w:cs="Times New Roman"/>
          <w:sz w:val="24"/>
          <w:szCs w:val="24"/>
          <w:lang w:eastAsia="ru-RU"/>
        </w:rPr>
        <w:t>йных ситуаций на объекте охран</w:t>
      </w:r>
      <w:proofErr w:type="gramStart"/>
      <w:r w:rsidR="007F4F98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т. п.), знать порядок задержания правонарушителей и передачи их правоохранительным органам.</w:t>
      </w:r>
    </w:p>
    <w:p w:rsidR="00DC3575" w:rsidRPr="00DC3575" w:rsidRDefault="00DC3575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Знать руководство по оказанию первой (доврачебной) медицинской помощи пострадавшим при получении телесных повреждений и уметь оказывать при необходимости </w:t>
      </w:r>
      <w:r w:rsidR="007F4F98">
        <w:rPr>
          <w:rFonts w:ascii="Times New Roman" w:hAnsi="Times New Roman" w:cs="Times New Roman"/>
          <w:sz w:val="24"/>
          <w:szCs w:val="24"/>
          <w:lang w:eastAsia="ru-RU"/>
        </w:rPr>
        <w:t xml:space="preserve">первую (доврачебную) медицинскую помощь при получении телесных повреждений. Знать порядок направления пострадавших в лечебные учреждения.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7EA7" w:rsidRPr="005E68E3" w:rsidRDefault="0025353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наличие однообразной формы одежды персонала охраны (для всех сотрудников охраны форма должна быть одинаковой) – деловой темный однотонный костюм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(брюки, пиджак), белая рубашка, чёрный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галстук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(в тёплое время год</w:t>
      </w:r>
      <w:proofErr w:type="gramStart"/>
      <w:r w:rsidR="00D9267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92677">
        <w:rPr>
          <w:rFonts w:ascii="Times New Roman" w:hAnsi="Times New Roman" w:cs="Times New Roman"/>
          <w:sz w:val="24"/>
          <w:szCs w:val="24"/>
          <w:lang w:eastAsia="ru-RU"/>
        </w:rPr>
        <w:t>температура воздуха выше 25 гр. С) брюки, светлая рубашка с коротким рукавом без галстука)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F4F98">
        <w:rPr>
          <w:rFonts w:ascii="Times New Roman" w:hAnsi="Times New Roman" w:cs="Times New Roman"/>
          <w:sz w:val="24"/>
          <w:szCs w:val="24"/>
          <w:lang w:eastAsia="ru-RU"/>
        </w:rPr>
        <w:t xml:space="preserve"> тёмная однотонная обувь,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допустимо ношение отличительных з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ков предприятия (эмблема ЧОО, </w:t>
      </w:r>
      <w:proofErr w:type="spellStart"/>
      <w:r w:rsidR="001C45CF"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йдж</w:t>
      </w:r>
      <w:proofErr w:type="spellEnd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253531" w:rsidRPr="005E68E3" w:rsidRDefault="0025353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присутствие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начальника охраны в здании Отделения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6E9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на Объекте охраны) при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приёме-сдачи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смены;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6E97" w:rsidRDefault="002B6E9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иметь (за счёт Исполнителя) средства индивидуальной защиты органов дыхания и зрения (используются при пожаре), соответствие которых требованиям пожарной безопасности подтверждено сертификатом соответствия (ст. 145,146 ФЗ . № 123  от 22.07.2008 г. «Технический регламент о требованиях пожарной безопасности» в действующей редакции).</w:t>
      </w:r>
    </w:p>
    <w:p w:rsidR="00516241" w:rsidRDefault="0000458F" w:rsidP="00516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1624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16241" w:rsidRPr="005E68E3">
        <w:rPr>
          <w:rFonts w:ascii="Times New Roman" w:hAnsi="Times New Roman" w:cs="Times New Roman"/>
          <w:sz w:val="24"/>
          <w:szCs w:val="24"/>
          <w:lang w:eastAsia="ru-RU"/>
        </w:rPr>
        <w:t>аличие мобильной группы</w:t>
      </w:r>
      <w:r w:rsidR="00516241">
        <w:rPr>
          <w:rFonts w:ascii="Times New Roman" w:hAnsi="Times New Roman" w:cs="Times New Roman"/>
          <w:sz w:val="24"/>
          <w:szCs w:val="24"/>
          <w:lang w:eastAsia="ru-RU"/>
        </w:rPr>
        <w:t xml:space="preserve"> (ГБР)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6241" w:rsidRPr="005E68E3">
        <w:rPr>
          <w:rFonts w:ascii="Times New Roman" w:hAnsi="Times New Roman" w:cs="Times New Roman"/>
          <w:sz w:val="24"/>
          <w:szCs w:val="24"/>
          <w:lang w:eastAsia="ru-RU"/>
        </w:rPr>
        <w:t>- оказание услуг  осуществляется с использованием сертифицированного служебного огнестрельного оружия отечественного производства (Постановление Правительства РФ от 14.08.1992 № 587 (ред. от 25.07.2017) "Вопросы частной детективной (сыскной) и частной охранной деятельности</w:t>
      </w:r>
      <w:r w:rsidR="00516241">
        <w:rPr>
          <w:rFonts w:ascii="Times New Roman" w:hAnsi="Times New Roman" w:cs="Times New Roman"/>
          <w:sz w:val="24"/>
          <w:szCs w:val="24"/>
          <w:lang w:eastAsia="ru-RU"/>
        </w:rPr>
        <w:t>" Приложение №3);</w:t>
      </w:r>
      <w:r w:rsidR="0051624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6241" w:rsidRPr="005E68E3" w:rsidRDefault="0051624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специальных средств (резиновая палка, наручники, бронежилеты,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защитные шлемы), средств связ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>радиостанции, служе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бные мобильные телефоны, фонарик),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металлодетекторы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6EBD" w:rsidRPr="005E68E3" w:rsidRDefault="00526EBD" w:rsidP="00526EBD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 xml:space="preserve"> </w:t>
      </w:r>
      <w:r w:rsidR="00B71992">
        <w:t xml:space="preserve">       </w:t>
      </w:r>
      <w:r w:rsidRPr="005E68E3">
        <w:t>Выполнение, при необходимости, разовых поручений руководства Отделения.</w:t>
      </w:r>
    </w:p>
    <w:p w:rsidR="00526EBD" w:rsidRPr="005E68E3" w:rsidRDefault="0000458F" w:rsidP="00172A27">
      <w:pPr>
        <w:pStyle w:val="a3"/>
        <w:shd w:val="clear" w:color="auto" w:fill="FFFFFF"/>
        <w:spacing w:before="0" w:beforeAutospacing="0" w:after="0"/>
        <w:ind w:right="-301"/>
        <w:jc w:val="both"/>
      </w:pPr>
      <w:r>
        <w:lastRenderedPageBreak/>
        <w:t xml:space="preserve">       </w:t>
      </w:r>
      <w:r w:rsidR="00526EBD" w:rsidRPr="005E68E3">
        <w:t xml:space="preserve"> При получении сигнала</w:t>
      </w:r>
      <w:r w:rsidR="00172A27">
        <w:t xml:space="preserve"> от системы оповещения </w:t>
      </w:r>
      <w:r w:rsidR="00526EBD" w:rsidRPr="005E68E3">
        <w:t xml:space="preserve"> ГО и ЧС в установленном поря</w:t>
      </w:r>
      <w:r w:rsidR="00172A27">
        <w:t xml:space="preserve">дке, дежурная смена организует </w:t>
      </w:r>
      <w:r w:rsidR="00526EBD" w:rsidRPr="005E68E3">
        <w:t xml:space="preserve">оповещение управляющего, его заместителей и ответственного по ГО, </w:t>
      </w:r>
      <w:proofErr w:type="gramStart"/>
      <w:r w:rsidR="00526EBD" w:rsidRPr="005E68E3">
        <w:t>согласно схемы</w:t>
      </w:r>
      <w:proofErr w:type="gramEnd"/>
      <w:r w:rsidR="00526EBD" w:rsidRPr="005E68E3">
        <w:t xml:space="preserve"> оповещения с использованием телефонной связи.</w:t>
      </w:r>
    </w:p>
    <w:p w:rsidR="00526EBD" w:rsidRDefault="00B71992" w:rsidP="00526EBD">
      <w:pPr>
        <w:pStyle w:val="a3"/>
        <w:shd w:val="clear" w:color="auto" w:fill="FFFFFF"/>
        <w:spacing w:before="0" w:beforeAutospacing="0" w:after="0"/>
        <w:ind w:right="-284"/>
        <w:jc w:val="both"/>
      </w:pPr>
      <w:r>
        <w:t xml:space="preserve">        </w:t>
      </w:r>
      <w:r w:rsidR="00526EBD" w:rsidRPr="005E68E3">
        <w:t xml:space="preserve"> Все инструкции и документация для работы постов охраны предоставляются после заключения государственного контракта.</w:t>
      </w:r>
    </w:p>
    <w:p w:rsidR="00F81881" w:rsidRPr="005E68E3" w:rsidRDefault="00F81881" w:rsidP="00526EBD">
      <w:pPr>
        <w:pStyle w:val="a3"/>
        <w:shd w:val="clear" w:color="auto" w:fill="FFFFFF"/>
        <w:spacing w:before="0" w:beforeAutospacing="0" w:after="0"/>
        <w:ind w:right="-284"/>
        <w:jc w:val="both"/>
      </w:pPr>
    </w:p>
    <w:p w:rsidR="00526EBD" w:rsidRPr="00F81881" w:rsidRDefault="00526EBD" w:rsidP="00526EBD">
      <w:pPr>
        <w:pStyle w:val="a3"/>
        <w:shd w:val="clear" w:color="auto" w:fill="FFFFFF"/>
        <w:spacing w:before="0" w:beforeAutospacing="0" w:after="0"/>
        <w:ind w:right="-17"/>
        <w:jc w:val="both"/>
        <w:rPr>
          <w:b/>
        </w:rPr>
      </w:pPr>
      <w:r w:rsidRPr="005E68E3">
        <w:t xml:space="preserve"> </w:t>
      </w:r>
      <w:r w:rsidR="00B71992">
        <w:t xml:space="preserve">       </w:t>
      </w:r>
      <w:r w:rsidRPr="00F81881">
        <w:rPr>
          <w:b/>
        </w:rPr>
        <w:t>Для успешного выполнения работ Исполнитель должен иметь:</w:t>
      </w:r>
    </w:p>
    <w:p w:rsidR="00526EBD" w:rsidRPr="005E68E3" w:rsidRDefault="00526EBD" w:rsidP="00526EBD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>- лицензию частной охранной организации на осуществление негосударственной (частной)</w:t>
      </w:r>
    </w:p>
    <w:p w:rsidR="00526EBD" w:rsidRPr="005E68E3" w:rsidRDefault="00526EBD" w:rsidP="00526EBD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>охранной деятельности;</w:t>
      </w:r>
    </w:p>
    <w:p w:rsidR="00526EBD" w:rsidRPr="005E68E3" w:rsidRDefault="00526EBD" w:rsidP="00526EBD">
      <w:pPr>
        <w:pStyle w:val="a3"/>
        <w:shd w:val="clear" w:color="auto" w:fill="FFFFFF"/>
        <w:spacing w:before="0" w:beforeAutospacing="0" w:after="0"/>
        <w:ind w:right="-17"/>
        <w:jc w:val="both"/>
      </w:pPr>
      <w:r w:rsidRPr="005E68E3">
        <w:t>- удостоверение частного охранника о присвоении квалификации, не ниже 6 разряда на руководителя частной охранной организации;</w:t>
      </w:r>
    </w:p>
    <w:p w:rsidR="00526EBD" w:rsidRDefault="00526EBD" w:rsidP="00526EBD">
      <w:pPr>
        <w:pStyle w:val="a3"/>
        <w:shd w:val="clear" w:color="auto" w:fill="FFFFFF"/>
        <w:spacing w:before="0" w:beforeAutospacing="0" w:after="0"/>
        <w:ind w:right="-17"/>
        <w:jc w:val="both"/>
        <w:rPr>
          <w:shd w:val="clear" w:color="auto" w:fill="FFFFFF"/>
        </w:rPr>
      </w:pPr>
      <w:r w:rsidRPr="005E68E3">
        <w:t>-  наличие 7-го пункта в лицензии на осуществление негосударственной (частной) охранной деятельности</w:t>
      </w:r>
      <w:r w:rsidRPr="005E68E3">
        <w:rPr>
          <w:shd w:val="clear" w:color="auto" w:fill="FFFFFF"/>
        </w:rPr>
        <w:t>.</w:t>
      </w:r>
    </w:p>
    <w:p w:rsidR="00F81881" w:rsidRPr="00F81881" w:rsidRDefault="00F81881" w:rsidP="00F8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68E3">
        <w:rPr>
          <w:rFonts w:ascii="Times New Roman" w:hAnsi="Times New Roman" w:cs="Times New Roman"/>
          <w:b/>
          <w:sz w:val="24"/>
          <w:szCs w:val="24"/>
        </w:rPr>
        <w:t>Исполнитель устанавл</w:t>
      </w:r>
      <w:r>
        <w:rPr>
          <w:rFonts w:ascii="Times New Roman" w:hAnsi="Times New Roman" w:cs="Times New Roman"/>
          <w:b/>
          <w:sz w:val="24"/>
          <w:szCs w:val="24"/>
        </w:rPr>
        <w:t>ивает  свои средства охранно-</w:t>
      </w:r>
      <w:r w:rsidRPr="005E68E3">
        <w:rPr>
          <w:rFonts w:ascii="Times New Roman" w:hAnsi="Times New Roman" w:cs="Times New Roman"/>
          <w:b/>
          <w:sz w:val="24"/>
          <w:szCs w:val="24"/>
        </w:rPr>
        <w:t>тревожной сигнализации (КТС</w:t>
      </w:r>
      <w:r>
        <w:rPr>
          <w:rFonts w:ascii="Times New Roman" w:hAnsi="Times New Roman" w:cs="Times New Roman"/>
          <w:b/>
          <w:sz w:val="24"/>
          <w:szCs w:val="24"/>
        </w:rPr>
        <w:t>) на период действия контракта.</w:t>
      </w:r>
    </w:p>
    <w:p w:rsidR="00B71992" w:rsidRDefault="00526EBD" w:rsidP="00526EBD">
      <w:pPr>
        <w:spacing w:after="0" w:line="240" w:lineRule="auto"/>
        <w:ind w:left="62" w:hanging="40"/>
        <w:jc w:val="both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>- установка, техническое эксплуатационное обслуживание и ремонт средств сигнализаци</w:t>
      </w:r>
      <w:proofErr w:type="gramStart"/>
      <w:r w:rsidRPr="005E68E3">
        <w:rPr>
          <w:rFonts w:ascii="Times New Roman" w:hAnsi="Times New Roman" w:cs="Times New Roman"/>
          <w:sz w:val="24"/>
          <w:szCs w:val="24"/>
        </w:rPr>
        <w:t>и</w:t>
      </w:r>
      <w:r w:rsidR="00732CFB" w:rsidRPr="005E6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2CFB" w:rsidRPr="005E68E3">
        <w:rPr>
          <w:rFonts w:ascii="Times New Roman" w:hAnsi="Times New Roman" w:cs="Times New Roman"/>
          <w:sz w:val="24"/>
          <w:szCs w:val="24"/>
        </w:rPr>
        <w:t>КТС)</w:t>
      </w:r>
      <w:r w:rsidRPr="005E68E3">
        <w:rPr>
          <w:rFonts w:ascii="Times New Roman" w:hAnsi="Times New Roman" w:cs="Times New Roman"/>
          <w:sz w:val="24"/>
          <w:szCs w:val="24"/>
        </w:rPr>
        <w:t xml:space="preserve"> на об</w:t>
      </w:r>
      <w:r w:rsidR="001C45CF">
        <w:rPr>
          <w:rFonts w:ascii="Times New Roman" w:hAnsi="Times New Roman" w:cs="Times New Roman"/>
          <w:sz w:val="24"/>
          <w:szCs w:val="24"/>
        </w:rPr>
        <w:t>ъекте производится Исполнителем;</w:t>
      </w:r>
      <w:r w:rsidRPr="005E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BD" w:rsidRPr="005E68E3" w:rsidRDefault="00B71992" w:rsidP="00526EBD">
      <w:pPr>
        <w:spacing w:after="0" w:line="240" w:lineRule="auto"/>
        <w:ind w:left="62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6EBD" w:rsidRPr="005E68E3">
        <w:rPr>
          <w:rFonts w:ascii="Times New Roman" w:hAnsi="Times New Roman" w:cs="Times New Roman"/>
          <w:sz w:val="24"/>
          <w:szCs w:val="24"/>
        </w:rPr>
        <w:t>Ответственность за исправность технических средств сигнализации (КТС), установленных на объекте, несет Исполнитель.</w:t>
      </w:r>
    </w:p>
    <w:p w:rsidR="00526EBD" w:rsidRPr="005E68E3" w:rsidRDefault="00526EBD" w:rsidP="0073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>- проверка работоспособности оборудования согласно Инструкции о порядке пользования техническими средствами охран</w:t>
      </w:r>
      <w:proofErr w:type="gramStart"/>
      <w:r w:rsidRPr="005E68E3">
        <w:rPr>
          <w:rFonts w:ascii="Times New Roman" w:hAnsi="Times New Roman" w:cs="Times New Roman"/>
          <w:sz w:val="24"/>
          <w:szCs w:val="24"/>
        </w:rPr>
        <w:t>ы</w:t>
      </w:r>
      <w:r w:rsidR="00732CFB" w:rsidRPr="005E6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2CFB" w:rsidRPr="005E68E3">
        <w:rPr>
          <w:rFonts w:ascii="Times New Roman" w:hAnsi="Times New Roman" w:cs="Times New Roman"/>
          <w:sz w:val="24"/>
          <w:szCs w:val="24"/>
        </w:rPr>
        <w:t>КТС);</w:t>
      </w:r>
    </w:p>
    <w:p w:rsidR="00732CFB" w:rsidRPr="005E68E3" w:rsidRDefault="00732CFB" w:rsidP="00732CFB">
      <w:pPr>
        <w:spacing w:after="0"/>
        <w:ind w:left="62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 xml:space="preserve">-  поддержание положительного баланса на </w:t>
      </w:r>
      <w:proofErr w:type="spellStart"/>
      <w:r w:rsidRPr="005E68E3">
        <w:rPr>
          <w:rFonts w:ascii="Times New Roman" w:hAnsi="Times New Roman" w:cs="Times New Roman"/>
          <w:sz w:val="24"/>
          <w:szCs w:val="24"/>
        </w:rPr>
        <w:t>симкарте</w:t>
      </w:r>
      <w:proofErr w:type="spellEnd"/>
      <w:r w:rsidRPr="005E68E3">
        <w:rPr>
          <w:rFonts w:ascii="Times New Roman" w:hAnsi="Times New Roman" w:cs="Times New Roman"/>
          <w:sz w:val="24"/>
          <w:szCs w:val="24"/>
        </w:rPr>
        <w:t xml:space="preserve"> КТС;</w:t>
      </w:r>
    </w:p>
    <w:p w:rsidR="00732CFB" w:rsidRPr="005E68E3" w:rsidRDefault="00732CFB" w:rsidP="00732CFB">
      <w:pPr>
        <w:spacing w:after="0"/>
        <w:ind w:right="-40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 xml:space="preserve">- Заказчик не должен нести дополнительных затрат в связи со сменой Исполнителя услуги. </w:t>
      </w:r>
    </w:p>
    <w:p w:rsidR="00607EA7" w:rsidRDefault="00B71992" w:rsidP="005E6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Вся переписка между Исполнителем и Заказчиком должна осуществляться в официальном порядке (на бланках организаций, с подписями уполномоченных лиц и печатями (при наличии))</w:t>
      </w:r>
      <w:r w:rsidR="00526EBD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факсимильной и электронной почтой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1881" w:rsidRPr="005E68E3" w:rsidRDefault="00F81881" w:rsidP="005E6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Заказчик осуществляет контроль соответствия качества оказываемых Исполнителем услуг требованиям настоящего Технического задания и условиям Государственного контракта путём проведения плановых, внеплановых и скрытых проверок. Для осуществл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ения такого контроля Заказчик в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праве привлекать независимых экспертов.</w:t>
      </w:r>
    </w:p>
    <w:p w:rsidR="00607EA7" w:rsidRPr="005E68E3" w:rsidRDefault="00607EA7" w:rsidP="00607EA7">
      <w:pPr>
        <w:pStyle w:val="a3"/>
        <w:shd w:val="clear" w:color="auto" w:fill="FFFFFF"/>
        <w:spacing w:before="0" w:beforeAutospacing="0" w:after="0"/>
        <w:ind w:right="-28"/>
        <w:rPr>
          <w:b/>
          <w:bCs/>
        </w:rPr>
      </w:pPr>
      <w:bookmarkStart w:id="0" w:name="_GoBack"/>
      <w:bookmarkEnd w:id="0"/>
    </w:p>
    <w:sectPr w:rsidR="00607EA7" w:rsidRPr="005E68E3" w:rsidSect="006B7D1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46A"/>
    <w:multiLevelType w:val="hybridMultilevel"/>
    <w:tmpl w:val="B66E43C4"/>
    <w:lvl w:ilvl="0" w:tplc="6020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E2D0F"/>
    <w:multiLevelType w:val="multilevel"/>
    <w:tmpl w:val="8388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67842"/>
    <w:multiLevelType w:val="hybridMultilevel"/>
    <w:tmpl w:val="4348A080"/>
    <w:lvl w:ilvl="0" w:tplc="935CCB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8A"/>
    <w:rsid w:val="0000458F"/>
    <w:rsid w:val="00147C06"/>
    <w:rsid w:val="00150919"/>
    <w:rsid w:val="00172A27"/>
    <w:rsid w:val="0019018E"/>
    <w:rsid w:val="00193190"/>
    <w:rsid w:val="001C45CF"/>
    <w:rsid w:val="001D658E"/>
    <w:rsid w:val="00253531"/>
    <w:rsid w:val="002B6E97"/>
    <w:rsid w:val="002E49BC"/>
    <w:rsid w:val="002E7B21"/>
    <w:rsid w:val="002F207A"/>
    <w:rsid w:val="003A52C5"/>
    <w:rsid w:val="004A4392"/>
    <w:rsid w:val="004F3AA4"/>
    <w:rsid w:val="00502F81"/>
    <w:rsid w:val="00516241"/>
    <w:rsid w:val="00526EBD"/>
    <w:rsid w:val="00564F79"/>
    <w:rsid w:val="005B766B"/>
    <w:rsid w:val="005E1BFB"/>
    <w:rsid w:val="005E68E3"/>
    <w:rsid w:val="005F1FAD"/>
    <w:rsid w:val="00607EA7"/>
    <w:rsid w:val="006273A8"/>
    <w:rsid w:val="00690E99"/>
    <w:rsid w:val="006B7D10"/>
    <w:rsid w:val="00732CFB"/>
    <w:rsid w:val="00743765"/>
    <w:rsid w:val="007B69B7"/>
    <w:rsid w:val="007F4F98"/>
    <w:rsid w:val="00806447"/>
    <w:rsid w:val="00810BA5"/>
    <w:rsid w:val="00817FAE"/>
    <w:rsid w:val="008C18AE"/>
    <w:rsid w:val="008C792E"/>
    <w:rsid w:val="00AD1E70"/>
    <w:rsid w:val="00B335DF"/>
    <w:rsid w:val="00B41B41"/>
    <w:rsid w:val="00B71992"/>
    <w:rsid w:val="00B72CB4"/>
    <w:rsid w:val="00C26ECF"/>
    <w:rsid w:val="00C44603"/>
    <w:rsid w:val="00C603A1"/>
    <w:rsid w:val="00C76C71"/>
    <w:rsid w:val="00CE0D55"/>
    <w:rsid w:val="00D24135"/>
    <w:rsid w:val="00D77172"/>
    <w:rsid w:val="00D92677"/>
    <w:rsid w:val="00DC3575"/>
    <w:rsid w:val="00DC3BF9"/>
    <w:rsid w:val="00E1158A"/>
    <w:rsid w:val="00E5740C"/>
    <w:rsid w:val="00EA6029"/>
    <w:rsid w:val="00EC5377"/>
    <w:rsid w:val="00F81881"/>
    <w:rsid w:val="00FA0D7C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E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E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Валерий Владимирович</dc:creator>
  <cp:keywords/>
  <dc:description/>
  <cp:lastModifiedBy>Хайрулина Инна Сергеевна</cp:lastModifiedBy>
  <cp:revision>22</cp:revision>
  <cp:lastPrinted>2019-02-21T10:09:00Z</cp:lastPrinted>
  <dcterms:created xsi:type="dcterms:W3CDTF">2018-10-24T11:48:00Z</dcterms:created>
  <dcterms:modified xsi:type="dcterms:W3CDTF">2019-02-21T11:39:00Z</dcterms:modified>
</cp:coreProperties>
</file>