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39" w:rsidRDefault="00DB5C39" w:rsidP="00DB5C39">
      <w:pPr>
        <w:pStyle w:val="1"/>
        <w:rPr>
          <w:b/>
          <w:bCs/>
          <w:szCs w:val="24"/>
        </w:rPr>
      </w:pPr>
      <w:r>
        <w:rPr>
          <w:b/>
          <w:bCs/>
          <w:szCs w:val="24"/>
        </w:rPr>
        <w:t>Техническое задание</w:t>
      </w:r>
    </w:p>
    <w:p w:rsidR="00DB5C39" w:rsidRDefault="00DB5C39" w:rsidP="00DB5C39">
      <w:pPr>
        <w:pStyle w:val="1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Наименование объекта закупки:</w:t>
      </w:r>
      <w:r>
        <w:rPr>
          <w:bCs/>
          <w:szCs w:val="24"/>
        </w:rPr>
        <w:t xml:space="preserve"> </w:t>
      </w:r>
      <w:r>
        <w:rPr>
          <w:szCs w:val="24"/>
        </w:rPr>
        <w:t>выполнение работ по изготовлению и обеспечению инвалидов и отдельных категорий граждан из числа ветеранов техническими средствами реабилитации – протезами верхних конечностей.</w:t>
      </w:r>
    </w:p>
    <w:p w:rsidR="00DB5C39" w:rsidRDefault="00DB5C39" w:rsidP="00DB5C39">
      <w:pPr>
        <w:tabs>
          <w:tab w:val="center" w:pos="4844"/>
          <w:tab w:val="right" w:pos="9689"/>
        </w:tabs>
        <w:jc w:val="both"/>
        <w:rPr>
          <w:b/>
          <w:color w:val="000000"/>
        </w:rPr>
      </w:pPr>
      <w:r>
        <w:rPr>
          <w:b/>
        </w:rPr>
        <w:t xml:space="preserve">2. </w:t>
      </w:r>
      <w:r>
        <w:rPr>
          <w:b/>
          <w:color w:val="000000"/>
        </w:rPr>
        <w:t xml:space="preserve">Описание объекта закупки: 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- функциональные, технические, качественные и эксплуатационные характеристики:</w:t>
      </w:r>
    </w:p>
    <w:p w:rsidR="00DB5C39" w:rsidRDefault="00DB5C39" w:rsidP="00DB5C39">
      <w:pPr>
        <w:suppressAutoHyphens/>
        <w:autoSpaceDE w:val="0"/>
        <w:ind w:firstLine="540"/>
        <w:jc w:val="both"/>
        <w:rPr>
          <w:i/>
          <w:sz w:val="22"/>
          <w:szCs w:val="22"/>
        </w:rPr>
      </w:pPr>
      <w:r>
        <w:rPr>
          <w:rFonts w:ascii="Arial" w:eastAsia="Arial" w:hAnsi="Arial" w:cs="Arial"/>
          <w:b/>
          <w:bCs/>
          <w:lang w:eastAsia="ar-SA"/>
        </w:rPr>
        <w:tab/>
      </w:r>
      <w:r>
        <w:rPr>
          <w:i/>
          <w:iCs/>
          <w:color w:val="000000"/>
          <w:sz w:val="22"/>
          <w:szCs w:val="22"/>
          <w:lang w:eastAsia="ar-SA"/>
        </w:rPr>
        <w:t xml:space="preserve">Таблица №1 </w:t>
      </w:r>
      <w:r>
        <w:rPr>
          <w:i/>
          <w:sz w:val="22"/>
          <w:szCs w:val="22"/>
        </w:rPr>
        <w:t>«Наименование и характеристики изделия»</w:t>
      </w:r>
    </w:p>
    <w:tbl>
      <w:tblPr>
        <w:tblW w:w="10164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492"/>
        <w:gridCol w:w="6504"/>
        <w:gridCol w:w="852"/>
        <w:gridCol w:w="708"/>
      </w:tblGrid>
      <w:tr w:rsidR="00DB5C39" w:rsidTr="00DB5C39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 xml:space="preserve">               </w:t>
            </w:r>
            <w:r>
              <w:rPr>
                <w:sz w:val="18"/>
                <w:szCs w:val="18"/>
                <w:lang w:eastAsia="ar-SA" w:bidi="hi-IN"/>
              </w:rPr>
              <w:t>№ п/п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Наименование Изделий,</w:t>
            </w:r>
          </w:p>
          <w:p w:rsidR="00DB5C39" w:rsidRDefault="00DB5C3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позиция по КТРУ,</w:t>
            </w:r>
          </w:p>
          <w:p w:rsidR="00DB5C39" w:rsidRDefault="00DB5C3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код по ОКПД2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eastAsia="hi-IN" w:bidi="hi-IN"/>
              </w:rPr>
              <w:t>Характеристики изделия (неизменяемые)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Кол-во  изделий</w:t>
            </w:r>
          </w:p>
          <w:p w:rsidR="00DB5C39" w:rsidRDefault="00DB5C3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/ед. измерения штуки</w:t>
            </w:r>
          </w:p>
          <w:p w:rsidR="00DB5C39" w:rsidRDefault="00DB5C3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(неизменяемые)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Срок гарантии, мес.</w:t>
            </w:r>
          </w:p>
          <w:p w:rsidR="00DB5C39" w:rsidRDefault="00DB5C3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(неизменяемые)</w:t>
            </w:r>
          </w:p>
        </w:tc>
      </w:tr>
      <w:tr w:rsidR="00DB5C39" w:rsidTr="00DB5C39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ind w:right="317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5</w:t>
            </w:r>
          </w:p>
        </w:tc>
      </w:tr>
      <w:tr w:rsidR="00DB5C39" w:rsidTr="00DB5C39">
        <w:trPr>
          <w:trHeight w:val="142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Протез части кисти руки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КТРУ: 32.50.22.190-00005051</w:t>
            </w:r>
          </w:p>
          <w:p w:rsidR="00DB5C39" w:rsidRDefault="00DB5C39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Протез кисти косметический, в том числе при вычленении и частичном вычленении кисти: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Приемная гильза унифицированная, крепление с использованием кожаных полуфабрикатов или застежки молния или на шнуровке, или на ленте велкро (липучка) (по медицинским показаниям). Тип протеза: постоянный.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- полимерные материалы.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DB5C39" w:rsidTr="00DB5C39">
        <w:trPr>
          <w:trHeight w:val="162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Протез части кисти руки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КТРУ: 32.50.22.190-00005051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Протез кисти косметический, в том числе при вычленении и частичном вычленении кисти: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Приемная гильза - унифицированная, застежки молния или на шнуровке, или на ленте велкро (липучка) (по медицинским показаниям). Тип протеза: постоянный.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– силикон.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DB5C39" w:rsidTr="00DB5C39">
        <w:trPr>
          <w:trHeight w:val="23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3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предплечья косметический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облицовки - чулки ортопедические. Приемная гильза индивидуальная (изготовлена по индивидуальному слепку с культи инвалида), количество приемных (пробных) гильз 1шт, крепление за счет формы приемной гильзы, или с использованием крепления из натуральной кожи (с шинами), или с использованием крепления из натуральной кожи (без шин), (по медицинским показаниям), кисть косметическая. Протез комплектуется не менее 2 чехлами хлопчатобумажными. Тип протеза: постоянный.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(листовой поролон).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- перлон или силон (по медицинским показаниям).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7</w:t>
            </w: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23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4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предплечья косметический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 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Приемная гильза индивидуальная (изготовлена по индивидуальному слепку с культи инвалида), крепление за счет формы приемной гильзы, кисть пассивная системная. В комплект протеза должна входить косметическая оболочка. Протез комплектуется не менее 2 чехлами хлопчатобумажными. Тип протеза: постоянный.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косметической оболочки кисти – силикон.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92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5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плеча косметический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облицовки - чулки ортопедические. Приемная гильза индивидуальная (изготовлена по индивидуальному слепку с культи инвалида), крепление с использованием крепления из натуральной кожи или бандажа (по медицинским показаниям), локтевой узел с пассивным замком, кисть системная пассивная. В комплект протеза должна входить косметическая оболочка кисти. Протез комплектуется не менее 2 чехлами хлопчатобумажными. Тип протеза: постоянный.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(листовой поролон).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косметической оболочка кисти – силикон.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- перлон или силон (по медицинским показаниям).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lastRenderedPageBreak/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lastRenderedPageBreak/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231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lastRenderedPageBreak/>
              <w:t>6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9" w:rsidRDefault="00DB5C39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после вычленения плеча косметический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  <w:p w:rsidR="00DB5C39" w:rsidRDefault="00DB5C39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snapToGrid w:val="0"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облицовки - чулки ортопедические, приемная гильза индивидуальная (изготовлена по индивидуальному слепку с культи инвалида), крепление с использованием крепления из натуральной кожи или бандажа (по медицинским показаниям), локтевой узел с пассивным замком, кисть косметическая силиконовая. В комплект протеза должна входить косметическая оболочка кисти. Протез комплектуется не менее 2 чехлами хлопчатобумажными. Тип протеза: постоянный.</w:t>
            </w:r>
          </w:p>
          <w:p w:rsidR="00DB5C39" w:rsidRDefault="00DB5C39">
            <w:pPr>
              <w:widowControl w:val="0"/>
              <w:suppressAutoHyphens/>
              <w:snapToGrid w:val="0"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(листовой поролон).</w:t>
            </w:r>
          </w:p>
          <w:p w:rsidR="00DB5C39" w:rsidRDefault="00DB5C39">
            <w:pPr>
              <w:widowControl w:val="0"/>
              <w:suppressAutoHyphens/>
              <w:snapToGrid w:val="0"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оболочка кисти – силикон.</w:t>
            </w:r>
          </w:p>
          <w:p w:rsidR="00DB5C39" w:rsidRDefault="00DB5C39">
            <w:pPr>
              <w:widowControl w:val="0"/>
              <w:suppressAutoHyphens/>
              <w:snapToGrid w:val="0"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- перлон или силон (по медицинским показаниям).</w:t>
            </w:r>
          </w:p>
          <w:p w:rsidR="00DB5C39" w:rsidRDefault="00DB5C39">
            <w:pPr>
              <w:widowControl w:val="0"/>
              <w:suppressAutoHyphens/>
              <w:snapToGrid w:val="0"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7</w:t>
            </w: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Протез кисти рабочий, в том числе при вычленении и частичном вычленении кисти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Приемная гильза индивидуальная (изготовлена по индивидуальному слепку с культи инвалида), количество приемных гильз 1шт, крепление с использованием кожаных полуфабрикатов, комплект рабочих насадок. Тип протеза: постоянный.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– кожа.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7</w:t>
            </w:r>
          </w:p>
        </w:tc>
      </w:tr>
      <w:tr w:rsidR="00DB5C39" w:rsidTr="00DB5C39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предплечья рабочий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Приемная гильза индивидуальная (изготовлена по индивидуальному слепку с культи инвалида), количество приемных (пробных) гильз 1 шт, крепление за счет формы приемной гильзы, или крепление с использованием крепления из натуральной кожи (с шинами), или с использованием крепления из натуральной кожи (без шин) (по медицинским показаниям), комплект рабочих насадок. Протез комплектуется не менее 2 чехлами хлопчатобумажными. Тип протеза: постоянный.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- кожа или листовой термопластичный пластик или литьевой слоистый пластик на основе акриловых смол (по медицинским показаниям).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7</w:t>
            </w:r>
          </w:p>
        </w:tc>
      </w:tr>
      <w:tr w:rsidR="00DB5C39" w:rsidTr="00DB5C39">
        <w:trPr>
          <w:trHeight w:val="55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плеча рабочий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Приемная гильза индивидуальная (изготовлена по индивидуальному слепку с культи инвалида), количество приемных (пробных) гильз 1 шт., узел локоть-предплечье с многоступенчатой фиксацией, съемный активный крюк-захват, крепление бандажом с использованием кожаных полуфабрикатов, крепление рабочих насадок замком с цапфой диаметром 13 мм, комплект рабочих насадок. Протез комплектуется не менее 2 чехлами хлопчатобумажными. Тип протеза: постоянный.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- литьевой слоистый пластик на основе акриловых смол.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2</w:t>
            </w:r>
          </w:p>
        </w:tc>
      </w:tr>
      <w:tr w:rsidR="00DB5C39" w:rsidTr="00DB5C39">
        <w:trPr>
          <w:trHeight w:val="23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10</w:t>
            </w:r>
          </w:p>
          <w:p w:rsidR="00DB5C39" w:rsidRDefault="00DB5C39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предплечья активный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облицовки протеза- чулки ортопедические. Приемная гильза индивидуальная (изготовлена по индивидуальному слепку с культи инвалида), количество приемных (пробных) гильз 1шт, крепление за счет формы приемной гильзы, или крепление с использованием крепления из натуральной кожи (с шинами), или с использованием крепления из натуральной кожи (без шин) (по медицинским показаниям), кисть с активным схватом, оболочка косметическая. Протез комплектуется не менее 2 чехлами хлопчатобумажными. Тип протеза: постоянный.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косметической облицовки - мягкий полиуретан (листовой поролон).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- перлон или силон (по медицинским показаниям).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кисти – пластмасса.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косметической оболочки - полимерные материалы.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7</w:t>
            </w: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1266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 xml:space="preserve">Протез </w:t>
            </w:r>
          </w:p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предплечья активный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КТРУ 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lastRenderedPageBreak/>
              <w:t>отсутствует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  <w:p w:rsidR="00DB5C39" w:rsidRDefault="00DB5C39">
            <w:pPr>
              <w:widowControl w:val="0"/>
              <w:suppressAutoHyphens/>
              <w:ind w:firstLine="720"/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lastRenderedPageBreak/>
              <w:t xml:space="preserve">С формообразующей частью косметической облицовки. Косметическое покрытие облицовки - чулки ортопедические, приемная гильза индивидуальная (изготовлена по индивидуальному слепку с культи инвалида), количество приемных (пробных) гильз 1 шт., крепление за счет формы приемной гильзы, </w:t>
            </w:r>
            <w:r>
              <w:rPr>
                <w:kern w:val="2"/>
                <w:sz w:val="18"/>
                <w:szCs w:val="18"/>
                <w:lang w:eastAsia="ar-SA" w:bidi="hi-IN"/>
              </w:rPr>
              <w:lastRenderedPageBreak/>
              <w:t>кисть системная, оболочка косметическая. Протез комплектуется не менее 2 чехлами хлопчатобумажными. Тип протеза: постоянный.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косметической облицовки - мягкий полиуретан (листовой поролон).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– перлон.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- литьевой слоистый пластик на основе акриловых смол.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косметической оболочки – силикон.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lastRenderedPageBreak/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2</w:t>
            </w:r>
          </w:p>
        </w:tc>
      </w:tr>
      <w:tr w:rsidR="00DB5C39" w:rsidTr="00DB5C39">
        <w:trPr>
          <w:trHeight w:val="764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11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1253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207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995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плеча активный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DB5C39" w:rsidRDefault="00DB5C39">
            <w:pPr>
              <w:widowControl w:val="0"/>
              <w:suppressAutoHyphens/>
              <w:rPr>
                <w:rFonts w:eastAsia="Arial Unicode MS"/>
                <w:bCs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  <w:p w:rsidR="00DB5C39" w:rsidRDefault="00DB5C3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С формообразующей частью косметической облицовки. Приемная гильза индивидуальная (изготовлена по индивидуальному слепку с культи инвалида), количество приемных (пробных) гильз 1 шт., по медицинским показаниям допускается применение вкладной гильзы, крепление бандажом, локтевой узел с тяговым замком, кисть системная с тяговым управлением, оболочка косметическая. Протез комплектуется не менее 2 чехлами хлопчатобумажными. Тип протеза: постоянный.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(листовой поролон).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– перлон.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  <w:p w:rsidR="00DB5C39" w:rsidRDefault="00DB5C39">
            <w:pPr>
              <w:widowControl w:val="0"/>
              <w:suppressAutoHyphens/>
              <w:jc w:val="both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Материал вкладной гильзы - вспененный пенополиэтилен.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DB5C39" w:rsidTr="00DB5C39">
        <w:trPr>
          <w:trHeight w:val="23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1380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215"/>
          <w:jc w:val="center"/>
        </w:trPr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39" w:rsidRDefault="00DB5C3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DB5C39" w:rsidTr="00DB5C39">
        <w:trPr>
          <w:trHeight w:val="155"/>
          <w:jc w:val="center"/>
        </w:trPr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snapToGrid w:val="0"/>
              <w:ind w:firstLine="720"/>
              <w:jc w:val="both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9" w:rsidRDefault="00DB5C39">
            <w:pPr>
              <w:widowControl w:val="0"/>
              <w:suppressAutoHyphens/>
              <w:autoSpaceDE w:val="0"/>
              <w:snapToGrid w:val="0"/>
              <w:ind w:firstLine="720"/>
              <w:jc w:val="both"/>
              <w:rPr>
                <w:sz w:val="18"/>
                <w:szCs w:val="18"/>
                <w:lang w:eastAsia="ar-SA" w:bidi="hi-IN"/>
              </w:rPr>
            </w:pPr>
          </w:p>
        </w:tc>
      </w:tr>
    </w:tbl>
    <w:p w:rsidR="00DB5C39" w:rsidRDefault="00DB5C39" w:rsidP="00DB5C39">
      <w:pPr>
        <w:autoSpaceDE w:val="0"/>
        <w:autoSpaceDN w:val="0"/>
        <w:adjustRightInd w:val="0"/>
        <w:jc w:val="both"/>
        <w:rPr>
          <w:bCs/>
        </w:rPr>
      </w:pPr>
    </w:p>
    <w:p w:rsidR="00DB5C39" w:rsidRDefault="00DB5C39" w:rsidP="00DB5C39">
      <w:pPr>
        <w:suppressAutoHyphens/>
        <w:autoSpaceDE w:val="0"/>
        <w:ind w:firstLine="540"/>
        <w:jc w:val="both"/>
        <w:rPr>
          <w:bCs/>
          <w:color w:val="000000"/>
        </w:rPr>
      </w:pPr>
      <w:r>
        <w:rPr>
          <w:i/>
          <w:iCs/>
          <w:sz w:val="18"/>
          <w:szCs w:val="18"/>
          <w:lang w:eastAsia="ar-SA"/>
        </w:rPr>
        <w:t xml:space="preserve"> </w:t>
      </w:r>
      <w:bookmarkStart w:id="0" w:name="_GoBack"/>
      <w:bookmarkEnd w:id="0"/>
      <w:r>
        <w:rPr>
          <w:bCs/>
          <w:color w:val="000000"/>
        </w:rPr>
        <w:t xml:space="preserve">Протезы верхних конечностей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токсикологический испытаний», ГОСТ Р ИСО 22523-2007 «Протезы конечностей и ортезы наружные. Требования и методы испытаний» ГОСТ Р 56138-2014 «Протезы верхних конечностей. Технические требования». 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протезами верхних конечностей (далее - ТСР) должны входить: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- изготовление ТСР по индивидуальным обмерам;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- примерка и подгонка ТСР (при необходимости);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- обучение Получателя пользованию ТСР, уходу за ним и его хранения;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- выдача ТСР Получателю;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- гарантийное обслуживание выданных ТСР при возникновении гарантийного случая;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 xml:space="preserve">Выполняемые работы по изготовлению и обеспечению Получателей протезами должны содержать комплекс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Работы по проведению комплекса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Получателей с помощью протезов конечностей.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 xml:space="preserve">Приемная гильза протеза конечности должна изготавливаться по индивидуальному параметру Получателя и предназначается для размещения в ней культи или пораженной конечности, должна обеспечивать взаимодействие человека с протезом конечности. 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 xml:space="preserve">Искусственная кисть должна имитировать форму естественной кисти и воспроизводить часть ее функций. Косметическая кисть должна предназначаться для восполнения внешнего вида утраченной кисти и не иметь двигательных функций. </w:t>
      </w:r>
      <w:r>
        <w:rPr>
          <w:bCs/>
          <w:color w:val="000000"/>
        </w:rPr>
        <w:lastRenderedPageBreak/>
        <w:t>Многофункциональная кисть должна иметь конструкцию, которая позволяет выполнять несколько видов захвата.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 xml:space="preserve">Косметический протез конечности должен восполнять форму и внешний вид отсутствующей ее части. 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Протезы верхних конечностей должны быть новым (не бывшими в употреблении, в ремонте, в том числе не был восстановлены, у которых не была осуществлена замена составных частей, не были восстановлены потребительские свойства).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Проведение работ по обеспечению Получателей протезами должно осуществляться при наличии действующих деклараций или сертификатов о соответствии на технические средства реабилитации, изготовление которых является предметом контракта.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Протезы верхних конечностей должны соответствовать требованиям санитарно-эпидемиологической безопасности. Материалы, применяемые для изготовления протезов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Работы по обеспечению Получателей протезами следует считать эффективно исполненными, если у Получателя технического средства реабилитации восстановлена опорная и (или)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Требование к упаковке: 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  <w:iCs/>
          <w:lang w:eastAsia="ar-SA"/>
        </w:rPr>
      </w:pPr>
      <w:r>
        <w:rPr>
          <w:bCs/>
          <w:color w:val="000000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  <w:r>
        <w:rPr>
          <w:i/>
          <w:iCs/>
          <w:lang w:eastAsia="ar-SA"/>
        </w:rPr>
        <w:t xml:space="preserve">                      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ab/>
        <w:t xml:space="preserve">- требования к гарантийному сроку товара, работы, услуги и (или) объему предоставления гарантий их качества, к  гарантийному обслуживанию: </w:t>
      </w:r>
    </w:p>
    <w:p w:rsidR="00DB5C39" w:rsidRDefault="00DB5C39" w:rsidP="00DB5C3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20"/>
        <w:jc w:val="both"/>
        <w:rPr>
          <w:rFonts w:eastAsia="Arial Unicode MS"/>
          <w:lang w:eastAsia="ar-SA" w:bidi="hi-IN"/>
        </w:rPr>
      </w:pPr>
      <w:r>
        <w:rPr>
          <w:rFonts w:eastAsia="Arial Unicode MS"/>
          <w:color w:val="000000"/>
          <w:lang w:eastAsia="ar-SA" w:bidi="hi-IN"/>
        </w:rPr>
        <w:t>Протезы верхних конечностей должны</w:t>
      </w:r>
      <w:r>
        <w:rPr>
          <w:rFonts w:eastAsia="Arial Unicode MS"/>
          <w:lang w:eastAsia="ar-SA" w:bidi="hi-IN"/>
        </w:rPr>
        <w:t xml:space="preserve"> иметь гарантийный срок равный указанному в таблице №1 с момента передачи его Получателю. Обязательно наличие гарантийного талона, дающего право на бесплатный ремонт во время гарантийного срока.</w:t>
      </w:r>
    </w:p>
    <w:p w:rsidR="00DB5C39" w:rsidRDefault="00DB5C39" w:rsidP="00DB5C39">
      <w:pPr>
        <w:widowControl w:val="0"/>
        <w:suppressAutoHyphens/>
        <w:autoSpaceDE w:val="0"/>
        <w:ind w:firstLine="720"/>
        <w:jc w:val="both"/>
        <w:rPr>
          <w:rFonts w:eastAsia="Calibri"/>
          <w:lang w:eastAsia="ar-SA" w:bidi="hi-IN"/>
        </w:rPr>
      </w:pPr>
      <w:r>
        <w:rPr>
          <w:rFonts w:eastAsia="Arial Unicode MS"/>
          <w:lang w:eastAsia="ar-SA" w:bidi="hi-IN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DB5C39" w:rsidRDefault="00DB5C39" w:rsidP="00DB5C3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rFonts w:eastAsia="Arial Unicode MS"/>
          <w:color w:val="000000"/>
          <w:lang w:eastAsia="ar-SA" w:bidi="hi-IN"/>
        </w:rPr>
        <w:t>Протезы верхних конечностей должны</w:t>
      </w:r>
      <w:r>
        <w:rPr>
          <w:rFonts w:eastAsia="Arial Unicode MS"/>
          <w:lang w:eastAsia="ar-SA" w:bidi="hi-IN"/>
        </w:rPr>
        <w:t xml:space="preserve"> иметь </w:t>
      </w:r>
      <w:r>
        <w:rPr>
          <w:rFonts w:eastAsia="Calibri"/>
          <w:lang w:eastAsia="ar-SA" w:bidi="hi-IN"/>
        </w:rPr>
        <w:t>установленный производителем срок</w:t>
      </w:r>
      <w:r>
        <w:rPr>
          <w:rFonts w:eastAsia="Arial Unicode MS"/>
          <w:lang w:eastAsia="ar-SA" w:bidi="hi-IN"/>
        </w:rPr>
        <w:t xml:space="preserve"> службы с момента передачи его Получателю не менее срока пользования, утвержденного приказом Министерства здравоохранения и социального развития Российской Федерации </w:t>
      </w:r>
      <w:r>
        <w:rPr>
          <w:bCs/>
          <w:color w:val="000000"/>
        </w:rPr>
        <w:t>от 13 февраля 2018 года N 85н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DB5C39" w:rsidRDefault="00DB5C39" w:rsidP="00DB5C39">
      <w:pPr>
        <w:widowControl w:val="0"/>
        <w:suppressAutoHyphens/>
        <w:autoSpaceDE w:val="0"/>
        <w:ind w:firstLine="720"/>
        <w:rPr>
          <w:rFonts w:eastAsia="Arial Unicode MS"/>
          <w:lang w:eastAsia="ar-SA" w:bidi="hi-IN"/>
        </w:rPr>
      </w:pPr>
      <w:r>
        <w:rPr>
          <w:rFonts w:eastAsia="Arial Unicode MS"/>
          <w:lang w:eastAsia="ar-SA" w:bidi="hi-IN"/>
        </w:rPr>
        <w:t>В течение гарантийного срока в случае обнаружения Получателем недостатка в п</w:t>
      </w:r>
      <w:r>
        <w:rPr>
          <w:rFonts w:eastAsia="Arial Unicode MS"/>
          <w:color w:val="000000"/>
          <w:lang w:eastAsia="ar-SA" w:bidi="hi-IN"/>
        </w:rPr>
        <w:t>ротезно-ортопедическом изделии</w:t>
      </w:r>
      <w:r>
        <w:rPr>
          <w:rFonts w:eastAsia="Arial Unicode MS"/>
          <w:lang w:eastAsia="ar-SA" w:bidi="hi-IN"/>
        </w:rPr>
        <w:t xml:space="preserve">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DB5C39" w:rsidRDefault="00DB5C39" w:rsidP="00DB5C39">
      <w:pPr>
        <w:widowControl w:val="0"/>
        <w:suppressAutoHyphens/>
        <w:autoSpaceDE w:val="0"/>
        <w:ind w:firstLine="720"/>
        <w:rPr>
          <w:rFonts w:eastAsia="Arial Unicode MS"/>
          <w:color w:val="FF0000"/>
          <w:lang w:eastAsia="ar-SA" w:bidi="hi-IN"/>
        </w:rPr>
      </w:pPr>
      <w:r>
        <w:rPr>
          <w:rFonts w:eastAsia="Arial Unicode MS"/>
          <w:lang w:eastAsia="ar-SA" w:bidi="hi-IN"/>
        </w:rPr>
        <w:t>При этом срок 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DB5C39" w:rsidRDefault="00DB5C39" w:rsidP="00DB5C39">
      <w:pPr>
        <w:widowControl w:val="0"/>
        <w:autoSpaceDE w:val="0"/>
        <w:jc w:val="both"/>
        <w:rPr>
          <w:lang w:eastAsia="ar-SA"/>
        </w:rPr>
      </w:pPr>
      <w:r>
        <w:rPr>
          <w:b/>
          <w:color w:val="000000"/>
        </w:rPr>
        <w:t xml:space="preserve">3. </w:t>
      </w:r>
      <w:r>
        <w:rPr>
          <w:b/>
          <w:bCs/>
        </w:rPr>
        <w:t>Место выполнения работ, являющихся предметом контракта</w:t>
      </w:r>
      <w:r>
        <w:rPr>
          <w:b/>
          <w:color w:val="000000"/>
        </w:rPr>
        <w:t>:</w:t>
      </w:r>
      <w:r>
        <w:rPr>
          <w:lang w:eastAsia="ar-SA"/>
        </w:rPr>
        <w:t xml:space="preserve"> </w:t>
      </w:r>
    </w:p>
    <w:p w:rsidR="00DB5C39" w:rsidRDefault="00DB5C39" w:rsidP="00DB5C39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Российская Федерация, место выполнения работ по изготовлению изделий определяется Исполнителем самостоятельно.</w:t>
      </w:r>
    </w:p>
    <w:p w:rsidR="00DB5C39" w:rsidRDefault="00DB5C39" w:rsidP="00DB5C39">
      <w:pPr>
        <w:spacing w:line="25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Осуществлять  выполнение работ в части снятия мерок, примерки, подгонки, других сопутствующих работ, требующих присутствия Получателя, доставки (передачи) Изделия по месту жительства Получателя (г. Брянск и Брянской области), либо в г. Брянске по месту нахождения пункта (пунктов) приема.</w:t>
      </w:r>
    </w:p>
    <w:p w:rsidR="00DB5C39" w:rsidRDefault="00DB5C39" w:rsidP="00DB5C39">
      <w:pPr>
        <w:spacing w:line="256" w:lineRule="auto"/>
        <w:jc w:val="both"/>
        <w:rPr>
          <w:rFonts w:eastAsia="Calibri"/>
          <w:lang w:eastAsia="en-US"/>
        </w:rPr>
      </w:pPr>
      <w:r>
        <w:rPr>
          <w:b/>
          <w:bCs/>
        </w:rPr>
        <w:lastRenderedPageBreak/>
        <w:t>4. Срок завершения работы:</w:t>
      </w:r>
      <w:r>
        <w:rPr>
          <w:bCs/>
        </w:rPr>
        <w:t xml:space="preserve"> </w:t>
      </w:r>
      <w:r>
        <w:rPr>
          <w:rFonts w:eastAsia="Arial Unicode MS"/>
          <w:spacing w:val="-4"/>
          <w:lang w:eastAsia="hi-IN" w:bidi="hi-IN"/>
        </w:rPr>
        <w:t>срок выполнения работ, включая обеспечение Изделиями по настоящему контракту:</w:t>
      </w:r>
      <w:r>
        <w:rPr>
          <w:rFonts w:eastAsia="Arial Unicode MS"/>
          <w:spacing w:val="-1"/>
          <w:lang w:eastAsia="hi-IN" w:bidi="hi-IN"/>
        </w:rPr>
        <w:t xml:space="preserve"> в течение </w:t>
      </w:r>
      <w:r>
        <w:rPr>
          <w:rFonts w:eastAsia="Arial Unicode MS"/>
          <w:lang w:bidi="hi-IN"/>
        </w:rPr>
        <w:t xml:space="preserve">30 календарных дней со дня обращения Получателя  к Исполнителю, согласно </w:t>
      </w:r>
      <w:r>
        <w:rPr>
          <w:rFonts w:eastAsia="Arial Unicode MS"/>
          <w:lang w:eastAsia="hi-IN" w:bidi="hi-IN"/>
        </w:rPr>
        <w:t>пр</w:t>
      </w:r>
      <w:r>
        <w:rPr>
          <w:rFonts w:eastAsia="Arial Unicode MS"/>
          <w:spacing w:val="-1"/>
          <w:shd w:val="clear" w:color="auto" w:fill="FFFFFF"/>
          <w:lang w:eastAsia="hi-IN" w:bidi="hi-IN"/>
        </w:rPr>
        <w:t>едоставляемых Направлений, но не позднее 31.05.2019 г.</w:t>
      </w:r>
    </w:p>
    <w:p w:rsidR="00B01D5F" w:rsidRDefault="00B01D5F"/>
    <w:sectPr w:rsidR="00B0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3C"/>
    <w:rsid w:val="00B01D5F"/>
    <w:rsid w:val="00B0323C"/>
    <w:rsid w:val="00D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DB5C39"/>
    <w:pPr>
      <w:suppressAutoHyphens/>
      <w:jc w:val="center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DB5C39"/>
    <w:pPr>
      <w:suppressAutoHyphens/>
      <w:jc w:val="center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2246</Words>
  <Characters>12806</Characters>
  <Application>Microsoft Office Word</Application>
  <DocSecurity>0</DocSecurity>
  <Lines>106</Lines>
  <Paragraphs>30</Paragraphs>
  <ScaleCrop>false</ScaleCrop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ROSK1</cp:lastModifiedBy>
  <cp:revision>2</cp:revision>
  <dcterms:created xsi:type="dcterms:W3CDTF">2019-03-19T13:08:00Z</dcterms:created>
  <dcterms:modified xsi:type="dcterms:W3CDTF">2019-03-19T13:10:00Z</dcterms:modified>
</cp:coreProperties>
</file>