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CF" w:rsidRDefault="00F277C5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A929CF" w:rsidRDefault="00F277C5">
      <w:pPr>
        <w:pStyle w:val="Standard"/>
        <w:tabs>
          <w:tab w:val="left" w:pos="0"/>
        </w:tabs>
        <w:ind w:firstLine="65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 в 2019 году по организации санаторно-курортного лечения граждан - получателей государственной социальной помощи (кроме детей-инвалидов)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Классу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МКБ-10 «Болезни системы кровообращения»</w:t>
      </w:r>
      <w:r>
        <w:rPr>
          <w:rFonts w:ascii="Times New Roman" w:hAnsi="Times New Roman"/>
          <w:b/>
          <w:bCs/>
          <w:sz w:val="28"/>
          <w:szCs w:val="28"/>
        </w:rPr>
        <w:t xml:space="preserve"> и сопровождающих лиц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организации, оказывающей санаторно-курортные услуг</w:t>
      </w:r>
    </w:p>
    <w:p w:rsidR="00A929CF" w:rsidRDefault="00F277C5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1. Общие условия открытого аукциона в электронной форме</w:t>
      </w:r>
    </w:p>
    <w:p w:rsidR="00A929CF" w:rsidRDefault="00F277C5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Зака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зчик проводит электронный аукцион с целью заключения государственного контракта на оказание в 2019 году услуг по организации санаторно-курортного лечения граждан-получателей государственной социальной помощи в виде набора социальных услуг (кроме детей-инва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лидов) по Классу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IX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</w:t>
      </w:r>
      <w:r>
        <w:rPr>
          <w:rFonts w:ascii="Times New Roman" w:hAnsi="Times New Roman"/>
          <w:sz w:val="28"/>
          <w:szCs w:val="28"/>
        </w:rPr>
        <w:t xml:space="preserve"> «Болезни системы кровообращения» и сопровождающих лиц в организации, оказывающей санаторно-курортные услуги.</w:t>
      </w:r>
    </w:p>
    <w:p w:rsidR="00A929CF" w:rsidRDefault="00F277C5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Объём оказываемых услуг:</w:t>
      </w:r>
    </w:p>
    <w:p w:rsidR="00A929CF" w:rsidRDefault="00F277C5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>Количество койко-дней для 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раждан-получателей государственной социальной помощи в виде набора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оциальных услуг по профилю лечения заболеваний системы кровообращения составляет 1 440 (одна тысяча четыреста сорок) койко-дней</w:t>
      </w:r>
      <w:r>
        <w:rPr>
          <w:rFonts w:ascii="Times New Roman" w:hAnsi="Times New Roman"/>
          <w:sz w:val="28"/>
          <w:szCs w:val="28"/>
        </w:rPr>
        <w:t>.</w:t>
      </w:r>
    </w:p>
    <w:p w:rsidR="00A929CF" w:rsidRDefault="00A929CF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5"/>
        <w:gridCol w:w="2077"/>
      </w:tblGrid>
      <w:tr w:rsidR="00A929CF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29CF" w:rsidRDefault="00F277C5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29CF" w:rsidRDefault="00F277C5">
            <w:pPr>
              <w:pStyle w:val="Standard"/>
              <w:tabs>
                <w:tab w:val="left" w:pos="35"/>
              </w:tabs>
              <w:snapToGrid w:val="0"/>
              <w:ind w:left="35" w:right="-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услуг на одного пациента (на курс лечения)</w:t>
            </w:r>
          </w:p>
        </w:tc>
      </w:tr>
      <w:tr w:rsidR="00A929CF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snapToGrid w:val="0"/>
              <w:ind w:left="6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- </w:t>
            </w:r>
            <w:r>
              <w:rPr>
                <w:rFonts w:ascii="Times New Roman" w:hAnsi="Times New Roman"/>
                <w:sz w:val="28"/>
                <w:szCs w:val="28"/>
              </w:rPr>
              <w:t>терапевта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29CF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(кардиолога)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29CF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Уточняющие (контрольные) диагностические процедуры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29CF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Водолечение (лечебные ванны, души, плавание)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29C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29C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29CF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29C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Психотерапия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929CF" w:rsidRDefault="00A929CF">
            <w:pPr>
              <w:pStyle w:val="Standard"/>
            </w:pPr>
          </w:p>
        </w:tc>
      </w:tr>
      <w:tr w:rsidR="00A929CF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диета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929CF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929CF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9CF" w:rsidRDefault="00F277C5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показаниям</w:t>
            </w:r>
          </w:p>
        </w:tc>
      </w:tr>
    </w:tbl>
    <w:p w:rsidR="00A929CF" w:rsidRDefault="00F277C5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процедур определяется лечащим врачом в зависимости от состояния здоровья получателя путевки.</w:t>
      </w:r>
    </w:p>
    <w:p w:rsidR="00A929CF" w:rsidRDefault="00A929CF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929CF" w:rsidRDefault="00F277C5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Требования к качеству, </w:t>
      </w:r>
      <w:r>
        <w:rPr>
          <w:rFonts w:ascii="Times New Roman" w:hAnsi="Times New Roman"/>
          <w:sz w:val="28"/>
          <w:szCs w:val="28"/>
          <w:u w:val="single"/>
        </w:rPr>
        <w:t>техническим характеристикам услуг, требования к их безопасности:</w:t>
      </w:r>
    </w:p>
    <w:p w:rsidR="00A929CF" w:rsidRDefault="00F277C5">
      <w:pPr>
        <w:pStyle w:val="Standard"/>
        <w:ind w:left="-3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Основанием для оказания услуг является Федеральный закон от 17.07.1999    № 178-ФЗ «О государственной социальной помощи», постановление Правительства Российской Федерации от 29.12.2004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</w:t>
      </w: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утверждении Порядка предоставления набора социальных услуг отдельным категориям граждан».</w:t>
      </w:r>
    </w:p>
    <w:p w:rsidR="00A929CF" w:rsidRDefault="00F277C5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>Для оказания услуг по санаторно-курортному лечению граждан-получателей государственной социальной помощи (кроме детей-инвалидов) с использованием местных климатиче</w:t>
      </w:r>
      <w:r>
        <w:rPr>
          <w:rFonts w:ascii="Times New Roman" w:hAnsi="Times New Roman"/>
          <w:sz w:val="28"/>
          <w:szCs w:val="28"/>
        </w:rPr>
        <w:t xml:space="preserve">ских, природных и преформированных факторов по профилю – «Болезни системы кровообращения»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>лицензии на право осуществлять медицинскую деятельность при оказании санаторно-курортной помощи: по «кард</w:t>
      </w:r>
      <w:r>
        <w:rPr>
          <w:rFonts w:ascii="Times New Roman" w:hAnsi="Times New Roman"/>
          <w:color w:val="000000"/>
          <w:sz w:val="28"/>
          <w:szCs w:val="28"/>
        </w:rPr>
        <w:t>иологии» (пункт 6 утвержденного Приказа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</w:t>
      </w:r>
      <w:r>
        <w:rPr>
          <w:rFonts w:ascii="Times New Roman" w:hAnsi="Times New Roman"/>
          <w:color w:val="000000"/>
          <w:sz w:val="28"/>
          <w:szCs w:val="28"/>
        </w:rPr>
        <w:t>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</w:t>
      </w:r>
      <w:r>
        <w:rPr>
          <w:rFonts w:ascii="Times New Roman" w:hAnsi="Times New Roman"/>
          <w:color w:val="000000"/>
          <w:sz w:val="28"/>
          <w:szCs w:val="28"/>
        </w:rPr>
        <w:t xml:space="preserve">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</w:t>
      </w:r>
      <w:r>
        <w:rPr>
          <w:rFonts w:ascii="Times New Roman" w:hAnsi="Times New Roman"/>
          <w:color w:val="000000"/>
          <w:sz w:val="28"/>
          <w:szCs w:val="28"/>
        </w:rPr>
        <w:t>соответствии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</w:t>
      </w:r>
      <w:r>
        <w:rPr>
          <w:rFonts w:ascii="Times New Roman" w:hAnsi="Times New Roman"/>
          <w:color w:val="000000"/>
          <w:sz w:val="28"/>
          <w:szCs w:val="28"/>
        </w:rPr>
        <w:t>4.2012 года № 291 (в ред. от 17.01.2012 года).</w:t>
      </w:r>
    </w:p>
    <w:p w:rsidR="00A929CF" w:rsidRDefault="00F277C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</w:t>
      </w:r>
      <w:r>
        <w:rPr>
          <w:rFonts w:ascii="Times New Roman" w:hAnsi="Times New Roman"/>
          <w:sz w:val="28"/>
          <w:szCs w:val="28"/>
        </w:rPr>
        <w:t>дико-экономическими стандартами санаторно-курортного лечения по нозологическим формам.</w:t>
      </w:r>
    </w:p>
    <w:p w:rsidR="00A929CF" w:rsidRDefault="00F277C5">
      <w:pPr>
        <w:pStyle w:val="ConsPlusTitle"/>
        <w:ind w:firstLine="68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/>
          <w:b w:val="0"/>
          <w:color w:val="000000"/>
          <w:sz w:val="28"/>
          <w:szCs w:val="28"/>
        </w:rPr>
        <w:t>Министе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рства здравоохранения Российской Федерации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6 августа 2013 г. N 529н</w:t>
      </w:r>
      <w:r>
        <w:rPr>
          <w:rFonts w:ascii="Times New Roman" w:hAnsi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номенклатуры медицинских организаций».</w:t>
      </w:r>
    </w:p>
    <w:p w:rsidR="00A929CF" w:rsidRDefault="00F277C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должны быть оказаны в соответствии с приказами Министерства здравоохранения и социального развития Российской Федерации от </w:t>
      </w:r>
      <w:r>
        <w:rPr>
          <w:rFonts w:ascii="Times New Roman" w:hAnsi="Times New Roman"/>
          <w:sz w:val="28"/>
          <w:szCs w:val="28"/>
        </w:rPr>
        <w:t>22.11.2004 г.:</w:t>
      </w:r>
    </w:p>
    <w:p w:rsidR="00A929CF" w:rsidRDefault="00F277C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211 «Об утверждении стандарта санаторно-курортной помощи больным с болезнями вен»;</w:t>
      </w:r>
    </w:p>
    <w:p w:rsidR="00A929CF" w:rsidRDefault="00F277C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A929CF" w:rsidRDefault="00F277C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222 «Об утверждении стан</w:t>
      </w:r>
      <w:r>
        <w:rPr>
          <w:rFonts w:ascii="Times New Roman" w:hAnsi="Times New Roman"/>
          <w:sz w:val="28"/>
          <w:szCs w:val="28"/>
        </w:rPr>
        <w:t>дарта санаторно-курортной помощи больным с болезнями, характеризующимися повышенным кровяным давлением».</w:t>
      </w:r>
    </w:p>
    <w:p w:rsidR="00A929CF" w:rsidRDefault="00F277C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</w:t>
      </w:r>
      <w:r>
        <w:rPr>
          <w:rFonts w:ascii="Times New Roman" w:hAnsi="Times New Roman"/>
          <w:sz w:val="28"/>
          <w:szCs w:val="28"/>
        </w:rPr>
        <w:t>т 05.05.2016 года № 279н «Об утверждении порядка организации санаторно-курортного лечения».</w:t>
      </w:r>
    </w:p>
    <w:p w:rsidR="00A929CF" w:rsidRDefault="00F277C5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/>
          <w:sz w:val="28"/>
          <w:szCs w:val="28"/>
        </w:rPr>
        <w:t>Оформление медицинской документации для поступающих на санаторно-</w:t>
      </w:r>
      <w:r>
        <w:rPr>
          <w:rFonts w:ascii="Times New Roman" w:hAnsi="Times New Roman"/>
          <w:sz w:val="28"/>
          <w:szCs w:val="28"/>
        </w:rPr>
        <w:lastRenderedPageBreak/>
        <w:t>курортное лечение граждан – получателей государственной социальной и сопровождающих лиц должно осущ</w:t>
      </w:r>
      <w:r>
        <w:rPr>
          <w:rFonts w:ascii="Times New Roman" w:hAnsi="Times New Roman"/>
          <w:sz w:val="28"/>
          <w:szCs w:val="28"/>
        </w:rPr>
        <w:t xml:space="preserve">ествляться по установленным формам, утвержденным </w:t>
      </w:r>
      <w:r>
        <w:rPr>
          <w:rFonts w:ascii="Times New Roman" w:hAnsi="Times New Roman"/>
          <w:color w:val="000000"/>
          <w:sz w:val="28"/>
          <w:szCs w:val="28"/>
        </w:rPr>
        <w:t>Министерством здравоохранения Российской Федерации.</w:t>
      </w:r>
    </w:p>
    <w:p w:rsidR="00A929CF" w:rsidRDefault="00F277C5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гражданам-получателям государст</w:t>
      </w:r>
      <w:r>
        <w:rPr>
          <w:rFonts w:ascii="Times New Roman" w:hAnsi="Times New Roman"/>
          <w:color w:val="000000"/>
          <w:sz w:val="28"/>
          <w:szCs w:val="28"/>
        </w:rPr>
        <w:t xml:space="preserve">венной социальной помощи (кроме детей-инвалидов) </w:t>
      </w:r>
      <w:r>
        <w:rPr>
          <w:rFonts w:ascii="Times New Roman" w:hAnsi="Times New Roman"/>
          <w:sz w:val="28"/>
          <w:szCs w:val="28"/>
        </w:rPr>
        <w:t>и сопровождающим лицам</w:t>
      </w:r>
      <w:r>
        <w:rPr>
          <w:rFonts w:ascii="Times New Roman" w:hAnsi="Times New Roman"/>
          <w:color w:val="000000"/>
          <w:sz w:val="28"/>
          <w:szCs w:val="28"/>
        </w:rPr>
        <w:t>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Российс</w:t>
      </w:r>
      <w:r>
        <w:rPr>
          <w:rFonts w:ascii="Times New Roman" w:hAnsi="Times New Roman"/>
          <w:color w:val="000000"/>
          <w:sz w:val="28"/>
          <w:szCs w:val="28"/>
        </w:rPr>
        <w:t>кой Федерации.</w:t>
      </w:r>
    </w:p>
    <w:p w:rsidR="00A929CF" w:rsidRDefault="00F277C5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929CF" w:rsidRDefault="00F277C5">
      <w:pPr>
        <w:pStyle w:val="21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Размещение граждан – получателей набора социальных услуг </w:t>
      </w:r>
      <w:r>
        <w:rPr>
          <w:rFonts w:ascii="Times New Roman" w:hAnsi="Times New Roman"/>
          <w:sz w:val="28"/>
          <w:szCs w:val="28"/>
        </w:rPr>
        <w:t xml:space="preserve">и сопровождающих лиц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 </w:t>
      </w:r>
      <w:r>
        <w:rPr>
          <w:rFonts w:ascii="Times New Roman" w:hAnsi="Times New Roman"/>
          <w:color w:val="000000"/>
          <w:sz w:val="28"/>
          <w:szCs w:val="28"/>
        </w:rPr>
        <w:t>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A929CF" w:rsidRDefault="00F277C5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Здания и сооружения организации, оказывающей санаторно-курортные услуги гражданам – получателям набор</w:t>
      </w:r>
      <w:r>
        <w:rPr>
          <w:rFonts w:ascii="Times New Roman" w:hAnsi="Times New Roman"/>
          <w:color w:val="000000"/>
          <w:sz w:val="28"/>
          <w:szCs w:val="28"/>
        </w:rPr>
        <w:t>а социальных услуг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должны быть:</w:t>
      </w:r>
    </w:p>
    <w:p w:rsidR="00A929CF" w:rsidRDefault="00F277C5">
      <w:pPr>
        <w:pStyle w:val="Standard"/>
        <w:numPr>
          <w:ilvl w:val="0"/>
          <w:numId w:val="2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A929CF" w:rsidRDefault="00F277C5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оборудованы системами отопления, обеспечивающими комфортный </w:t>
      </w:r>
      <w:r>
        <w:rPr>
          <w:rFonts w:ascii="Times New Roman" w:hAnsi="Times New Roman"/>
          <w:sz w:val="28"/>
          <w:szCs w:val="28"/>
        </w:rPr>
        <w:t>температурный режим в зданиях и номерах проживания, системами холодного и горячего водоснабжения;</w:t>
      </w:r>
    </w:p>
    <w:p w:rsidR="00A929CF" w:rsidRDefault="00F277C5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для обеспечения питьевой водой круглосуточно;</w:t>
      </w:r>
    </w:p>
    <w:p w:rsidR="00A929CF" w:rsidRDefault="00F277C5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лифтом с круглосуточным подъемом и спуском (при наличии более 3 этажей;);</w:t>
      </w:r>
    </w:p>
    <w:p w:rsidR="00A929CF" w:rsidRDefault="00F277C5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</w:t>
      </w:r>
      <w:r>
        <w:rPr>
          <w:rFonts w:ascii="Times New Roman" w:hAnsi="Times New Roman"/>
          <w:sz w:val="28"/>
          <w:szCs w:val="28"/>
        </w:rPr>
        <w:t>печены службой приема (круглосуточный прием);</w:t>
      </w:r>
    </w:p>
    <w:p w:rsidR="00A929CF" w:rsidRDefault="00F277C5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A929CF" w:rsidRDefault="00F277C5">
      <w:pPr>
        <w:pStyle w:val="a6"/>
        <w:numPr>
          <w:ilvl w:val="0"/>
          <w:numId w:val="1"/>
        </w:numPr>
        <w:spacing w:before="28" w:after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 осуществляться круглосуточное функционирование службы </w:t>
      </w:r>
      <w:r>
        <w:rPr>
          <w:rFonts w:ascii="Times New Roman" w:hAnsi="Times New Roman"/>
          <w:sz w:val="28"/>
          <w:szCs w:val="28"/>
        </w:rPr>
        <w:t>приема и поста охраны в зданиях.</w:t>
      </w:r>
    </w:p>
    <w:p w:rsidR="00A929CF" w:rsidRDefault="00F277C5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Организация досуга должна осуществляться с учетом специфики категории граждан.   </w:t>
      </w:r>
    </w:p>
    <w:p w:rsidR="00A929CF" w:rsidRDefault="00F277C5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Диетическое и лечебное питание должно проводиться в соответствии с медицинскими показаниями. При этом организация лечебного питан</w:t>
      </w:r>
      <w:r>
        <w:rPr>
          <w:rFonts w:ascii="Times New Roman" w:hAnsi="Times New Roman"/>
          <w:color w:val="000000"/>
          <w:sz w:val="28"/>
          <w:szCs w:val="28"/>
        </w:rPr>
        <w:t>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A929CF" w:rsidRDefault="00A929CF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29CF" w:rsidRDefault="00F277C5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  <w:u w:val="single"/>
        </w:rPr>
        <w:t>3. Место оказания услуг: Пр</w:t>
      </w:r>
      <w:r>
        <w:rPr>
          <w:rFonts w:ascii="Times New Roman" w:hAnsi="Times New Roman"/>
          <w:sz w:val="28"/>
          <w:szCs w:val="28"/>
          <w:u w:val="single"/>
        </w:rPr>
        <w:t>иморский край, Хабаровский край Российской Федерации.</w:t>
      </w:r>
    </w:p>
    <w:p w:rsidR="00A929CF" w:rsidRDefault="00F277C5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 Срок оказания услуг:</w:t>
      </w:r>
    </w:p>
    <w:p w:rsidR="00A929CF" w:rsidRDefault="00F277C5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1. с момента заключения государственного контракта до дня окончания сроков, </w:t>
      </w:r>
      <w:r>
        <w:rPr>
          <w:rFonts w:ascii="Times New Roman" w:hAnsi="Times New Roman"/>
          <w:sz w:val="28"/>
          <w:szCs w:val="28"/>
        </w:rPr>
        <w:lastRenderedPageBreak/>
        <w:t>указанных в путевках;</w:t>
      </w:r>
    </w:p>
    <w:p w:rsidR="00A929CF" w:rsidRDefault="00F277C5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начало срока первого заезда не ранее 30 дней с момента заключения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Государственного контракта;</w:t>
      </w:r>
    </w:p>
    <w:p w:rsidR="00A929CF" w:rsidRDefault="00F277C5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3. окончание срока последнего заезда не позднее 31 октября 2019 года;</w:t>
      </w:r>
    </w:p>
    <w:p w:rsidR="00A929CF" w:rsidRDefault="00F277C5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 продолжительность санаторно-курортного лечения – 18 дней.</w:t>
      </w:r>
      <w:bookmarkStart w:id="0" w:name="_GoBack"/>
      <w:bookmarkEnd w:id="0"/>
    </w:p>
    <w:sectPr w:rsidR="00A929CF">
      <w:pgSz w:w="11906" w:h="16838"/>
      <w:pgMar w:top="855" w:right="69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C5" w:rsidRDefault="00F277C5">
      <w:r>
        <w:separator/>
      </w:r>
    </w:p>
  </w:endnote>
  <w:endnote w:type="continuationSeparator" w:id="0">
    <w:p w:rsidR="00F277C5" w:rsidRDefault="00F2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C5" w:rsidRDefault="00F277C5">
      <w:r>
        <w:rPr>
          <w:color w:val="000000"/>
        </w:rPr>
        <w:separator/>
      </w:r>
    </w:p>
  </w:footnote>
  <w:footnote w:type="continuationSeparator" w:id="0">
    <w:p w:rsidR="00F277C5" w:rsidRDefault="00F2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A07"/>
    <w:multiLevelType w:val="multilevel"/>
    <w:tmpl w:val="2E98D36A"/>
    <w:styleLink w:val="WWNum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29CF"/>
    <w:rsid w:val="002B198D"/>
    <w:rsid w:val="00A929CF"/>
    <w:rsid w:val="00F277C5"/>
    <w:rsid w:val="00F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647E-27A3-48EF-ADAF-5DF23783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Title">
    <w:name w:val="ConsPlusTitle"/>
    <w:basedOn w:val="a"/>
    <w:next w:val="a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Udaeva</dc:creator>
  <cp:lastModifiedBy>Горленко Марина Михайловна</cp:lastModifiedBy>
  <cp:revision>3</cp:revision>
  <cp:lastPrinted>2019-03-21T04:09:00Z</cp:lastPrinted>
  <dcterms:created xsi:type="dcterms:W3CDTF">2019-03-29T00:47:00Z</dcterms:created>
  <dcterms:modified xsi:type="dcterms:W3CDTF">2019-03-29T00:48:00Z</dcterms:modified>
</cp:coreProperties>
</file>