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64641F" w:rsidRPr="00EE31AE" w:rsidRDefault="000C40D2" w:rsidP="005C5BCC">
      <w:pPr>
        <w:pStyle w:val="aff0"/>
        <w:spacing w:after="240"/>
        <w:rPr>
          <w:b w:val="0"/>
          <w:bCs/>
          <w:sz w:val="24"/>
          <w:szCs w:val="24"/>
          <w:lang w:eastAsia="en-US"/>
        </w:rPr>
      </w:pPr>
      <w:r w:rsidRPr="00EE31AE">
        <w:rPr>
          <w:bCs/>
          <w:sz w:val="24"/>
          <w:szCs w:val="24"/>
          <w:lang w:eastAsia="en-US"/>
        </w:rPr>
        <w:t>Описание объекта закупки</w:t>
      </w:r>
    </w:p>
    <w:p w:rsidR="004A37E4" w:rsidRPr="005142BD" w:rsidRDefault="004A37E4" w:rsidP="004A37E4">
      <w:pPr>
        <w:ind w:firstLine="708"/>
        <w:jc w:val="both"/>
      </w:pPr>
      <w:r w:rsidRPr="005142BD">
        <w:t>Специальное устройство для чтения «говорящих книг» должно быть предназначено для инвалидов по зрению для самостоятельной работы с плоскопечатными текстами посредством звукового ряда первоисточника с использованием информационных носителей</w:t>
      </w:r>
      <w:r>
        <w:t>.</w:t>
      </w:r>
    </w:p>
    <w:p w:rsidR="004A37E4" w:rsidRPr="005142BD" w:rsidRDefault="004A37E4" w:rsidP="004A37E4">
      <w:pPr>
        <w:ind w:firstLine="708"/>
        <w:jc w:val="both"/>
      </w:pPr>
      <w:r w:rsidRPr="005142BD">
        <w:rPr>
          <w:spacing w:val="-1"/>
        </w:rPr>
        <w:t>Специальное устройство для чтения говорящих книг должно соответствовать требованиям государственных стандартов, техническим условиям.</w:t>
      </w:r>
    </w:p>
    <w:p w:rsidR="004A37E4" w:rsidRPr="005142BD" w:rsidRDefault="004A37E4" w:rsidP="004A37E4">
      <w:pPr>
        <w:ind w:firstLine="708"/>
        <w:jc w:val="both"/>
      </w:pPr>
      <w:r w:rsidRPr="005142BD">
        <w:rPr>
          <w:spacing w:val="-1"/>
        </w:rPr>
        <w:t xml:space="preserve">Специальное устройство для оптической коррекции слабовидения должно </w:t>
      </w:r>
      <w:r w:rsidRPr="005142BD">
        <w:rPr>
          <w:spacing w:val="-2"/>
        </w:rPr>
        <w:t xml:space="preserve">отвечать требованиям Государственного стандарта Российской Федерации ГОСТ </w:t>
      </w:r>
      <w:proofErr w:type="gramStart"/>
      <w:r w:rsidRPr="005142BD">
        <w:rPr>
          <w:spacing w:val="-2"/>
        </w:rPr>
        <w:t>Р</w:t>
      </w:r>
      <w:proofErr w:type="gramEnd"/>
      <w:r w:rsidRPr="005142BD">
        <w:rPr>
          <w:spacing w:val="-2"/>
        </w:rPr>
        <w:t xml:space="preserve"> 51632-2014 «Технические средства </w:t>
      </w:r>
      <w:r w:rsidRPr="005142BD">
        <w:t xml:space="preserve">испытаний». </w:t>
      </w:r>
    </w:p>
    <w:p w:rsidR="004A37E4" w:rsidRPr="005142BD" w:rsidRDefault="004A37E4" w:rsidP="004A37E4">
      <w:pPr>
        <w:ind w:firstLine="708"/>
        <w:jc w:val="both"/>
      </w:pPr>
      <w:r w:rsidRPr="005142BD">
        <w:t xml:space="preserve">Специальное устройство для оптической коррекции слабовидения должно быть изготовлено в соответствии с требованиями Государственного стандарта РФ ГОСТ </w:t>
      </w:r>
      <w:proofErr w:type="gramStart"/>
      <w:r w:rsidRPr="005142BD">
        <w:t>Р</w:t>
      </w:r>
      <w:proofErr w:type="gramEnd"/>
      <w:r w:rsidRPr="005142BD">
        <w:t xml:space="preserve"> 50444-92 «Приборы, аппараты и оборудование медицинские. Общие технические условия», а также отвечать требованиям ГОСТ </w:t>
      </w:r>
      <w:proofErr w:type="gramStart"/>
      <w:r w:rsidRPr="005142BD">
        <w:t>Р</w:t>
      </w:r>
      <w:proofErr w:type="gramEnd"/>
      <w:r w:rsidRPr="005142BD">
        <w:t xml:space="preserve"> 51264-99 «Средства связи, информатики и сигнализации реабилитационные электронные. Общие технические условия». Наличие технического паспорта на устройство обязательно.</w:t>
      </w:r>
    </w:p>
    <w:p w:rsidR="004A37E4" w:rsidRDefault="004A37E4" w:rsidP="004A37E4">
      <w:pPr>
        <w:autoSpaceDE w:val="0"/>
        <w:autoSpaceDN w:val="0"/>
        <w:adjustRightInd w:val="0"/>
        <w:ind w:firstLine="708"/>
        <w:jc w:val="both"/>
        <w:rPr>
          <w:b/>
          <w:bCs/>
          <w:color w:val="000000"/>
        </w:rPr>
      </w:pPr>
    </w:p>
    <w:p w:rsidR="004A37E4" w:rsidRPr="005142BD" w:rsidRDefault="004A37E4" w:rsidP="004A37E4">
      <w:pPr>
        <w:autoSpaceDE w:val="0"/>
        <w:autoSpaceDN w:val="0"/>
        <w:adjustRightInd w:val="0"/>
        <w:ind w:firstLine="708"/>
        <w:jc w:val="both"/>
        <w:rPr>
          <w:color w:val="000000"/>
        </w:rPr>
      </w:pPr>
      <w:r w:rsidRPr="005142BD">
        <w:rPr>
          <w:b/>
          <w:bCs/>
          <w:color w:val="000000"/>
        </w:rPr>
        <w:t>Требования к качеству, техническим, функциональным характеристикам</w:t>
      </w:r>
    </w:p>
    <w:p w:rsidR="004A37E4" w:rsidRPr="005142BD" w:rsidRDefault="004A37E4" w:rsidP="004A37E4">
      <w:pPr>
        <w:autoSpaceDE w:val="0"/>
        <w:autoSpaceDN w:val="0"/>
        <w:adjustRightInd w:val="0"/>
        <w:ind w:firstLine="708"/>
        <w:jc w:val="both"/>
        <w:rPr>
          <w:color w:val="000000"/>
        </w:rPr>
      </w:pPr>
      <w:r w:rsidRPr="005142BD">
        <w:rPr>
          <w:color w:val="000000"/>
        </w:rPr>
        <w:t>Специальное устройство для чтения «говорящих книг» предназначено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4A37E4" w:rsidRPr="005142BD" w:rsidRDefault="004A37E4" w:rsidP="004A37E4">
      <w:pPr>
        <w:autoSpaceDE w:val="0"/>
        <w:autoSpaceDN w:val="0"/>
        <w:adjustRightInd w:val="0"/>
        <w:ind w:firstLine="708"/>
        <w:jc w:val="both"/>
        <w:rPr>
          <w:color w:val="000000"/>
        </w:rPr>
      </w:pPr>
      <w:r w:rsidRPr="005142BD">
        <w:rPr>
          <w:color w:val="000000"/>
        </w:rPr>
        <w:t xml:space="preserve">Классификация технических средств реабилитации (специальных устройств для чтения «говорящих книг» - звукозаписывающей и звуковоспроизводящей аппаратур) людей с ограничениями жизнедеятельности представлена в Национальном стандарте Российской Федерации ГОСТ </w:t>
      </w:r>
      <w:proofErr w:type="gramStart"/>
      <w:r w:rsidRPr="005142BD">
        <w:rPr>
          <w:color w:val="000000"/>
        </w:rPr>
        <w:t>Р</w:t>
      </w:r>
      <w:proofErr w:type="gramEnd"/>
      <w:r w:rsidRPr="005142BD">
        <w:rPr>
          <w:color w:val="000000"/>
        </w:rPr>
        <w:t xml:space="preserve"> ИСО 9999-2014 «Вспомогательные средства для людей с ограничениями жизнедеятельности. Классификация и терминология».</w:t>
      </w:r>
    </w:p>
    <w:p w:rsidR="004A37E4" w:rsidRDefault="004A37E4" w:rsidP="004A37E4">
      <w:pPr>
        <w:autoSpaceDE w:val="0"/>
        <w:autoSpaceDN w:val="0"/>
        <w:adjustRightInd w:val="0"/>
        <w:ind w:firstLine="708"/>
        <w:jc w:val="center"/>
        <w:rPr>
          <w:b/>
          <w:bCs/>
          <w:color w:val="000000"/>
        </w:rPr>
      </w:pPr>
    </w:p>
    <w:p w:rsidR="004A37E4" w:rsidRPr="005142BD" w:rsidRDefault="004A37E4" w:rsidP="004A37E4">
      <w:pPr>
        <w:autoSpaceDE w:val="0"/>
        <w:autoSpaceDN w:val="0"/>
        <w:adjustRightInd w:val="0"/>
        <w:ind w:firstLine="708"/>
        <w:jc w:val="center"/>
        <w:rPr>
          <w:color w:val="000000"/>
        </w:rPr>
      </w:pPr>
      <w:r w:rsidRPr="005142BD">
        <w:rPr>
          <w:b/>
          <w:bCs/>
          <w:color w:val="000000"/>
        </w:rPr>
        <w:t>Требования к безопасности товара</w:t>
      </w:r>
    </w:p>
    <w:p w:rsidR="004A37E4" w:rsidRPr="005142BD" w:rsidRDefault="004A37E4" w:rsidP="004A37E4">
      <w:pPr>
        <w:autoSpaceDE w:val="0"/>
        <w:autoSpaceDN w:val="0"/>
        <w:adjustRightInd w:val="0"/>
        <w:ind w:firstLine="708"/>
        <w:jc w:val="both"/>
        <w:rPr>
          <w:color w:val="000000"/>
        </w:rPr>
      </w:pPr>
      <w:r w:rsidRPr="005142BD">
        <w:rPr>
          <w:color w:val="000000"/>
        </w:rPr>
        <w:t>Специальное устройство для чтения «говорящих книг» должно отвечать требованиям к безопасности товара в соответствии с техническими регламентами Таможенного союза:</w:t>
      </w:r>
    </w:p>
    <w:p w:rsidR="004A37E4" w:rsidRPr="005142BD" w:rsidRDefault="004A37E4" w:rsidP="004A37E4">
      <w:pPr>
        <w:autoSpaceDE w:val="0"/>
        <w:autoSpaceDN w:val="0"/>
        <w:adjustRightInd w:val="0"/>
        <w:jc w:val="both"/>
        <w:rPr>
          <w:color w:val="000000"/>
        </w:rPr>
      </w:pPr>
      <w:r w:rsidRPr="005142BD">
        <w:rPr>
          <w:color w:val="000000"/>
        </w:rPr>
        <w:tab/>
      </w:r>
      <w:proofErr w:type="gramStart"/>
      <w:r w:rsidRPr="005142BD">
        <w:rPr>
          <w:color w:val="000000"/>
        </w:rPr>
        <w:t>ТР</w:t>
      </w:r>
      <w:proofErr w:type="gramEnd"/>
      <w:r w:rsidRPr="005142BD">
        <w:rPr>
          <w:color w:val="000000"/>
        </w:rPr>
        <w:t xml:space="preserve"> ТС 004/2011 «О безопасности низковольтного оборудования»</w:t>
      </w:r>
    </w:p>
    <w:p w:rsidR="004A37E4" w:rsidRPr="005142BD" w:rsidRDefault="004A37E4" w:rsidP="004A37E4">
      <w:pPr>
        <w:autoSpaceDE w:val="0"/>
        <w:autoSpaceDN w:val="0"/>
        <w:adjustRightInd w:val="0"/>
        <w:jc w:val="both"/>
        <w:rPr>
          <w:color w:val="000000"/>
        </w:rPr>
      </w:pPr>
      <w:r w:rsidRPr="005142BD">
        <w:rPr>
          <w:color w:val="000000"/>
        </w:rPr>
        <w:tab/>
      </w:r>
      <w:proofErr w:type="gramStart"/>
      <w:r w:rsidRPr="005142BD">
        <w:rPr>
          <w:color w:val="000000"/>
        </w:rPr>
        <w:t>ТР</w:t>
      </w:r>
      <w:proofErr w:type="gramEnd"/>
      <w:r w:rsidRPr="005142BD">
        <w:rPr>
          <w:color w:val="000000"/>
        </w:rPr>
        <w:t xml:space="preserve"> ТС 020/2011 «Электромагнитная совместимость технических средств».</w:t>
      </w:r>
    </w:p>
    <w:p w:rsidR="004A37E4" w:rsidRDefault="004A37E4" w:rsidP="004A37E4">
      <w:pPr>
        <w:autoSpaceDE w:val="0"/>
        <w:autoSpaceDN w:val="0"/>
        <w:adjustRightInd w:val="0"/>
        <w:ind w:firstLine="708"/>
        <w:jc w:val="center"/>
        <w:rPr>
          <w:b/>
          <w:bCs/>
          <w:color w:val="000000"/>
        </w:rPr>
      </w:pPr>
    </w:p>
    <w:p w:rsidR="004A37E4" w:rsidRPr="005142BD" w:rsidRDefault="004A37E4" w:rsidP="004A37E4">
      <w:pPr>
        <w:autoSpaceDE w:val="0"/>
        <w:autoSpaceDN w:val="0"/>
        <w:adjustRightInd w:val="0"/>
        <w:ind w:firstLine="708"/>
        <w:jc w:val="center"/>
        <w:rPr>
          <w:color w:val="000000"/>
        </w:rPr>
      </w:pPr>
      <w:r w:rsidRPr="005142BD">
        <w:rPr>
          <w:b/>
          <w:bCs/>
          <w:color w:val="000000"/>
        </w:rPr>
        <w:t>Требования к маркировке, упаковке и отгрузке</w:t>
      </w:r>
    </w:p>
    <w:p w:rsidR="004A37E4" w:rsidRPr="005142BD" w:rsidRDefault="004A37E4" w:rsidP="004A37E4">
      <w:pPr>
        <w:autoSpaceDE w:val="0"/>
        <w:autoSpaceDN w:val="0"/>
        <w:adjustRightInd w:val="0"/>
        <w:ind w:firstLine="708"/>
        <w:jc w:val="both"/>
        <w:rPr>
          <w:color w:val="000000"/>
        </w:rPr>
      </w:pPr>
      <w:r w:rsidRPr="005142BD">
        <w:rPr>
          <w:color w:val="000000"/>
        </w:rPr>
        <w:t xml:space="preserve">Упаковка, маркировка, транспортирование и хранение специального устройства для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 </w:t>
      </w:r>
    </w:p>
    <w:p w:rsidR="004A37E4" w:rsidRPr="005142BD" w:rsidRDefault="004A37E4" w:rsidP="004A37E4">
      <w:pPr>
        <w:autoSpaceDE w:val="0"/>
        <w:autoSpaceDN w:val="0"/>
        <w:adjustRightInd w:val="0"/>
        <w:ind w:firstLine="708"/>
        <w:jc w:val="both"/>
        <w:rPr>
          <w:color w:val="000000"/>
        </w:rPr>
      </w:pPr>
      <w:r w:rsidRPr="005142BD">
        <w:rPr>
          <w:color w:val="000000"/>
        </w:rPr>
        <w:t xml:space="preserve">Упаковка специального устройства для чтения «говорящих книг»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A37E4" w:rsidRDefault="004A37E4" w:rsidP="004A37E4">
      <w:pPr>
        <w:autoSpaceDE w:val="0"/>
        <w:autoSpaceDN w:val="0"/>
        <w:adjustRightInd w:val="0"/>
        <w:jc w:val="center"/>
        <w:rPr>
          <w:b/>
          <w:bCs/>
          <w:color w:val="000000"/>
        </w:rPr>
      </w:pPr>
    </w:p>
    <w:p w:rsidR="004A37E4" w:rsidRPr="005142BD" w:rsidRDefault="004A37E4" w:rsidP="004A37E4">
      <w:pPr>
        <w:autoSpaceDE w:val="0"/>
        <w:autoSpaceDN w:val="0"/>
        <w:adjustRightInd w:val="0"/>
        <w:jc w:val="center"/>
        <w:rPr>
          <w:color w:val="000000"/>
        </w:rPr>
      </w:pPr>
      <w:r w:rsidRPr="005142BD">
        <w:rPr>
          <w:b/>
          <w:bCs/>
          <w:color w:val="000000"/>
        </w:rPr>
        <w:t>Требования к сроку и (или) объему предоставляемых гарантий качества товара</w:t>
      </w:r>
    </w:p>
    <w:p w:rsidR="004A37E4" w:rsidRPr="005142BD" w:rsidRDefault="004A37E4" w:rsidP="004A37E4">
      <w:pPr>
        <w:autoSpaceDE w:val="0"/>
        <w:autoSpaceDN w:val="0"/>
        <w:adjustRightInd w:val="0"/>
        <w:ind w:firstLine="708"/>
        <w:jc w:val="both"/>
        <w:rPr>
          <w:color w:val="000000"/>
        </w:rPr>
      </w:pPr>
      <w:r w:rsidRPr="005142BD">
        <w:rPr>
          <w:color w:val="000000"/>
        </w:rPr>
        <w:t xml:space="preserve">Гарантийный срок эксплуатации должен быть не менее 24 месяцев. Срок гарантийного ремонта со дня обращения инвалида не должен превышать 20 рабочих дней. </w:t>
      </w:r>
    </w:p>
    <w:p w:rsidR="004A37E4" w:rsidRPr="005142BD" w:rsidRDefault="004A37E4" w:rsidP="004A37E4">
      <w:pPr>
        <w:autoSpaceDE w:val="0"/>
        <w:autoSpaceDN w:val="0"/>
        <w:adjustRightInd w:val="0"/>
        <w:ind w:firstLine="708"/>
        <w:jc w:val="both"/>
        <w:rPr>
          <w:color w:val="000000"/>
        </w:rPr>
      </w:pPr>
      <w:r w:rsidRPr="005142BD">
        <w:rPr>
          <w:color w:val="000000"/>
        </w:rPr>
        <w:t xml:space="preserve">Обязательно наличие гарантийного талона, дающего право на бесплатный ремонт специального устройства для чтения «говорящих книг» во время гарантийного срока. </w:t>
      </w:r>
    </w:p>
    <w:p w:rsidR="004A37E4" w:rsidRPr="005142BD" w:rsidRDefault="004A37E4" w:rsidP="004A37E4">
      <w:pPr>
        <w:ind w:firstLine="708"/>
        <w:jc w:val="both"/>
      </w:pPr>
      <w:r w:rsidRPr="005142BD">
        <w:t>Обязательно указание адресов специализированных мастерских, в которые следует обращаться для гарантийного ремонта или устранения неисправностей.</w:t>
      </w:r>
    </w:p>
    <w:p w:rsidR="004A37E4" w:rsidRDefault="004A37E4" w:rsidP="004A37E4">
      <w:pPr>
        <w:tabs>
          <w:tab w:val="left" w:pos="10632"/>
          <w:tab w:val="left" w:pos="10992"/>
        </w:tabs>
        <w:snapToGrid w:val="0"/>
        <w:ind w:firstLine="709"/>
      </w:pPr>
    </w:p>
    <w:p w:rsidR="004A37E4" w:rsidRDefault="004A37E4" w:rsidP="004A37E4">
      <w:pPr>
        <w:tabs>
          <w:tab w:val="left" w:pos="10632"/>
          <w:tab w:val="left" w:pos="10992"/>
        </w:tabs>
        <w:snapToGrid w:val="0"/>
        <w:ind w:firstLine="709"/>
      </w:pPr>
    </w:p>
    <w:p w:rsidR="004A37E4" w:rsidRPr="005142BD" w:rsidRDefault="004A37E4" w:rsidP="004A37E4">
      <w:pPr>
        <w:tabs>
          <w:tab w:val="left" w:pos="10632"/>
          <w:tab w:val="left" w:pos="10992"/>
        </w:tabs>
        <w:snapToGrid w:val="0"/>
        <w:ind w:firstLine="709"/>
      </w:pPr>
      <w:r w:rsidRPr="005142BD">
        <w:t xml:space="preserve">Поставка инвалидам Ростовской области специальных устройств для чтения "говорящих книг"   – в количестве </w:t>
      </w:r>
      <w:r w:rsidR="002B3641">
        <w:rPr>
          <w:b/>
        </w:rPr>
        <w:t>300</w:t>
      </w:r>
      <w:r>
        <w:rPr>
          <w:b/>
        </w:rPr>
        <w:t xml:space="preserve"> </w:t>
      </w:r>
      <w:r w:rsidRPr="005142BD">
        <w:rPr>
          <w:b/>
        </w:rPr>
        <w:t>штук</w:t>
      </w:r>
      <w:r w:rsidRPr="005142BD">
        <w:t>.</w:t>
      </w:r>
    </w:p>
    <w:p w:rsidR="004A37E4" w:rsidRDefault="004A37E4" w:rsidP="004A37E4">
      <w:pPr>
        <w:ind w:firstLine="709"/>
        <w:jc w:val="both"/>
        <w:rPr>
          <w:b/>
          <w:bCs/>
        </w:rPr>
      </w:pPr>
      <w:r w:rsidRPr="005142BD">
        <w:t xml:space="preserve">Начальная (максимальная) цена контракта: </w:t>
      </w:r>
      <w:r w:rsidR="002B3641" w:rsidRPr="001A0484">
        <w:rPr>
          <w:b/>
          <w:sz w:val="20"/>
          <w:szCs w:val="16"/>
        </w:rPr>
        <w:t>4 061 895</w:t>
      </w:r>
      <w:r w:rsidR="002B3641" w:rsidRPr="0086368A">
        <w:rPr>
          <w:b/>
          <w:bCs/>
        </w:rPr>
        <w:t xml:space="preserve"> </w:t>
      </w:r>
      <w:r w:rsidRPr="0086368A">
        <w:rPr>
          <w:b/>
          <w:bCs/>
        </w:rPr>
        <w:t>(</w:t>
      </w:r>
      <w:r w:rsidR="002B3641">
        <w:rPr>
          <w:b/>
          <w:bCs/>
        </w:rPr>
        <w:t>Четыре</w:t>
      </w:r>
      <w:r w:rsidRPr="0086368A">
        <w:rPr>
          <w:b/>
          <w:bCs/>
        </w:rPr>
        <w:t xml:space="preserve"> миллиона </w:t>
      </w:r>
      <w:r w:rsidR="002B3641">
        <w:rPr>
          <w:b/>
          <w:bCs/>
        </w:rPr>
        <w:t>шестьдесят одна</w:t>
      </w:r>
      <w:r w:rsidRPr="0086368A">
        <w:rPr>
          <w:b/>
          <w:bCs/>
        </w:rPr>
        <w:t xml:space="preserve"> тысяч</w:t>
      </w:r>
      <w:r w:rsidR="002B3641">
        <w:rPr>
          <w:b/>
          <w:bCs/>
        </w:rPr>
        <w:t>а</w:t>
      </w:r>
      <w:r w:rsidRPr="0086368A">
        <w:rPr>
          <w:b/>
          <w:bCs/>
        </w:rPr>
        <w:t xml:space="preserve"> </w:t>
      </w:r>
      <w:r w:rsidR="002B3641">
        <w:rPr>
          <w:b/>
          <w:bCs/>
        </w:rPr>
        <w:t>восемьсот девяносто пять) рублей</w:t>
      </w:r>
      <w:r w:rsidRPr="0086368A">
        <w:rPr>
          <w:b/>
          <w:bCs/>
        </w:rPr>
        <w:t xml:space="preserve"> </w:t>
      </w:r>
      <w:r w:rsidR="002B3641">
        <w:rPr>
          <w:b/>
          <w:bCs/>
        </w:rPr>
        <w:t>00</w:t>
      </w:r>
      <w:r w:rsidRPr="0086368A">
        <w:rPr>
          <w:b/>
          <w:bCs/>
        </w:rPr>
        <w:t xml:space="preserve">  копе</w:t>
      </w:r>
      <w:r w:rsidR="002B3641">
        <w:rPr>
          <w:b/>
          <w:bCs/>
        </w:rPr>
        <w:t>е</w:t>
      </w:r>
      <w:r w:rsidRPr="0086368A">
        <w:rPr>
          <w:b/>
          <w:bCs/>
        </w:rPr>
        <w:t>к.</w:t>
      </w:r>
    </w:p>
    <w:p w:rsidR="00842B05" w:rsidRDefault="00842B05" w:rsidP="004A37E4">
      <w:pPr>
        <w:ind w:firstLine="709"/>
        <w:jc w:val="both"/>
        <w:rPr>
          <w:b/>
          <w:bCs/>
        </w:rPr>
      </w:pPr>
    </w:p>
    <w:p w:rsidR="00842B05" w:rsidRPr="005142BD" w:rsidRDefault="00842B05" w:rsidP="004A37E4">
      <w:pPr>
        <w:ind w:firstLine="709"/>
        <w:jc w:val="both"/>
        <w:rPr>
          <w:b/>
          <w:bCs/>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62A93">
            <w:pPr>
              <w:snapToGrid w:val="0"/>
              <w:spacing w:line="200" w:lineRule="atLeast"/>
              <w:ind w:left="34"/>
              <w:jc w:val="center"/>
              <w:rPr>
                <w:bCs/>
                <w:sz w:val="20"/>
                <w:szCs w:val="20"/>
              </w:rPr>
            </w:pPr>
            <w:r w:rsidRPr="004A37E4">
              <w:rPr>
                <w:bCs/>
                <w:sz w:val="20"/>
                <w:szCs w:val="20"/>
              </w:rPr>
              <w:lastRenderedPageBreak/>
              <w:t>Наименование товара модель</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Суммарная стоимость (руб.)</w:t>
            </w:r>
          </w:p>
        </w:tc>
      </w:tr>
      <w:tr w:rsidR="004A37E4"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4A37E4" w:rsidRPr="005142BD" w:rsidRDefault="004A37E4" w:rsidP="00462A93">
            <w:pPr>
              <w:jc w:val="center"/>
              <w:rPr>
                <w:rFonts w:eastAsia="Arial Unicode MS"/>
              </w:rPr>
            </w:pPr>
            <w:r w:rsidRPr="005142BD">
              <w:rPr>
                <w:rFonts w:eastAsia="Arial Unicode MS"/>
              </w:rPr>
              <w:t xml:space="preserve"> </w:t>
            </w:r>
            <w:r w:rsidRPr="005142BD">
              <w:rPr>
                <w:rFonts w:eastAsia="Arial Unicode MS"/>
                <w:b/>
                <w:i/>
                <w:iCs/>
              </w:rPr>
              <w:t>Специальное устройство для чтения «говорящих книг»</w:t>
            </w:r>
            <w:r w:rsidRPr="005142BD">
              <w:rPr>
                <w:rFonts w:eastAsia="Arial Unicode MS"/>
              </w:rPr>
              <w:t xml:space="preserve"> </w:t>
            </w:r>
          </w:p>
          <w:p w:rsidR="004A37E4" w:rsidRPr="005142BD" w:rsidRDefault="004A37E4" w:rsidP="00462A93">
            <w:pPr>
              <w:pBdr>
                <w:bottom w:val="single" w:sz="12" w:space="1" w:color="auto"/>
              </w:pBdr>
              <w:jc w:val="center"/>
              <w:rPr>
                <w:rFonts w:eastAsia="Arial Unicode MS"/>
              </w:rPr>
            </w:pPr>
            <w:r w:rsidRPr="005142BD">
              <w:rPr>
                <w:rFonts w:eastAsia="Arial Unicode MS"/>
              </w:rPr>
              <w:t>Модель</w:t>
            </w:r>
          </w:p>
          <w:p w:rsidR="004A37E4" w:rsidRPr="005142BD" w:rsidRDefault="004A37E4" w:rsidP="00462A93">
            <w:pPr>
              <w:pBdr>
                <w:bottom w:val="single" w:sz="12" w:space="1" w:color="auto"/>
              </w:pBdr>
              <w:jc w:val="center"/>
              <w:rPr>
                <w:rFonts w:eastAsia="Arial Unicode MS"/>
              </w:rPr>
            </w:pPr>
            <w:r w:rsidRPr="005142BD">
              <w:rPr>
                <w:rFonts w:eastAsia="Arial Unicode MS"/>
              </w:rPr>
              <w:t>________</w:t>
            </w:r>
          </w:p>
          <w:p w:rsidR="004A37E4" w:rsidRPr="005142BD" w:rsidRDefault="004A37E4" w:rsidP="00462A93">
            <w:pPr>
              <w:pBdr>
                <w:bottom w:val="single" w:sz="12" w:space="1" w:color="auto"/>
              </w:pBdr>
              <w:jc w:val="center"/>
              <w:rPr>
                <w:rFonts w:eastAsia="Arial Unicode MS"/>
              </w:rPr>
            </w:pPr>
            <w:r w:rsidRPr="005142BD">
              <w:rPr>
                <w:rFonts w:eastAsia="Arial Unicode MS"/>
              </w:rPr>
              <w:t>Производитель</w:t>
            </w:r>
          </w:p>
          <w:p w:rsidR="004A37E4" w:rsidRPr="005142BD" w:rsidRDefault="004A37E4" w:rsidP="00462A93">
            <w:pPr>
              <w:pBdr>
                <w:bottom w:val="single" w:sz="12" w:space="1" w:color="auto"/>
              </w:pBdr>
              <w:jc w:val="center"/>
            </w:pPr>
          </w:p>
        </w:tc>
        <w:tc>
          <w:tcPr>
            <w:tcW w:w="2469" w:type="pct"/>
            <w:tcBorders>
              <w:top w:val="single" w:sz="4" w:space="0" w:color="auto"/>
              <w:left w:val="single" w:sz="4" w:space="0" w:color="auto"/>
              <w:bottom w:val="single" w:sz="4" w:space="0" w:color="auto"/>
              <w:right w:val="single" w:sz="4" w:space="0" w:color="auto"/>
            </w:tcBorders>
          </w:tcPr>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Специальное устройство для чтения «говорящих» книг на флэш-картах предназначено для воспроизведения «говорящих книг» международного формата DAISY, аудио файлов и электронных текстов</w:t>
            </w:r>
            <w:r w:rsidR="00C0075A">
              <w:rPr>
                <w:color w:val="000000"/>
                <w:sz w:val="20"/>
                <w:szCs w:val="20"/>
              </w:rPr>
              <w:t xml:space="preserve"> из фондов Российской государственной библиотеки для слепых, специальных библиотек и школ для слепых.</w:t>
            </w:r>
            <w:r w:rsidRPr="004A37E4">
              <w:rPr>
                <w:color w:val="000000"/>
                <w:sz w:val="20"/>
                <w:szCs w:val="20"/>
              </w:rPr>
              <w:t xml:space="preserve"> </w:t>
            </w:r>
          </w:p>
          <w:p w:rsidR="004A37E4" w:rsidRPr="004A37E4" w:rsidRDefault="004A37E4" w:rsidP="00462A93">
            <w:pPr>
              <w:keepNext/>
              <w:keepLines/>
              <w:tabs>
                <w:tab w:val="left" w:pos="636"/>
              </w:tabs>
              <w:snapToGrid w:val="0"/>
              <w:jc w:val="both"/>
              <w:rPr>
                <w:color w:val="000000"/>
                <w:sz w:val="20"/>
                <w:szCs w:val="20"/>
              </w:rPr>
            </w:pPr>
            <w:proofErr w:type="gramStart"/>
            <w:r w:rsidRPr="004A37E4">
              <w:rPr>
                <w:color w:val="000000"/>
                <w:sz w:val="20"/>
                <w:szCs w:val="20"/>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roofErr w:type="gramEnd"/>
          </w:p>
          <w:p w:rsidR="004A37E4" w:rsidRPr="004A37E4" w:rsidRDefault="004A37E4" w:rsidP="00462A93">
            <w:pPr>
              <w:keepNext/>
              <w:keepLines/>
              <w:tabs>
                <w:tab w:val="left" w:pos="636"/>
              </w:tabs>
              <w:snapToGrid w:val="0"/>
              <w:jc w:val="both"/>
              <w:rPr>
                <w:color w:val="000000"/>
                <w:sz w:val="20"/>
                <w:szCs w:val="20"/>
              </w:rPr>
            </w:pPr>
            <w:proofErr w:type="spellStart"/>
            <w:r w:rsidRPr="004A37E4">
              <w:rPr>
                <w:color w:val="000000"/>
                <w:sz w:val="20"/>
                <w:szCs w:val="20"/>
              </w:rPr>
              <w:t>Тифлофлэшплеер</w:t>
            </w:r>
            <w:proofErr w:type="spellEnd"/>
            <w:r w:rsidRPr="004A37E4">
              <w:rPr>
                <w:color w:val="000000"/>
                <w:sz w:val="20"/>
                <w:szCs w:val="20"/>
              </w:rPr>
              <w:t xml:space="preserve"> должен иметь следующие технические параметры, функции и режимы: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Воспроизведение «говорящих книг», звуковых и электронных текстовых файлов следующих форматов: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«Говорящие книги», </w:t>
            </w:r>
            <w:proofErr w:type="spellStart"/>
            <w:r w:rsidRPr="004A37E4">
              <w:rPr>
                <w:color w:val="000000"/>
                <w:sz w:val="20"/>
                <w:szCs w:val="20"/>
              </w:rPr>
              <w:t>записанны</w:t>
            </w:r>
            <w:proofErr w:type="spellEnd"/>
            <w:r w:rsidRPr="004A37E4">
              <w:rPr>
                <w:color w:val="000000"/>
                <w:sz w:val="20"/>
                <w:szCs w:val="20"/>
              </w:rPr>
              <w:t xml:space="preserve"> в специализированном формате на флэш-картах типа SD, SDHC и SDXC. При этом устройство должно выполнять следующие функции: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w:t>
            </w:r>
            <w:r w:rsidR="00C0075A">
              <w:rPr>
                <w:color w:val="000000"/>
                <w:sz w:val="20"/>
                <w:szCs w:val="20"/>
              </w:rPr>
              <w:t xml:space="preserve"> ускоренная</w:t>
            </w:r>
            <w:r w:rsidRPr="004A37E4">
              <w:rPr>
                <w:color w:val="000000"/>
                <w:sz w:val="20"/>
                <w:szCs w:val="20"/>
              </w:rPr>
              <w:t xml:space="preserve"> перемотка в пределах всей книги в прямом и обратном направлениях;</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плавная (или ступенчатая с количеством градаций не менее 11) регулировка скорости воспроизведения в сторону уменьшения </w:t>
            </w:r>
            <w:proofErr w:type="gramStart"/>
            <w:r w:rsidR="00C0075A">
              <w:rPr>
                <w:color w:val="000000"/>
                <w:sz w:val="20"/>
                <w:szCs w:val="20"/>
              </w:rPr>
              <w:t>-н</w:t>
            </w:r>
            <w:proofErr w:type="gramEnd"/>
            <w:r w:rsidR="00C0075A">
              <w:rPr>
                <w:color w:val="000000"/>
                <w:sz w:val="20"/>
                <w:szCs w:val="20"/>
              </w:rPr>
              <w:t>е менее, чем в 2 раза</w:t>
            </w:r>
            <w:r w:rsidRPr="004A37E4">
              <w:rPr>
                <w:color w:val="000000"/>
                <w:sz w:val="20"/>
                <w:szCs w:val="20"/>
              </w:rPr>
              <w:t xml:space="preserve"> и увеличения </w:t>
            </w:r>
            <w:r w:rsidR="00C0075A">
              <w:rPr>
                <w:color w:val="000000"/>
                <w:sz w:val="20"/>
                <w:szCs w:val="20"/>
              </w:rPr>
              <w:t>–не менее, чем в 3 раза</w:t>
            </w:r>
            <w:r w:rsidRPr="004A37E4">
              <w:rPr>
                <w:color w:val="000000"/>
                <w:sz w:val="20"/>
                <w:szCs w:val="20"/>
              </w:rPr>
              <w:t xml:space="preserve"> без изменения тембра голоса;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 речевая навигация в прямом и обратном направлениях по книгам, фрагментам, закладкам;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озвучивание встроенным синтезатором речи имени автора и названия книги.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«Говорящие» книги международного формата DAISY (DAISY 2.0, DAISY 2.02).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При этом устройство должно выполнять следующие функции: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озвученная </w:t>
            </w:r>
            <w:r w:rsidR="00C0075A">
              <w:rPr>
                <w:color w:val="000000"/>
                <w:sz w:val="20"/>
                <w:szCs w:val="20"/>
              </w:rPr>
              <w:t xml:space="preserve">ускоренная </w:t>
            </w:r>
            <w:r w:rsidRPr="004A37E4">
              <w:rPr>
                <w:color w:val="000000"/>
                <w:sz w:val="20"/>
                <w:szCs w:val="20"/>
              </w:rPr>
              <w:t>перемотка в пределах всей книги в прямом и обратном направлениях;</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w:t>
            </w:r>
            <w:r w:rsidR="00C0075A" w:rsidRPr="004A37E4">
              <w:rPr>
                <w:color w:val="000000"/>
                <w:sz w:val="20"/>
                <w:szCs w:val="20"/>
              </w:rPr>
              <w:t xml:space="preserve">плавная (или ступенчатая с количеством градаций не менее 11) регулировка скорости воспроизведения в сторону уменьшения </w:t>
            </w:r>
            <w:proofErr w:type="gramStart"/>
            <w:r w:rsidR="00C0075A">
              <w:rPr>
                <w:color w:val="000000"/>
                <w:sz w:val="20"/>
                <w:szCs w:val="20"/>
              </w:rPr>
              <w:t>-н</w:t>
            </w:r>
            <w:proofErr w:type="gramEnd"/>
            <w:r w:rsidR="00C0075A">
              <w:rPr>
                <w:color w:val="000000"/>
                <w:sz w:val="20"/>
                <w:szCs w:val="20"/>
              </w:rPr>
              <w:t>е менее, чем в 2 раза</w:t>
            </w:r>
            <w:r w:rsidR="00C0075A" w:rsidRPr="004A37E4">
              <w:rPr>
                <w:color w:val="000000"/>
                <w:sz w:val="20"/>
                <w:szCs w:val="20"/>
              </w:rPr>
              <w:t xml:space="preserve"> и увеличения </w:t>
            </w:r>
            <w:r w:rsidR="00C0075A">
              <w:rPr>
                <w:color w:val="000000"/>
                <w:sz w:val="20"/>
                <w:szCs w:val="20"/>
              </w:rPr>
              <w:t>–не менее, чем в 3 раза</w:t>
            </w:r>
            <w:r w:rsidR="00C0075A" w:rsidRPr="004A37E4">
              <w:rPr>
                <w:color w:val="000000"/>
                <w:sz w:val="20"/>
                <w:szCs w:val="20"/>
              </w:rPr>
              <w:t xml:space="preserve"> без изменения тембра голоса</w:t>
            </w:r>
            <w:r w:rsidRPr="004A37E4">
              <w:rPr>
                <w:color w:val="000000"/>
                <w:sz w:val="20"/>
                <w:szCs w:val="20"/>
              </w:rPr>
              <w:t>;</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 речевая навигация в прямом и обратном направлениях по заголовкам, группам, страницам, фразам и закладкам;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озвучивание текущего места воспроизведения: времени от начала книги и общего времени звучания книги;</w:t>
            </w:r>
          </w:p>
          <w:p w:rsidR="00B7713C" w:rsidRPr="004A37E4" w:rsidRDefault="004A37E4" w:rsidP="00B7713C">
            <w:pPr>
              <w:keepNext/>
              <w:keepLines/>
              <w:tabs>
                <w:tab w:val="left" w:pos="636"/>
              </w:tabs>
              <w:snapToGrid w:val="0"/>
              <w:jc w:val="both"/>
              <w:rPr>
                <w:color w:val="000000"/>
                <w:sz w:val="20"/>
                <w:szCs w:val="20"/>
              </w:rPr>
            </w:pPr>
            <w:r w:rsidRPr="004A37E4">
              <w:rPr>
                <w:color w:val="000000"/>
                <w:sz w:val="20"/>
                <w:szCs w:val="20"/>
              </w:rPr>
              <w:t xml:space="preserve">- озвучивание встроенным синтезатором речи имени автора и названия книги. </w:t>
            </w:r>
            <w:r w:rsidRPr="00B7713C">
              <w:rPr>
                <w:color w:val="000000"/>
                <w:sz w:val="20"/>
                <w:szCs w:val="20"/>
              </w:rPr>
              <w:t xml:space="preserve">Аудиофайлы формата МР3 с </w:t>
            </w:r>
            <w:proofErr w:type="spellStart"/>
            <w:r w:rsidRPr="00B7713C">
              <w:rPr>
                <w:color w:val="000000"/>
                <w:sz w:val="20"/>
                <w:szCs w:val="20"/>
              </w:rPr>
              <w:t>битрейтом</w:t>
            </w:r>
            <w:proofErr w:type="spellEnd"/>
            <w:r w:rsidRPr="00B7713C">
              <w:rPr>
                <w:color w:val="000000"/>
                <w:sz w:val="20"/>
                <w:szCs w:val="20"/>
              </w:rPr>
              <w:t xml:space="preserve"> </w:t>
            </w:r>
            <w:r w:rsidR="00C0075A" w:rsidRPr="00B7713C">
              <w:rPr>
                <w:color w:val="000000"/>
                <w:sz w:val="20"/>
                <w:szCs w:val="20"/>
              </w:rPr>
              <w:t xml:space="preserve">не </w:t>
            </w:r>
            <w:proofErr w:type="spellStart"/>
            <w:r w:rsidR="00C0075A" w:rsidRPr="00B7713C">
              <w:rPr>
                <w:color w:val="000000"/>
                <w:sz w:val="20"/>
                <w:szCs w:val="20"/>
              </w:rPr>
              <w:t>уже</w:t>
            </w:r>
            <w:proofErr w:type="gramStart"/>
            <w:r w:rsidR="00C0075A" w:rsidRPr="00B7713C">
              <w:rPr>
                <w:color w:val="000000"/>
                <w:sz w:val="20"/>
                <w:szCs w:val="20"/>
              </w:rPr>
              <w:t>,ч</w:t>
            </w:r>
            <w:proofErr w:type="gramEnd"/>
            <w:r w:rsidR="00C0075A" w:rsidRPr="00B7713C">
              <w:rPr>
                <w:color w:val="000000"/>
                <w:sz w:val="20"/>
                <w:szCs w:val="20"/>
              </w:rPr>
              <w:t>ем</w:t>
            </w:r>
            <w:proofErr w:type="spellEnd"/>
            <w:r w:rsidRPr="00B7713C">
              <w:rPr>
                <w:color w:val="000000"/>
                <w:sz w:val="20"/>
                <w:szCs w:val="20"/>
              </w:rPr>
              <w:t xml:space="preserve"> 8 до 320 кбит/сек.</w:t>
            </w:r>
            <w:r w:rsidR="00B7713C" w:rsidRPr="00B7713C">
              <w:rPr>
                <w:color w:val="000000"/>
                <w:sz w:val="20"/>
                <w:szCs w:val="20"/>
              </w:rPr>
              <w:t>, форматов</w:t>
            </w:r>
            <w:r w:rsidR="00B7713C" w:rsidRPr="004A37E4">
              <w:rPr>
                <w:color w:val="000000"/>
                <w:sz w:val="20"/>
                <w:szCs w:val="20"/>
              </w:rPr>
              <w:t xml:space="preserve"> </w:t>
            </w:r>
            <w:proofErr w:type="spellStart"/>
            <w:r w:rsidR="00B7713C" w:rsidRPr="004A37E4">
              <w:rPr>
                <w:color w:val="000000"/>
                <w:sz w:val="20"/>
                <w:szCs w:val="20"/>
              </w:rPr>
              <w:t>Ogg</w:t>
            </w:r>
            <w:proofErr w:type="spellEnd"/>
            <w:r w:rsidR="00B7713C" w:rsidRPr="004A37E4">
              <w:rPr>
                <w:color w:val="000000"/>
                <w:sz w:val="20"/>
                <w:szCs w:val="20"/>
              </w:rPr>
              <w:t xml:space="preserve"> </w:t>
            </w:r>
            <w:proofErr w:type="spellStart"/>
            <w:r w:rsidR="00B7713C" w:rsidRPr="004A37E4">
              <w:rPr>
                <w:color w:val="000000"/>
                <w:sz w:val="20"/>
                <w:szCs w:val="20"/>
              </w:rPr>
              <w:t>Vorbis</w:t>
            </w:r>
            <w:proofErr w:type="spellEnd"/>
            <w:r w:rsidR="00B7713C" w:rsidRPr="004A37E4">
              <w:rPr>
                <w:color w:val="000000"/>
                <w:sz w:val="20"/>
                <w:szCs w:val="20"/>
              </w:rPr>
              <w:t>, FLAC, WAVE (PCM), AAC.</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При этом устройство должно выполнять следующие функции: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озвученная </w:t>
            </w:r>
            <w:r w:rsidR="00B7713C">
              <w:rPr>
                <w:color w:val="000000"/>
                <w:sz w:val="20"/>
                <w:szCs w:val="20"/>
              </w:rPr>
              <w:t xml:space="preserve">ускоренная </w:t>
            </w:r>
            <w:r w:rsidRPr="004A37E4">
              <w:rPr>
                <w:color w:val="000000"/>
                <w:sz w:val="20"/>
                <w:szCs w:val="20"/>
              </w:rPr>
              <w:t>перемотка в пределах папки в прямом и обратном направлениях;</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возможность устанавливать «электронные закладки» </w:t>
            </w:r>
            <w:r w:rsidRPr="004A37E4">
              <w:rPr>
                <w:color w:val="000000"/>
                <w:sz w:val="20"/>
                <w:szCs w:val="20"/>
              </w:rPr>
              <w:lastRenderedPageBreak/>
              <w:t>(маркировка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w:t>
            </w:r>
            <w:r w:rsidR="00B7713C" w:rsidRPr="004A37E4">
              <w:rPr>
                <w:color w:val="000000"/>
                <w:sz w:val="20"/>
                <w:szCs w:val="20"/>
              </w:rPr>
              <w:t xml:space="preserve">плавная (или ступенчатая с количеством градаций не менее 11) регулировка скорости воспроизведения в сторону уменьшения </w:t>
            </w:r>
            <w:proofErr w:type="gramStart"/>
            <w:r w:rsidR="00B7713C">
              <w:rPr>
                <w:color w:val="000000"/>
                <w:sz w:val="20"/>
                <w:szCs w:val="20"/>
              </w:rPr>
              <w:t>-н</w:t>
            </w:r>
            <w:proofErr w:type="gramEnd"/>
            <w:r w:rsidR="00B7713C">
              <w:rPr>
                <w:color w:val="000000"/>
                <w:sz w:val="20"/>
                <w:szCs w:val="20"/>
              </w:rPr>
              <w:t>е менее, чем в 2 раза</w:t>
            </w:r>
            <w:r w:rsidR="00B7713C" w:rsidRPr="004A37E4">
              <w:rPr>
                <w:color w:val="000000"/>
                <w:sz w:val="20"/>
                <w:szCs w:val="20"/>
              </w:rPr>
              <w:t xml:space="preserve"> и увеличения </w:t>
            </w:r>
            <w:r w:rsidR="00B7713C">
              <w:rPr>
                <w:color w:val="000000"/>
                <w:sz w:val="20"/>
                <w:szCs w:val="20"/>
              </w:rPr>
              <w:t>–не менее, чем в 3 раза</w:t>
            </w:r>
            <w:r w:rsidR="00B7713C" w:rsidRPr="004A37E4">
              <w:rPr>
                <w:color w:val="000000"/>
                <w:sz w:val="20"/>
                <w:szCs w:val="20"/>
              </w:rPr>
              <w:t xml:space="preserve"> без изменения тембра голоса</w:t>
            </w:r>
            <w:r w:rsidRPr="004A37E4">
              <w:rPr>
                <w:color w:val="000000"/>
                <w:sz w:val="20"/>
                <w:szCs w:val="20"/>
              </w:rPr>
              <w:t>;</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 речевая навигация в прямом и обратном направлениях по папкам, файлам, закладкам;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озвучивание текущего места воспроизведения встроенным русскоязычным синтезатором речи: имени файла, включая длинные имена (до 255 символов).</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Воспроизведение файлов электронных текстовых форматов: TXT (в кодировках CP1251, UTF-8), HTML и </w:t>
            </w:r>
            <w:proofErr w:type="spellStart"/>
            <w:r w:rsidRPr="004A37E4">
              <w:rPr>
                <w:color w:val="000000"/>
                <w:sz w:val="20"/>
                <w:szCs w:val="20"/>
              </w:rPr>
              <w:t>Microsoft</w:t>
            </w:r>
            <w:proofErr w:type="spellEnd"/>
            <w:r w:rsidRPr="004A37E4">
              <w:rPr>
                <w:color w:val="000000"/>
                <w:sz w:val="20"/>
                <w:szCs w:val="20"/>
              </w:rPr>
              <w:t xml:space="preserve"> </w:t>
            </w:r>
            <w:proofErr w:type="spellStart"/>
            <w:r w:rsidRPr="004A37E4">
              <w:rPr>
                <w:color w:val="000000"/>
                <w:sz w:val="20"/>
                <w:szCs w:val="20"/>
              </w:rPr>
              <w:t>Word</w:t>
            </w:r>
            <w:proofErr w:type="spellEnd"/>
            <w:r w:rsidRPr="004A37E4">
              <w:rPr>
                <w:color w:val="000000"/>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4A37E4">
              <w:rPr>
                <w:color w:val="000000"/>
                <w:sz w:val="20"/>
                <w:szCs w:val="20"/>
              </w:rPr>
              <w:t>Р</w:t>
            </w:r>
            <w:proofErr w:type="gramEnd"/>
            <w:r w:rsidRPr="004A37E4">
              <w:rPr>
                <w:color w:val="000000"/>
                <w:sz w:val="20"/>
                <w:szCs w:val="20"/>
              </w:rPr>
              <w:t xml:space="preserve"> 50840-95 пункт 8.4.</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При этом устройство должно выполнять следующие функции: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w:t>
            </w:r>
            <w:r w:rsidR="00ED668D">
              <w:rPr>
                <w:color w:val="000000"/>
                <w:sz w:val="20"/>
                <w:szCs w:val="20"/>
              </w:rPr>
              <w:t xml:space="preserve"> ускоренная</w:t>
            </w:r>
            <w:r w:rsidRPr="004A37E4">
              <w:rPr>
                <w:color w:val="000000"/>
                <w:sz w:val="20"/>
                <w:szCs w:val="20"/>
              </w:rPr>
              <w:t xml:space="preserve"> перемотка в пределах файла в прямом и обратном направлениях;</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озвученная речевая навигация в прямом и обратном направлениях по папкам, файлам, предложениям, закладкам, процентам;</w:t>
            </w:r>
          </w:p>
          <w:p w:rsidR="004A37E4" w:rsidRPr="004A37E4" w:rsidRDefault="004A37E4" w:rsidP="00462A93">
            <w:pPr>
              <w:keepNext/>
              <w:keepLines/>
              <w:tabs>
                <w:tab w:val="left" w:pos="636"/>
              </w:tabs>
              <w:snapToGrid w:val="0"/>
              <w:jc w:val="both"/>
              <w:rPr>
                <w:color w:val="000000"/>
                <w:sz w:val="20"/>
                <w:szCs w:val="20"/>
              </w:rPr>
            </w:pPr>
            <w:proofErr w:type="gramStart"/>
            <w:r w:rsidRPr="004A37E4">
              <w:rPr>
                <w:color w:val="000000"/>
                <w:sz w:val="20"/>
                <w:szCs w:val="20"/>
              </w:rPr>
              <w:t>- озвучивание текущего места воспроизведения встроенным синтезатором речи: имени файла (включая длинные имена (до 255 символов) и количества прочитанного в процентах.</w:t>
            </w:r>
            <w:proofErr w:type="gramEnd"/>
          </w:p>
          <w:p w:rsidR="004A37E4" w:rsidRPr="00D3090E" w:rsidRDefault="004A37E4" w:rsidP="00462A93">
            <w:pPr>
              <w:keepNext/>
              <w:keepLines/>
              <w:tabs>
                <w:tab w:val="left" w:pos="636"/>
              </w:tabs>
              <w:snapToGrid w:val="0"/>
              <w:jc w:val="both"/>
              <w:rPr>
                <w:color w:val="000000"/>
                <w:sz w:val="20"/>
                <w:szCs w:val="20"/>
              </w:rPr>
            </w:pPr>
            <w:r w:rsidRPr="004A37E4">
              <w:rPr>
                <w:color w:val="000000"/>
                <w:sz w:val="20"/>
                <w:szCs w:val="20"/>
              </w:rPr>
              <w:t xml:space="preserve">Устройство должно иметь возможность соединения с сетью интернет по беспроводному интерфейсу </w:t>
            </w:r>
            <w:proofErr w:type="spellStart"/>
            <w:r w:rsidRPr="004A37E4">
              <w:rPr>
                <w:color w:val="000000"/>
                <w:sz w:val="20"/>
                <w:szCs w:val="20"/>
              </w:rPr>
              <w:t>Wi-Fi</w:t>
            </w:r>
            <w:proofErr w:type="spellEnd"/>
            <w:r w:rsidRPr="004A37E4">
              <w:rPr>
                <w:color w:val="000000"/>
                <w:sz w:val="20"/>
                <w:szCs w:val="20"/>
              </w:rPr>
              <w:t xml:space="preserve">, реализуемому с помощью встроенного в устройство модуля </w:t>
            </w:r>
            <w:proofErr w:type="spellStart"/>
            <w:r w:rsidRPr="004A37E4">
              <w:rPr>
                <w:color w:val="000000"/>
                <w:sz w:val="20"/>
                <w:szCs w:val="20"/>
              </w:rPr>
              <w:t>Wi-Fi</w:t>
            </w:r>
            <w:proofErr w:type="spellEnd"/>
            <w:r w:rsidRPr="004A37E4">
              <w:rPr>
                <w:color w:val="000000"/>
                <w:sz w:val="20"/>
                <w:szCs w:val="20"/>
              </w:rPr>
              <w:t xml:space="preserve"> или внешнего подключаемого USB </w:t>
            </w:r>
            <w:proofErr w:type="spellStart"/>
            <w:r w:rsidRPr="004A37E4">
              <w:rPr>
                <w:color w:val="000000"/>
                <w:sz w:val="20"/>
                <w:szCs w:val="20"/>
              </w:rPr>
              <w:t>Wi-Fi</w:t>
            </w:r>
            <w:proofErr w:type="spellEnd"/>
            <w:r w:rsidRPr="004A37E4">
              <w:rPr>
                <w:color w:val="000000"/>
                <w:sz w:val="20"/>
                <w:szCs w:val="20"/>
              </w:rPr>
              <w:t xml:space="preserve"> модуля, входящего в комплект поставки устройства. </w:t>
            </w:r>
            <w:r w:rsidR="00D3090E">
              <w:rPr>
                <w:color w:val="000000"/>
                <w:sz w:val="20"/>
                <w:szCs w:val="20"/>
              </w:rPr>
              <w:t xml:space="preserve">Устройство должно поддерживать работу с сервисами сетевых электронных библиотек для инвалидов по зрению по протоколу </w:t>
            </w:r>
            <w:r w:rsidR="00D3090E">
              <w:rPr>
                <w:color w:val="000000"/>
                <w:sz w:val="20"/>
                <w:szCs w:val="20"/>
                <w:lang w:val="en-US"/>
              </w:rPr>
              <w:t>DAISY</w:t>
            </w:r>
            <w:r w:rsidR="00D3090E" w:rsidRPr="00D3090E">
              <w:rPr>
                <w:color w:val="000000"/>
                <w:sz w:val="20"/>
                <w:szCs w:val="20"/>
              </w:rPr>
              <w:t xml:space="preserve"> </w:t>
            </w:r>
            <w:r w:rsidR="00D3090E">
              <w:rPr>
                <w:color w:val="000000"/>
                <w:sz w:val="20"/>
                <w:szCs w:val="20"/>
                <w:lang w:val="en-US"/>
              </w:rPr>
              <w:t>Online</w:t>
            </w:r>
            <w:r w:rsidR="00D3090E" w:rsidRPr="00D3090E">
              <w:rPr>
                <w:color w:val="000000"/>
                <w:sz w:val="20"/>
                <w:szCs w:val="20"/>
              </w:rPr>
              <w:t xml:space="preserve"> </w:t>
            </w:r>
            <w:r w:rsidR="00D3090E">
              <w:rPr>
                <w:color w:val="000000"/>
                <w:sz w:val="20"/>
                <w:szCs w:val="20"/>
                <w:lang w:val="en-US"/>
              </w:rPr>
              <w:t>Delivery</w:t>
            </w:r>
            <w:r w:rsidR="00D3090E" w:rsidRPr="00D3090E">
              <w:rPr>
                <w:color w:val="000000"/>
                <w:sz w:val="20"/>
                <w:szCs w:val="20"/>
              </w:rPr>
              <w:t xml:space="preserve"> </w:t>
            </w:r>
            <w:r w:rsidR="00D3090E">
              <w:rPr>
                <w:color w:val="000000"/>
                <w:sz w:val="20"/>
                <w:szCs w:val="20"/>
                <w:lang w:val="en-US"/>
              </w:rPr>
              <w:t>Protocol</w:t>
            </w:r>
            <w:r w:rsidR="00D3090E" w:rsidRPr="00D3090E">
              <w:rPr>
                <w:color w:val="000000"/>
                <w:sz w:val="20"/>
                <w:szCs w:val="20"/>
              </w:rPr>
              <w:t xml:space="preserve"> (</w:t>
            </w:r>
            <w:r w:rsidR="00D3090E">
              <w:rPr>
                <w:color w:val="000000"/>
                <w:sz w:val="20"/>
                <w:szCs w:val="20"/>
                <w:lang w:val="en-US"/>
              </w:rPr>
              <w:t>DODP</w:t>
            </w:r>
            <w:r w:rsidR="00D3090E" w:rsidRPr="00D3090E">
              <w:rPr>
                <w:color w:val="000000"/>
                <w:sz w:val="20"/>
                <w:szCs w:val="20"/>
              </w:rPr>
              <w:t>)</w:t>
            </w:r>
            <w:r w:rsidR="00D3090E">
              <w:rPr>
                <w:color w:val="000000"/>
                <w:sz w:val="20"/>
                <w:szCs w:val="20"/>
              </w:rPr>
              <w:t>.</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Пользователь должен иметь следующие возможности выбора книг:</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самостоятельный выбор книг путем текстового или голосового поиска по навигационному меню;</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выбор книг путем очного или удаленного (по телефону) запроса;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загрузка выбранных книг в </w:t>
            </w:r>
            <w:proofErr w:type="spellStart"/>
            <w:r w:rsidRPr="004A37E4">
              <w:rPr>
                <w:color w:val="000000"/>
                <w:sz w:val="20"/>
                <w:szCs w:val="20"/>
              </w:rPr>
              <w:t>тифлофлэшплеер</w:t>
            </w:r>
            <w:proofErr w:type="spellEnd"/>
            <w:r w:rsidRPr="004A37E4">
              <w:rPr>
                <w:color w:val="000000"/>
                <w:sz w:val="20"/>
                <w:szCs w:val="20"/>
              </w:rPr>
              <w:t>;</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онлайн прослушивание выбранных книг без их загрузки в </w:t>
            </w:r>
            <w:proofErr w:type="spellStart"/>
            <w:r w:rsidRPr="004A37E4">
              <w:rPr>
                <w:color w:val="000000"/>
                <w:sz w:val="20"/>
                <w:szCs w:val="20"/>
              </w:rPr>
              <w:t>тифлофлэшплеер</w:t>
            </w:r>
            <w:proofErr w:type="spellEnd"/>
            <w:r w:rsidRPr="004A37E4">
              <w:rPr>
                <w:color w:val="000000"/>
                <w:sz w:val="20"/>
                <w:szCs w:val="20"/>
              </w:rPr>
              <w:t xml:space="preserve"> с сохранением позиции воспроизведения каждой книги.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Устройство должно иметь </w:t>
            </w:r>
            <w:proofErr w:type="gramStart"/>
            <w:r w:rsidRPr="004A37E4">
              <w:rPr>
                <w:color w:val="000000"/>
                <w:sz w:val="20"/>
                <w:szCs w:val="20"/>
              </w:rPr>
              <w:t>встроенный</w:t>
            </w:r>
            <w:proofErr w:type="gramEnd"/>
            <w:r w:rsidRPr="004A37E4">
              <w:rPr>
                <w:color w:val="000000"/>
                <w:sz w:val="20"/>
                <w:szCs w:val="20"/>
              </w:rPr>
              <w:t xml:space="preserve"> FM-радиоприемник со следующими техническими параметрами и функциональными характеристиками: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диапазон принимаемых частот: не уже чем 64-108 МГц;</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тип приемной антенны: телескопическая или внутренняя;</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наличие функции сохранения в памяти устройства настроек на определенные радиостанции в количестве не менее 50;</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возможность озвученной речевой навигации по сохраненным в памяти устройства радиостанциям;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наличие режима записи с радиоприемника на флэш-карту (или во внутреннюю память) с возможностью последующего воспроизведения.</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lastRenderedPageBreak/>
              <w:t>Устройство должно иметь встроенный диктофон со следующими функциональными характеристиками: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запись на флэш-карту (или во внутреннюю память) со встроенного и с внешнего микрофонов и последующего воспроизведения;</w:t>
            </w:r>
          </w:p>
          <w:p w:rsidR="004A37E4" w:rsidRDefault="004A37E4" w:rsidP="00462A93">
            <w:pPr>
              <w:keepNext/>
              <w:keepLines/>
              <w:tabs>
                <w:tab w:val="left" w:pos="636"/>
              </w:tabs>
              <w:snapToGrid w:val="0"/>
              <w:jc w:val="both"/>
              <w:rPr>
                <w:color w:val="000000"/>
                <w:sz w:val="20"/>
                <w:szCs w:val="20"/>
              </w:rPr>
            </w:pPr>
            <w:r w:rsidRPr="004A37E4">
              <w:rPr>
                <w:color w:val="000000"/>
                <w:sz w:val="20"/>
                <w:szCs w:val="20"/>
              </w:rPr>
              <w:t>- редактирование записей, выполненных в режиме диктофона (вырезка фрагмента, вставка новой записи).</w:t>
            </w:r>
          </w:p>
          <w:p w:rsidR="00D3090E" w:rsidRPr="004A37E4" w:rsidRDefault="00D3090E" w:rsidP="00462A93">
            <w:pPr>
              <w:keepNext/>
              <w:keepLines/>
              <w:tabs>
                <w:tab w:val="left" w:pos="636"/>
              </w:tabs>
              <w:snapToGrid w:val="0"/>
              <w:jc w:val="both"/>
              <w:rPr>
                <w:color w:val="000000"/>
                <w:sz w:val="20"/>
                <w:szCs w:val="20"/>
              </w:rPr>
            </w:pPr>
            <w:r>
              <w:rPr>
                <w:color w:val="000000"/>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Устройство должно обеспечивать работу со следующими типами носителей информации: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флэш-карты типа SD, SDHC и SDXC с максимальным возможным объемом не менее 64 ГБ;</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USB флэш-накопитель;</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внутренняя флэш-память.</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Устройство должно обеспечивать работу с носителями информации, поддерживающими файловую структуру FAT и FAT32.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Устройство должно обеспечивать возможность </w:t>
            </w:r>
            <w:proofErr w:type="gramStart"/>
            <w:r w:rsidRPr="004A37E4">
              <w:rPr>
                <w:color w:val="000000"/>
                <w:sz w:val="20"/>
                <w:szCs w:val="20"/>
              </w:rPr>
              <w:t>прослушивания</w:t>
            </w:r>
            <w:proofErr w:type="gramEnd"/>
            <w:r w:rsidRPr="004A37E4">
              <w:rPr>
                <w:color w:val="000000"/>
                <w:sz w:val="20"/>
                <w:szCs w:val="20"/>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Суммарная выходная мощность встроенной акустической системы: не менее 4,0 Вт. Диапазон воспроизводимых частот: не уже чем 100-10000 Гц.</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Регулировка громкости во всех режимах работы устройства должна быть плавной или ступенчатой с количеством градаций не менее 25.</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При повторном включении аппарата после его выключения должны сохраняться следующие параметры работы устройства: режим, громкость воспроизведения, место воспроизведения фонограммы или частота радиостанции. Наличие режима записи на флэш-карту (или во внутреннюю память) с внешних аудио-источников через линейный вход с возможностью последующего воспроизведения.</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Наличие функции блокировки клавиатуры.</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Обновление внутреннего программного обеспечения должно производится из </w:t>
            </w:r>
            <w:proofErr w:type="gramStart"/>
            <w:r w:rsidRPr="004A37E4">
              <w:rPr>
                <w:color w:val="000000"/>
                <w:sz w:val="20"/>
                <w:szCs w:val="20"/>
              </w:rPr>
              <w:t>файлов</w:t>
            </w:r>
            <w:proofErr w:type="gramEnd"/>
            <w:r w:rsidRPr="004A37E4">
              <w:rPr>
                <w:color w:val="000000"/>
                <w:sz w:val="20"/>
                <w:szCs w:val="20"/>
              </w:rPr>
              <w:t xml:space="preserve"> записанных на флэш-карте.</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Корпус </w:t>
            </w:r>
            <w:proofErr w:type="spellStart"/>
            <w:r w:rsidRPr="004A37E4">
              <w:rPr>
                <w:color w:val="000000"/>
                <w:sz w:val="20"/>
                <w:szCs w:val="20"/>
              </w:rPr>
              <w:t>тифлофлэшплеера</w:t>
            </w:r>
            <w:proofErr w:type="spellEnd"/>
            <w:r w:rsidRPr="004A37E4">
              <w:rPr>
                <w:color w:val="000000"/>
                <w:sz w:val="20"/>
                <w:szCs w:val="20"/>
              </w:rPr>
              <w:t xml:space="preserve"> должен быть изготовлен из высокопрочного </w:t>
            </w:r>
            <w:r w:rsidR="00D3090E">
              <w:rPr>
                <w:color w:val="000000"/>
                <w:sz w:val="20"/>
                <w:szCs w:val="20"/>
              </w:rPr>
              <w:t>материала</w:t>
            </w:r>
            <w:r w:rsidRPr="004A37E4">
              <w:rPr>
                <w:color w:val="000000"/>
                <w:sz w:val="20"/>
                <w:szCs w:val="20"/>
              </w:rPr>
              <w:t xml:space="preserve">.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Все надписи, знаки и символы, указывающие на назначение органов управления </w:t>
            </w:r>
            <w:proofErr w:type="spellStart"/>
            <w:r w:rsidRPr="004A37E4">
              <w:rPr>
                <w:color w:val="000000"/>
                <w:sz w:val="20"/>
                <w:szCs w:val="20"/>
              </w:rPr>
              <w:t>тифлофлэшплеера</w:t>
            </w:r>
            <w:proofErr w:type="spellEnd"/>
            <w:r w:rsidRPr="004A37E4">
              <w:rPr>
                <w:color w:val="000000"/>
                <w:sz w:val="20"/>
                <w:szCs w:val="20"/>
              </w:rPr>
              <w:t xml:space="preserve">, должны быть выполнены рельефно-точечным шрифтом Брайля или рельефными буквами русского алфавита и (или) арабскими цифрами и (или) знаками символов.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Питание устройства комбинированное: от сети 198-242</w:t>
            </w:r>
            <w:proofErr w:type="gramStart"/>
            <w:r w:rsidRPr="004A37E4">
              <w:rPr>
                <w:color w:val="000000"/>
                <w:sz w:val="20"/>
                <w:szCs w:val="20"/>
              </w:rPr>
              <w:t xml:space="preserve"> В</w:t>
            </w:r>
            <w:proofErr w:type="gramEnd"/>
            <w:r w:rsidRPr="004A37E4">
              <w:rPr>
                <w:color w:val="000000"/>
                <w:sz w:val="20"/>
                <w:szCs w:val="20"/>
              </w:rPr>
              <w:t>,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Габаритные размеры:</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длина не менее 170 мм и не более 200 мм;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высота не менее 100 мм и не более 140 мм;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lastRenderedPageBreak/>
              <w:t>- глубина не менее 30 мм и не более 80 мм.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Масса: не более 0,5 кг </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Комплект поставки: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специальное устройство для чтения «говорящих книг» на флэш-картах;</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флэш-карта объемом не менее 2 ГБ с записанными в специализированном формате «говорящими книгами»;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сетевой адаптер;</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xml:space="preserve">- </w:t>
            </w:r>
            <w:r w:rsidR="00D3090E">
              <w:rPr>
                <w:color w:val="000000"/>
                <w:sz w:val="20"/>
                <w:szCs w:val="20"/>
              </w:rPr>
              <w:t>наушники</w:t>
            </w:r>
            <w:r w:rsidRPr="004A37E4">
              <w:rPr>
                <w:color w:val="000000"/>
                <w:sz w:val="20"/>
                <w:szCs w:val="20"/>
              </w:rPr>
              <w:t>;</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паспорт изделия;</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плоскопечатное (крупным шрифтом) руководство по эксплуатации;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звуковое (на флэш-карте или во внутренней памяти) руководство по эксплуатации;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ремень или сумка для переноски;</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упаковочная коробка;</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 кабель USB для соединения устройства с компьютером.</w:t>
            </w:r>
          </w:p>
          <w:p w:rsidR="004A37E4" w:rsidRPr="004A37E4" w:rsidRDefault="004A37E4" w:rsidP="00462A93">
            <w:pPr>
              <w:keepNext/>
              <w:keepLines/>
              <w:tabs>
                <w:tab w:val="left" w:pos="636"/>
              </w:tabs>
              <w:snapToGrid w:val="0"/>
              <w:jc w:val="both"/>
              <w:rPr>
                <w:color w:val="000000"/>
                <w:sz w:val="20"/>
                <w:szCs w:val="20"/>
              </w:rPr>
            </w:pPr>
            <w:r w:rsidRPr="004A37E4">
              <w:rPr>
                <w:color w:val="000000"/>
                <w:sz w:val="20"/>
                <w:szCs w:val="20"/>
              </w:rPr>
              <w:t>Гарантийный срок не менее 24 месяца со дня ввода в эксплуатацию.</w:t>
            </w:r>
          </w:p>
          <w:p w:rsidR="004A37E4" w:rsidRPr="004A37E4" w:rsidRDefault="004A37E4" w:rsidP="00462A93">
            <w:pPr>
              <w:jc w:val="both"/>
              <w:rPr>
                <w:sz w:val="20"/>
                <w:szCs w:val="20"/>
              </w:rPr>
            </w:pPr>
            <w:r w:rsidRPr="004A37E4">
              <w:rPr>
                <w:color w:val="000000"/>
                <w:sz w:val="20"/>
                <w:szCs w:val="20"/>
              </w:rPr>
              <w:t>Срок службы не менее 7 лет</w:t>
            </w:r>
          </w:p>
        </w:tc>
        <w:tc>
          <w:tcPr>
            <w:tcW w:w="375" w:type="pct"/>
            <w:tcBorders>
              <w:top w:val="single" w:sz="4" w:space="0" w:color="auto"/>
              <w:left w:val="single" w:sz="4" w:space="0" w:color="auto"/>
              <w:bottom w:val="single" w:sz="4" w:space="0" w:color="auto"/>
              <w:right w:val="single" w:sz="4" w:space="0" w:color="auto"/>
            </w:tcBorders>
          </w:tcPr>
          <w:p w:rsidR="004A37E4" w:rsidRPr="005142BD" w:rsidRDefault="00D37DF8" w:rsidP="00D37DF8">
            <w:pPr>
              <w:rPr>
                <w:sz w:val="20"/>
                <w:szCs w:val="12"/>
              </w:rPr>
            </w:pPr>
            <w:r>
              <w:rPr>
                <w:sz w:val="20"/>
                <w:szCs w:val="12"/>
              </w:rPr>
              <w:lastRenderedPageBreak/>
              <w:t>300</w:t>
            </w:r>
          </w:p>
        </w:tc>
        <w:tc>
          <w:tcPr>
            <w:tcW w:w="599" w:type="pct"/>
            <w:tcBorders>
              <w:top w:val="single" w:sz="4" w:space="0" w:color="auto"/>
              <w:left w:val="single" w:sz="4" w:space="0" w:color="auto"/>
              <w:bottom w:val="single" w:sz="4" w:space="0" w:color="auto"/>
              <w:right w:val="single" w:sz="4" w:space="0" w:color="auto"/>
            </w:tcBorders>
          </w:tcPr>
          <w:p w:rsidR="004A37E4" w:rsidRPr="005142BD" w:rsidRDefault="00D37DF8" w:rsidP="00D37DF8">
            <w:pPr>
              <w:rPr>
                <w:sz w:val="20"/>
                <w:szCs w:val="12"/>
              </w:rPr>
            </w:pPr>
            <w:r>
              <w:rPr>
                <w:sz w:val="20"/>
                <w:szCs w:val="12"/>
              </w:rPr>
              <w:t>13 539,65</w:t>
            </w:r>
          </w:p>
        </w:tc>
        <w:tc>
          <w:tcPr>
            <w:tcW w:w="733" w:type="pct"/>
            <w:tcBorders>
              <w:top w:val="single" w:sz="4" w:space="0" w:color="auto"/>
              <w:left w:val="single" w:sz="4" w:space="0" w:color="auto"/>
              <w:bottom w:val="single" w:sz="4" w:space="0" w:color="auto"/>
              <w:right w:val="single" w:sz="4" w:space="0" w:color="auto"/>
            </w:tcBorders>
          </w:tcPr>
          <w:p w:rsidR="004A37E4" w:rsidRPr="005142BD" w:rsidRDefault="00D37DF8" w:rsidP="00D37DF8">
            <w:pPr>
              <w:rPr>
                <w:sz w:val="20"/>
                <w:szCs w:val="20"/>
              </w:rPr>
            </w:pPr>
            <w:r>
              <w:rPr>
                <w:sz w:val="20"/>
                <w:szCs w:val="16"/>
              </w:rPr>
              <w:t>4 061 895,00</w:t>
            </w:r>
          </w:p>
        </w:tc>
      </w:tr>
      <w:tr w:rsidR="004A37E4"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4A37E4" w:rsidRPr="005142BD" w:rsidRDefault="004A37E4"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5142BD" w:rsidRDefault="004A37E4"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5142BD" w:rsidRDefault="00D37DF8" w:rsidP="00462A93">
            <w:pPr>
              <w:jc w:val="center"/>
              <w:rPr>
                <w:b/>
                <w:bCs/>
              </w:rPr>
            </w:pPr>
            <w:r>
              <w:rPr>
                <w:b/>
                <w:bCs/>
              </w:rPr>
              <w:t>300</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5142BD" w:rsidRDefault="004A37E4"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D37DF8" w:rsidRDefault="00D37DF8" w:rsidP="00462A93">
            <w:pPr>
              <w:ind w:right="-146"/>
              <w:rPr>
                <w:b/>
                <w:bCs/>
              </w:rPr>
            </w:pPr>
            <w:r w:rsidRPr="00D37DF8">
              <w:rPr>
                <w:b/>
                <w:sz w:val="20"/>
                <w:szCs w:val="16"/>
              </w:rPr>
              <w:t>4 061 895,00</w:t>
            </w:r>
          </w:p>
        </w:tc>
      </w:tr>
    </w:tbl>
    <w:p w:rsidR="005424EE" w:rsidRPr="00EE31AE" w:rsidRDefault="004A37E4" w:rsidP="00A741B8">
      <w:pPr>
        <w:spacing w:after="240"/>
        <w:ind w:firstLine="709"/>
        <w:jc w:val="both"/>
      </w:pPr>
      <w:proofErr w:type="gramStart"/>
      <w:r w:rsidRPr="005142BD">
        <w:rPr>
          <w:b/>
          <w:bCs/>
        </w:rPr>
        <w:t xml:space="preserve">Место и условия поставки </w:t>
      </w:r>
      <w:r w:rsidRPr="005142BD">
        <w:t xml:space="preserve">по месту жительства инвалидов Ростовской области: г. Ростов-на-Дону, </w:t>
      </w:r>
      <w:proofErr w:type="spellStart"/>
      <w:r w:rsidRPr="005142BD">
        <w:t>Мясниковский</w:t>
      </w:r>
      <w:proofErr w:type="spellEnd"/>
      <w:r w:rsidRPr="005142BD">
        <w:t xml:space="preserve">, </w:t>
      </w:r>
      <w:proofErr w:type="spellStart"/>
      <w:r w:rsidRPr="005142BD">
        <w:t>Родионово</w:t>
      </w:r>
      <w:proofErr w:type="spellEnd"/>
      <w:r w:rsidRPr="005142BD">
        <w:t xml:space="preserve"> – </w:t>
      </w:r>
      <w:proofErr w:type="spellStart"/>
      <w:r w:rsidRPr="005142BD">
        <w:t>Несветайский</w:t>
      </w:r>
      <w:proofErr w:type="spellEnd"/>
      <w:r w:rsidRPr="005142BD">
        <w:t xml:space="preserve"> районы, г. Аксай, </w:t>
      </w:r>
      <w:proofErr w:type="spellStart"/>
      <w:r w:rsidRPr="005142BD">
        <w:t>Аксайский</w:t>
      </w:r>
      <w:proofErr w:type="spellEnd"/>
      <w:r w:rsidRPr="005142BD">
        <w:t xml:space="preserve">, Багаевский, Веселовский районы, г. Константиновск, Константиновский, Семикаракорский, Усть-Донецкий, </w:t>
      </w:r>
      <w:proofErr w:type="spellStart"/>
      <w:r w:rsidRPr="005142BD">
        <w:t>Мартыновский</w:t>
      </w:r>
      <w:proofErr w:type="spellEnd"/>
      <w:r w:rsidRPr="005142BD">
        <w:t xml:space="preserve"> районы, г. Миллерово, Миллеровский, </w:t>
      </w:r>
      <w:proofErr w:type="spellStart"/>
      <w:r w:rsidRPr="005142BD">
        <w:t>Кашарский</w:t>
      </w:r>
      <w:proofErr w:type="spellEnd"/>
      <w:r w:rsidRPr="005142BD">
        <w:t xml:space="preserve">, </w:t>
      </w:r>
      <w:proofErr w:type="spellStart"/>
      <w:r w:rsidRPr="005142BD">
        <w:t>Чертковский</w:t>
      </w:r>
      <w:proofErr w:type="spellEnd"/>
      <w:r w:rsidRPr="005142BD">
        <w:t xml:space="preserve">, В-Донской, Шолоховский, </w:t>
      </w:r>
      <w:proofErr w:type="spellStart"/>
      <w:r w:rsidRPr="005142BD">
        <w:t>Боковский</w:t>
      </w:r>
      <w:proofErr w:type="spellEnd"/>
      <w:r w:rsidRPr="005142BD">
        <w:t xml:space="preserve"> районы, г. Зерноград, Зерноградский, </w:t>
      </w:r>
      <w:proofErr w:type="spellStart"/>
      <w:r w:rsidRPr="005142BD">
        <w:t>Егорлыкский</w:t>
      </w:r>
      <w:proofErr w:type="spellEnd"/>
      <w:r w:rsidRPr="005142BD">
        <w:t xml:space="preserve"> районы, Батайск, </w:t>
      </w:r>
      <w:proofErr w:type="spellStart"/>
      <w:r w:rsidRPr="005142BD">
        <w:t>Кагальницкий</w:t>
      </w:r>
      <w:proofErr w:type="spellEnd"/>
      <w:r w:rsidRPr="005142BD">
        <w:t xml:space="preserve"> район, п. Орловский, Орловский, Пролетарский районы, п. Матвеев - Курган, Матвеево - Курганский, </w:t>
      </w:r>
      <w:proofErr w:type="spellStart"/>
      <w:r w:rsidRPr="005142BD">
        <w:t>Неклиновский</w:t>
      </w:r>
      <w:proofErr w:type="spellEnd"/>
      <w:r w:rsidRPr="005142BD">
        <w:t>, Куйбышевский районы, г</w:t>
      </w:r>
      <w:proofErr w:type="gramEnd"/>
      <w:r w:rsidRPr="005142BD">
        <w:t xml:space="preserve">. Белая Калитва, </w:t>
      </w:r>
      <w:proofErr w:type="spellStart"/>
      <w:r w:rsidRPr="005142BD">
        <w:t>Белокалитвенский</w:t>
      </w:r>
      <w:proofErr w:type="spellEnd"/>
      <w:r w:rsidRPr="005142BD">
        <w:t xml:space="preserve">, Тацинский районы, г. Красный Сулин, </w:t>
      </w:r>
      <w:proofErr w:type="spellStart"/>
      <w:r w:rsidRPr="005142BD">
        <w:t>Красносулинский</w:t>
      </w:r>
      <w:proofErr w:type="spellEnd"/>
      <w:r w:rsidRPr="005142BD">
        <w:t xml:space="preserve"> ,Октябрьский районы, </w:t>
      </w:r>
      <w:proofErr w:type="spellStart"/>
      <w:r w:rsidRPr="005142BD">
        <w:t>г</w:t>
      </w:r>
      <w:proofErr w:type="gramStart"/>
      <w:r w:rsidRPr="005142BD">
        <w:t>.В</w:t>
      </w:r>
      <w:proofErr w:type="gramEnd"/>
      <w:r w:rsidRPr="005142BD">
        <w:t>олгодонск</w:t>
      </w:r>
      <w:proofErr w:type="spellEnd"/>
      <w:r w:rsidRPr="005142BD">
        <w:t xml:space="preserve">, </w:t>
      </w:r>
      <w:proofErr w:type="spellStart"/>
      <w:r w:rsidRPr="005142BD">
        <w:t>Волгодонской</w:t>
      </w:r>
      <w:proofErr w:type="spellEnd"/>
      <w:r w:rsidRPr="005142BD">
        <w:t xml:space="preserve">, </w:t>
      </w:r>
      <w:proofErr w:type="spellStart"/>
      <w:r w:rsidRPr="005142BD">
        <w:t>Цимлянский</w:t>
      </w:r>
      <w:proofErr w:type="spellEnd"/>
      <w:r w:rsidRPr="005142BD">
        <w:t xml:space="preserve"> районы, г. Таганрог, г. Каменск- Шахтинский, Каменский, Тарасовский районы, г. Новочеркасск, г. Азов, Азовский район, г. Сальск, </w:t>
      </w:r>
      <w:proofErr w:type="spellStart"/>
      <w:r w:rsidRPr="005142BD">
        <w:t>Сальский</w:t>
      </w:r>
      <w:proofErr w:type="spellEnd"/>
      <w:r w:rsidRPr="005142BD">
        <w:t xml:space="preserve">, </w:t>
      </w:r>
      <w:proofErr w:type="spellStart"/>
      <w:r w:rsidRPr="005142BD">
        <w:t>Песчанокопский</w:t>
      </w:r>
      <w:proofErr w:type="spellEnd"/>
      <w:r w:rsidRPr="005142BD">
        <w:t xml:space="preserve">, </w:t>
      </w:r>
      <w:proofErr w:type="spellStart"/>
      <w:r w:rsidRPr="005142BD">
        <w:t>Целинский</w:t>
      </w:r>
      <w:proofErr w:type="spellEnd"/>
      <w:r w:rsidRPr="005142BD">
        <w:t xml:space="preserve"> районы, п. Зимовники, </w:t>
      </w:r>
      <w:proofErr w:type="spellStart"/>
      <w:r w:rsidRPr="005142BD">
        <w:t>Зимовниковский</w:t>
      </w:r>
      <w:proofErr w:type="spellEnd"/>
      <w:r w:rsidRPr="005142BD">
        <w:t xml:space="preserve">, </w:t>
      </w:r>
      <w:proofErr w:type="spellStart"/>
      <w:r w:rsidRPr="005142BD">
        <w:t>Заветинский</w:t>
      </w:r>
      <w:proofErr w:type="spellEnd"/>
      <w:r w:rsidRPr="005142BD">
        <w:t xml:space="preserve">, </w:t>
      </w:r>
      <w:proofErr w:type="spellStart"/>
      <w:r w:rsidRPr="005142BD">
        <w:t>Дубовский</w:t>
      </w:r>
      <w:proofErr w:type="spellEnd"/>
      <w:r w:rsidRPr="005142BD">
        <w:t xml:space="preserve">, </w:t>
      </w:r>
      <w:proofErr w:type="spellStart"/>
      <w:r w:rsidRPr="005142BD">
        <w:t>Ремонтненский</w:t>
      </w:r>
      <w:proofErr w:type="spellEnd"/>
      <w:r w:rsidRPr="005142BD">
        <w:t xml:space="preserve"> районы, г. Шахты, г. Новошахтинск, г. Гуково, г. Донецк, г. Зверево, г. Морозовск, Морозовский, Советский, </w:t>
      </w:r>
      <w:proofErr w:type="spellStart"/>
      <w:r w:rsidRPr="005142BD">
        <w:t>Милютинский</w:t>
      </w:r>
      <w:proofErr w:type="spellEnd"/>
      <w:r w:rsidRPr="005142BD">
        <w:t xml:space="preserve">, </w:t>
      </w:r>
      <w:proofErr w:type="spellStart"/>
      <w:r w:rsidRPr="005142BD">
        <w:t>Обливский</w:t>
      </w:r>
      <w:proofErr w:type="spellEnd"/>
      <w:r w:rsidRPr="005142BD">
        <w:t xml:space="preserve"> районы</w:t>
      </w:r>
      <w:r w:rsidRPr="005142BD">
        <w:rPr>
          <w:kern w:val="1"/>
        </w:rPr>
        <w:t>,</w:t>
      </w:r>
      <w:r w:rsidRPr="005142BD">
        <w:rPr>
          <w:spacing w:val="2"/>
          <w:kern w:val="1"/>
        </w:rPr>
        <w:t xml:space="preserve"> по реестру ГУ-Ростовского РО Фонда Социального страхования РФ при наличии направлений в соответствии с индивидуальными программами реабилитации инвалидов, </w:t>
      </w:r>
      <w:r w:rsidRPr="005142BD">
        <w:t xml:space="preserve">не позднее </w:t>
      </w:r>
      <w:r w:rsidRPr="007A67A3">
        <w:rPr>
          <w:b/>
        </w:rPr>
        <w:t>2</w:t>
      </w:r>
      <w:r w:rsidR="00D37DF8">
        <w:rPr>
          <w:b/>
        </w:rPr>
        <w:t>0</w:t>
      </w:r>
      <w:r w:rsidRPr="007A67A3">
        <w:rPr>
          <w:b/>
        </w:rPr>
        <w:t>.12.201</w:t>
      </w:r>
      <w:r w:rsidR="00D37DF8">
        <w:rPr>
          <w:b/>
        </w:rPr>
        <w:t>9</w:t>
      </w:r>
      <w:r w:rsidRPr="007A67A3">
        <w:rPr>
          <w:b/>
        </w:rPr>
        <w:t>г.</w:t>
      </w:r>
    </w:p>
    <w:p w:rsidR="00E53C6A" w:rsidRDefault="00E53C6A" w:rsidP="00FC66BA">
      <w:pPr>
        <w:tabs>
          <w:tab w:val="left" w:pos="426"/>
          <w:tab w:val="left" w:pos="10632"/>
          <w:tab w:val="left" w:pos="10992"/>
        </w:tabs>
        <w:snapToGrid w:val="0"/>
        <w:ind w:right="27"/>
        <w:jc w:val="both"/>
      </w:pPr>
      <w:r>
        <w:t>Заместитель н</w:t>
      </w:r>
      <w:r w:rsidR="00FC66BA" w:rsidRPr="0086368A">
        <w:t>ачальник</w:t>
      </w:r>
      <w:r>
        <w:t>а</w:t>
      </w:r>
    </w:p>
    <w:p w:rsidR="00FC66BA" w:rsidRPr="0086368A" w:rsidRDefault="00FC66BA" w:rsidP="00FC66BA">
      <w:pPr>
        <w:tabs>
          <w:tab w:val="left" w:pos="426"/>
          <w:tab w:val="left" w:pos="10632"/>
          <w:tab w:val="left" w:pos="10992"/>
        </w:tabs>
        <w:snapToGrid w:val="0"/>
        <w:ind w:right="27"/>
        <w:jc w:val="both"/>
        <w:rPr>
          <w:spacing w:val="2"/>
          <w:kern w:val="1"/>
        </w:rPr>
      </w:pPr>
      <w:r w:rsidRPr="0086368A">
        <w:t xml:space="preserve">отдела ОИ ТСР                                                                                   </w:t>
      </w:r>
      <w:r w:rsidR="00E53C6A">
        <w:t xml:space="preserve">             </w:t>
      </w:r>
      <w:bookmarkStart w:id="3" w:name="_GoBack"/>
      <w:bookmarkEnd w:id="3"/>
      <w:r w:rsidRPr="0086368A">
        <w:t xml:space="preserve">  </w:t>
      </w:r>
      <w:r w:rsidR="00E53C6A">
        <w:t>Маврина С.И.</w:t>
      </w:r>
    </w:p>
    <w:p w:rsidR="00FC66BA" w:rsidRPr="0086368A" w:rsidRDefault="00FC66BA" w:rsidP="00FC66BA">
      <w:pPr>
        <w:tabs>
          <w:tab w:val="left" w:pos="426"/>
          <w:tab w:val="left" w:pos="10632"/>
          <w:tab w:val="left" w:pos="10992"/>
        </w:tabs>
        <w:snapToGrid w:val="0"/>
        <w:ind w:left="426" w:right="27" w:firstLine="858"/>
        <w:jc w:val="both"/>
        <w:rPr>
          <w:spacing w:val="2"/>
          <w:kern w:val="1"/>
        </w:rPr>
      </w:pPr>
    </w:p>
    <w:p w:rsidR="00FC66BA" w:rsidRPr="0086368A" w:rsidRDefault="00FC66BA" w:rsidP="00FC66BA">
      <w:pPr>
        <w:tabs>
          <w:tab w:val="left" w:pos="426"/>
          <w:tab w:val="left" w:pos="10632"/>
          <w:tab w:val="left" w:pos="10992"/>
        </w:tabs>
        <w:snapToGrid w:val="0"/>
        <w:ind w:left="426" w:right="27" w:firstLine="858"/>
        <w:jc w:val="both"/>
        <w:rPr>
          <w:spacing w:val="2"/>
          <w:kern w:val="1"/>
        </w:rPr>
      </w:pPr>
    </w:p>
    <w:p w:rsidR="00FC66BA" w:rsidRPr="0086368A" w:rsidRDefault="00FC66BA" w:rsidP="00FC66BA">
      <w:pPr>
        <w:tabs>
          <w:tab w:val="left" w:pos="0"/>
          <w:tab w:val="left" w:pos="10632"/>
          <w:tab w:val="left" w:pos="10992"/>
        </w:tabs>
        <w:snapToGrid w:val="0"/>
        <w:ind w:right="27"/>
        <w:jc w:val="both"/>
        <w:rPr>
          <w:spacing w:val="2"/>
          <w:kern w:val="1"/>
        </w:rPr>
      </w:pPr>
      <w:r w:rsidRPr="0086368A">
        <w:rPr>
          <w:spacing w:val="2"/>
          <w:kern w:val="1"/>
        </w:rPr>
        <w:t>Согласовано:</w:t>
      </w:r>
    </w:p>
    <w:p w:rsidR="00FC66BA" w:rsidRPr="0086368A" w:rsidRDefault="00FC66BA" w:rsidP="00FC66BA">
      <w:pPr>
        <w:tabs>
          <w:tab w:val="left" w:pos="0"/>
          <w:tab w:val="left" w:pos="10632"/>
          <w:tab w:val="left" w:pos="10992"/>
        </w:tabs>
        <w:snapToGrid w:val="0"/>
        <w:ind w:right="27"/>
        <w:jc w:val="both"/>
        <w:rPr>
          <w:spacing w:val="2"/>
          <w:kern w:val="1"/>
        </w:rPr>
      </w:pPr>
    </w:p>
    <w:p w:rsidR="00FC66BA" w:rsidRPr="0086368A" w:rsidRDefault="00FC66BA" w:rsidP="00FC66BA">
      <w:pPr>
        <w:tabs>
          <w:tab w:val="left" w:pos="0"/>
          <w:tab w:val="left" w:pos="10632"/>
          <w:tab w:val="left" w:pos="10992"/>
        </w:tabs>
        <w:snapToGrid w:val="0"/>
        <w:ind w:right="27"/>
        <w:jc w:val="both"/>
        <w:rPr>
          <w:spacing w:val="2"/>
          <w:kern w:val="1"/>
        </w:rPr>
      </w:pPr>
      <w:r w:rsidRPr="0086368A">
        <w:rPr>
          <w:spacing w:val="2"/>
          <w:kern w:val="1"/>
        </w:rPr>
        <w:t xml:space="preserve">Председатель </w:t>
      </w:r>
      <w:r w:rsidRPr="0086368A">
        <w:t xml:space="preserve">РОО ОООИ ВОС                                                                      </w:t>
      </w:r>
      <w:r w:rsidRPr="0086368A">
        <w:rPr>
          <w:spacing w:val="2"/>
          <w:kern w:val="1"/>
        </w:rPr>
        <w:t>Мещеряков Ю.И.</w:t>
      </w:r>
    </w:p>
    <w:p w:rsidR="00F06FB1" w:rsidRPr="00EE31AE" w:rsidRDefault="00F06FB1" w:rsidP="005424EE">
      <w:pPr>
        <w:tabs>
          <w:tab w:val="left" w:pos="2987"/>
        </w:tabs>
      </w:pPr>
    </w:p>
    <w:sectPr w:rsidR="00F06FB1" w:rsidRPr="00EE31A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25" w:rsidRDefault="00484525">
      <w:r>
        <w:separator/>
      </w:r>
    </w:p>
  </w:endnote>
  <w:endnote w:type="continuationSeparator" w:id="0">
    <w:p w:rsidR="00484525" w:rsidRDefault="0048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25" w:rsidRDefault="00484525">
      <w:r>
        <w:separator/>
      </w:r>
    </w:p>
  </w:footnote>
  <w:footnote w:type="continuationSeparator" w:id="0">
    <w:p w:rsidR="00484525" w:rsidRDefault="0048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D51B-A336-40C0-8D3B-5903B5E0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Дейниченко Наталья Николаевна</cp:lastModifiedBy>
  <cp:revision>6</cp:revision>
  <cp:lastPrinted>2019-04-04T14:36:00Z</cp:lastPrinted>
  <dcterms:created xsi:type="dcterms:W3CDTF">2019-04-05T11:11:00Z</dcterms:created>
  <dcterms:modified xsi:type="dcterms:W3CDTF">2019-04-08T11:34:00Z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