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66" w:rsidRDefault="00DC77CA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52E66" w:rsidRDefault="00DC77CA">
      <w:pPr>
        <w:pStyle w:val="Standard"/>
        <w:tabs>
          <w:tab w:val="left" w:pos="0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и сопровождающих их лиц (кроме </w:t>
      </w:r>
      <w:r>
        <w:rPr>
          <w:rFonts w:ascii="Times New Roman" w:hAnsi="Times New Roman"/>
          <w:b/>
          <w:bCs/>
          <w:sz w:val="28"/>
          <w:szCs w:val="28"/>
        </w:rPr>
        <w:t xml:space="preserve">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Классу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нервной системы»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костно-мышечной системы и соединительной ткани»</w:t>
      </w:r>
      <w:r>
        <w:rPr>
          <w:rFonts w:ascii="Times New Roman" w:hAnsi="Times New Roman"/>
          <w:b/>
          <w:bCs/>
          <w:sz w:val="28"/>
          <w:szCs w:val="28"/>
        </w:rPr>
        <w:t xml:space="preserve"> в организации, оказывающей санаторно-курортные услуги</w:t>
      </w:r>
    </w:p>
    <w:p w:rsidR="00952E66" w:rsidRDefault="00DC77CA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</w:t>
      </w:r>
      <w:r>
        <w:rPr>
          <w:rFonts w:ascii="Times New Roman" w:hAnsi="Times New Roman"/>
          <w:sz w:val="28"/>
          <w:szCs w:val="28"/>
          <w:u w:val="single"/>
        </w:rPr>
        <w:t>того аукциона в электронной форме</w:t>
      </w:r>
    </w:p>
    <w:p w:rsidR="00952E66" w:rsidRDefault="00DC77CA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Заказчик проводит электронный аукцион с целью заключения государственного контракта на оказание услуг в 2019 году по организации санаторно-курортного лечения граждан - получателей государственной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оциальной помощи и сопровождающих их лиц (кроме детей-инвалидов) по Классу VI МКБ-10 «Болезни нервной системы»,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XIII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костно-мышечной системы и соединительной ткани» в организации, оказывающей санаторно-курортные услуги.</w:t>
      </w:r>
    </w:p>
    <w:p w:rsidR="00952E66" w:rsidRDefault="00DC77CA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Объём </w:t>
      </w:r>
      <w:r>
        <w:rPr>
          <w:rFonts w:ascii="Times New Roman" w:hAnsi="Times New Roman"/>
          <w:sz w:val="28"/>
          <w:szCs w:val="28"/>
          <w:u w:val="single"/>
        </w:rPr>
        <w:t>оказываемых услуг:</w:t>
      </w:r>
    </w:p>
    <w:p w:rsidR="00952E66" w:rsidRDefault="00DC77C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койко-дней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составляет 1440 (одна тысяча четыреста сорок)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952E66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66" w:rsidRDefault="00DC77CA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услуг на одного пациента (на курс лечения), не менее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 - терапевта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(осмотр, консультация) врача-специалиста-невролога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952E66" w:rsidRDefault="00952E66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1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8"/>
        <w:gridCol w:w="3303"/>
      </w:tblGrid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66" w:rsidRDefault="00DC77CA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52E66" w:rsidRDefault="00DC77CA">
            <w:pPr>
              <w:pStyle w:val="Standard"/>
              <w:tabs>
                <w:tab w:val="left" w:pos="5"/>
              </w:tabs>
              <w:snapToGrid w:val="0"/>
              <w:ind w:left="5" w:right="5" w:hanging="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услуг на одного пациента (на курс </w:t>
            </w:r>
            <w:r>
              <w:rPr>
                <w:rFonts w:ascii="Times New Roman" w:hAnsi="Times New Roman"/>
                <w:sz w:val="24"/>
              </w:rPr>
              <w:t>лечения), не менее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врача-терапевта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врача-специалиста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  <w:p w:rsidR="00952E66" w:rsidRDefault="00952E66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Климатолечение (прогулки, воздушные ванны)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Медикаментозное лечение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2E66" w:rsidTr="008839E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Неотложная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помощь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2E66" w:rsidRDefault="00DC77CA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952E66" w:rsidRDefault="00DC77C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952E66" w:rsidRDefault="00DC77CA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952E66" w:rsidRDefault="00DC77CA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</w:t>
      </w:r>
      <w:r>
        <w:rPr>
          <w:rFonts w:ascii="Times New Roman" w:hAnsi="Times New Roman"/>
          <w:color w:val="000000"/>
          <w:sz w:val="28"/>
          <w:szCs w:val="28"/>
        </w:rPr>
        <w:t>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</w:t>
      </w:r>
      <w:r>
        <w:rPr>
          <w:rFonts w:ascii="Times New Roman" w:hAnsi="Times New Roman"/>
          <w:color w:val="000000"/>
          <w:sz w:val="28"/>
          <w:szCs w:val="28"/>
        </w:rPr>
        <w:t>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52E66" w:rsidRDefault="00DC77CA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оказания услуг по санаторно-курортному лечению граждан-получателей государственной социальной помощи и сопровождающих их лиц (кроме детей-инвалидов) с использованием местных климатических, природных и преформированных факторов по профилям – «Болезни нер</w:t>
      </w:r>
      <w:r>
        <w:rPr>
          <w:rFonts w:ascii="Times New Roman" w:hAnsi="Times New Roman"/>
          <w:sz w:val="28"/>
          <w:szCs w:val="28"/>
        </w:rPr>
        <w:t xml:space="preserve">вной системы» и «Болезни костно-мышечной системы и соединительной ткани»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«неврологии» и «травма</w:t>
      </w:r>
      <w:r>
        <w:rPr>
          <w:rFonts w:ascii="Times New Roman" w:hAnsi="Times New Roman"/>
          <w:color w:val="000000"/>
          <w:sz w:val="28"/>
          <w:szCs w:val="28"/>
        </w:rPr>
        <w:t>тологии и ортопедии»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</w:t>
      </w:r>
      <w:r>
        <w:rPr>
          <w:rFonts w:ascii="Times New Roman" w:hAnsi="Times New Roman"/>
          <w:color w:val="000000"/>
          <w:sz w:val="28"/>
          <w:szCs w:val="28"/>
        </w:rPr>
        <w:t>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 16.04.2012 года № 291 (в ред. от 17.01.2012 года).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</w:t>
      </w:r>
      <w:r>
        <w:rPr>
          <w:rFonts w:ascii="Times New Roman" w:hAnsi="Times New Roman"/>
          <w:sz w:val="28"/>
          <w:szCs w:val="28"/>
        </w:rPr>
        <w:t>Федерации медико-экономическими стандартами санаторно-курортного лечения по нозологическим формам.</w:t>
      </w:r>
    </w:p>
    <w:p w:rsidR="00952E66" w:rsidRDefault="00DC77CA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</w:t>
      </w:r>
      <w:r>
        <w:rPr>
          <w:rFonts w:ascii="Times New Roman" w:hAnsi="Times New Roman"/>
          <w:b w:val="0"/>
          <w:sz w:val="28"/>
          <w:szCs w:val="28"/>
        </w:rPr>
        <w:t xml:space="preserve">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номенклатуры медицинских организаций».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санаторно-курортной медицинской помощи должны быть оказаны с надлежащим качеством и в объемах, определенных </w:t>
      </w:r>
      <w:r>
        <w:rPr>
          <w:rFonts w:ascii="Times New Roman" w:hAnsi="Times New Roman"/>
          <w:sz w:val="28"/>
          <w:szCs w:val="28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 от 22.11.2004 года: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214 «Об утверждении стандарта санаторно-курортной помощи больным с поражением отдельных нервов н</w:t>
      </w:r>
      <w:r>
        <w:rPr>
          <w:rFonts w:ascii="Times New Roman" w:hAnsi="Times New Roman"/>
          <w:sz w:val="28"/>
          <w:szCs w:val="28"/>
        </w:rPr>
        <w:t>ервных корешков и сплетений, полиневропатиями и другими поражениями периферической нервной системы»;</w:t>
      </w:r>
    </w:p>
    <w:p w:rsidR="00952E66" w:rsidRDefault="00DC77CA">
      <w:pPr>
        <w:pStyle w:val="Standard"/>
        <w:keepNext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52E66" w:rsidRDefault="00DC77CA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 от 23.11.2004 года «Об у</w:t>
      </w:r>
      <w:r>
        <w:rPr>
          <w:rFonts w:ascii="Times New Roman" w:hAnsi="Times New Roman"/>
          <w:sz w:val="28"/>
          <w:szCs w:val="28"/>
        </w:rPr>
        <w:t>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соматофорными расстройствами».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быть оказаны в соответствии с приказами Минздравсоцр</w:t>
      </w:r>
      <w:r>
        <w:rPr>
          <w:rFonts w:ascii="Times New Roman" w:hAnsi="Times New Roman"/>
          <w:sz w:val="28"/>
          <w:szCs w:val="28"/>
        </w:rPr>
        <w:t>азвития России от 22.11.2004 г.: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227 «Об утвержде</w:t>
      </w:r>
      <w:r>
        <w:rPr>
          <w:rFonts w:ascii="Times New Roman" w:hAnsi="Times New Roman"/>
          <w:sz w:val="28"/>
          <w:szCs w:val="28"/>
        </w:rPr>
        <w:t>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</w:t>
      </w:r>
      <w:r>
        <w:rPr>
          <w:rFonts w:ascii="Times New Roman" w:hAnsi="Times New Roman"/>
          <w:sz w:val="28"/>
          <w:szCs w:val="28"/>
        </w:rPr>
        <w:t>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952E66" w:rsidRDefault="00DC77CA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</w:t>
      </w:r>
      <w:r>
        <w:rPr>
          <w:rFonts w:ascii="Times New Roman" w:hAnsi="Times New Roman"/>
          <w:sz w:val="28"/>
          <w:szCs w:val="28"/>
        </w:rPr>
        <w:t xml:space="preserve">аторно-курортное лечение граждан – получателей государственной социальной помощи и сопровождающих их лиц должно осуществляться 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952E66" w:rsidRDefault="00DC77C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Оснащение и оборудование лечебно-диагн</w:t>
      </w:r>
      <w:r>
        <w:rPr>
          <w:rFonts w:ascii="Times New Roman" w:hAnsi="Times New Roman"/>
          <w:color w:val="000000"/>
          <w:sz w:val="28"/>
          <w:szCs w:val="28"/>
        </w:rPr>
        <w:t>остических отделений и кабинетов организаций, оказывающих санаторно-курортные услуги гражданам-получателям государственной социальной помощи и сопровождающим их лицам (кроме детей-инвалидов), должно быть достаточным для проведения санаторно-курортного курс</w:t>
      </w:r>
      <w:r>
        <w:rPr>
          <w:rFonts w:ascii="Times New Roman" w:hAnsi="Times New Roman"/>
          <w:color w:val="000000"/>
          <w:sz w:val="28"/>
          <w:szCs w:val="28"/>
        </w:rPr>
        <w:t>а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№ 279н.</w:t>
      </w:r>
    </w:p>
    <w:p w:rsidR="00952E66" w:rsidRDefault="00DC77C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Площади лечебно-диагностических кабинетов организаций, оказывающих санаторно-кур</w:t>
      </w:r>
      <w:r>
        <w:rPr>
          <w:rFonts w:ascii="Times New Roman" w:hAnsi="Times New Roman"/>
          <w:color w:val="000000"/>
          <w:sz w:val="28"/>
          <w:szCs w:val="28"/>
        </w:rPr>
        <w:t>ортные услуги должны соответствовать действующим санитарным нормам.</w:t>
      </w:r>
    </w:p>
    <w:p w:rsidR="00952E66" w:rsidRDefault="00DC77CA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Размещение граждан – получателей набора социальных услуг (кроме детей-инвалидов) и сопровождающих их лиц должно осуществляться в двухместном номере со всеми удобствами, включая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соблюдения личной гигиены (душ, ванна, санузел) в номере проживания.</w:t>
      </w:r>
    </w:p>
    <w:p w:rsidR="00952E66" w:rsidRDefault="00DC77CA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набора социальных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952E66" w:rsidRDefault="00DC77CA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оборудованы системами аварийного освещения и</w:t>
      </w:r>
      <w:r>
        <w:rPr>
          <w:rFonts w:ascii="Times New Roman" w:hAnsi="Times New Roman"/>
          <w:sz w:val="28"/>
          <w:szCs w:val="28"/>
        </w:rPr>
        <w:t xml:space="preserve"> аварийного энергоснабжения, обеспечивающими основное освещение и работу оборудования в течение не менее 24 часов;</w:t>
      </w:r>
    </w:p>
    <w:p w:rsidR="00952E66" w:rsidRDefault="00DC77CA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температурный режим в зданиях и номерах проживания, системами холодного и </w:t>
      </w:r>
      <w:r>
        <w:rPr>
          <w:rFonts w:ascii="Times New Roman" w:hAnsi="Times New Roman"/>
          <w:sz w:val="28"/>
          <w:szCs w:val="28"/>
        </w:rPr>
        <w:t>горячего водоснабжения;</w:t>
      </w:r>
    </w:p>
    <w:p w:rsidR="00952E66" w:rsidRDefault="00DC77CA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952E66" w:rsidRDefault="00DC77CA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952E66" w:rsidRDefault="00DC77CA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 приема (круглосуточный прием);</w:t>
      </w:r>
    </w:p>
    <w:p w:rsidR="00952E66" w:rsidRDefault="00DC77CA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</w:t>
      </w:r>
      <w:r>
        <w:rPr>
          <w:rFonts w:ascii="Times New Roman" w:hAnsi="Times New Roman"/>
          <w:sz w:val="28"/>
          <w:szCs w:val="28"/>
        </w:rPr>
        <w:t>стом охраны в зданиях, где расположены жилые, лечебные, спортивно-оздоровительные и культурно-развлекательные помещения.</w:t>
      </w:r>
    </w:p>
    <w:p w:rsidR="00952E66" w:rsidRDefault="00DC77CA">
      <w:pPr>
        <w:pStyle w:val="a6"/>
        <w:numPr>
          <w:ilvl w:val="0"/>
          <w:numId w:val="1"/>
        </w:numPr>
        <w:spacing w:before="28" w:after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осуществляться круглосуточное функционирование службы приема и поста охраны в зданиях.</w:t>
      </w:r>
    </w:p>
    <w:p w:rsidR="00952E66" w:rsidRDefault="00DC77C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ляться с учетом специфики категории граждан.   </w:t>
      </w:r>
    </w:p>
    <w:p w:rsidR="00952E66" w:rsidRDefault="00DC77C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</w:t>
      </w:r>
      <w:r>
        <w:rPr>
          <w:rFonts w:ascii="Times New Roman" w:hAnsi="Times New Roman"/>
          <w:color w:val="000000"/>
          <w:sz w:val="28"/>
          <w:szCs w:val="28"/>
        </w:rPr>
        <w:t>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52E66" w:rsidRDefault="00DC77C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3. Место оказания услуг: Приморский край Российской Федерации.</w:t>
      </w:r>
    </w:p>
    <w:p w:rsidR="00952E66" w:rsidRDefault="00DC77CA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952E66" w:rsidRDefault="00DC77CA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1. с момента </w:t>
      </w:r>
      <w:r>
        <w:rPr>
          <w:rFonts w:ascii="Times New Roman" w:hAnsi="Times New Roman"/>
          <w:sz w:val="28"/>
          <w:szCs w:val="28"/>
        </w:rPr>
        <w:t>заключения государственного контракта до дня окончания сроков, указанных в путевках;</w:t>
      </w:r>
    </w:p>
    <w:p w:rsidR="00952E66" w:rsidRDefault="00DC77C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952E66" w:rsidRDefault="00DC77C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 окончание срока последнего заезда не позднее 30 сентября 2019 года;</w:t>
      </w:r>
    </w:p>
    <w:p w:rsidR="00952E66" w:rsidRDefault="00DC77CA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продолжительность санаторно-курортного лечения – 18 дней.</w:t>
      </w:r>
    </w:p>
    <w:sectPr w:rsidR="00952E66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CA" w:rsidRDefault="00DC77CA">
      <w:r>
        <w:separator/>
      </w:r>
    </w:p>
  </w:endnote>
  <w:endnote w:type="continuationSeparator" w:id="0">
    <w:p w:rsidR="00DC77CA" w:rsidRDefault="00DC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CA" w:rsidRDefault="00DC77CA">
      <w:r>
        <w:rPr>
          <w:color w:val="000000"/>
        </w:rPr>
        <w:separator/>
      </w:r>
    </w:p>
  </w:footnote>
  <w:footnote w:type="continuationSeparator" w:id="0">
    <w:p w:rsidR="00DC77CA" w:rsidRDefault="00DC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04CE8"/>
    <w:multiLevelType w:val="multilevel"/>
    <w:tmpl w:val="519076E8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2E66"/>
    <w:rsid w:val="008839E3"/>
    <w:rsid w:val="00952E66"/>
    <w:rsid w:val="00D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7F8F-4D87-40B3-8BCA-AA9A41C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2</cp:revision>
  <cp:lastPrinted>2019-03-21T06:47:00Z</cp:lastPrinted>
  <dcterms:created xsi:type="dcterms:W3CDTF">2019-03-26T06:00:00Z</dcterms:created>
  <dcterms:modified xsi:type="dcterms:W3CDTF">2019-03-26T06:00:00Z</dcterms:modified>
</cp:coreProperties>
</file>