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5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Техническое задание</w:t>
      </w:r>
    </w:p>
    <w:p w:rsidR="008518C5" w:rsidRPr="00A53201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A53201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  <w:r w:rsidRPr="00DA2760">
        <w:t xml:space="preserve"> </w:t>
      </w:r>
    </w:p>
    <w:p w:rsidR="008518C5" w:rsidRDefault="008518C5"/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1. Требования к услугам: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включает в себя: </w:t>
      </w: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1.1. Оказание услуг по санаторно-курортному лечению граждан с заболеваниями и </w:t>
      </w:r>
      <w:r w:rsidRPr="008518C5">
        <w:rPr>
          <w:rFonts w:ascii="Times New Roman" w:eastAsia="Times New Roman" w:hAnsi="Times New Roman" w:cs="Times New Roman"/>
          <w:b/>
          <w:sz w:val="24"/>
          <w:lang w:eastAsia="ru-RU"/>
        </w:rPr>
        <w:t>травмами спинного мозга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 в виде набора социальных услуг.</w:t>
      </w:r>
    </w:p>
    <w:p w:rsidR="00305F68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Pr="00305F68">
        <w:rPr>
          <w:rFonts w:ascii="Times New Roman" w:eastAsia="Calibri" w:hAnsi="Times New Roman" w:cs="Times New Roman"/>
          <w:sz w:val="24"/>
        </w:rPr>
        <w:t xml:space="preserve">слуги по санаторно-курортному лечению граждан (с сопровождением) с травмой спинного мозга, имеющих право на получение государственной социальной помощи в виде набора социальных услуг </w:t>
      </w:r>
      <w:r>
        <w:rPr>
          <w:rFonts w:ascii="Times New Roman" w:eastAsia="Calibri" w:hAnsi="Times New Roman" w:cs="Times New Roman"/>
          <w:sz w:val="24"/>
        </w:rPr>
        <w:t xml:space="preserve">должны быть выполнены и оказаны </w:t>
      </w:r>
      <w:r w:rsidRPr="00305F68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заболеваниями и последствиями травм спинного и головного мозга»</w:t>
      </w:r>
      <w:r w:rsidRPr="00305F68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 и т.д.</w:t>
      </w:r>
    </w:p>
    <w:p w:rsidR="00C15440" w:rsidRPr="00305F68" w:rsidRDefault="00F1290C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C15440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C15440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ении санато</w:t>
      </w:r>
      <w:r w:rsidR="00C15440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рно-курортной помощи: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неврологии</w:t>
      </w:r>
      <w:r w:rsidR="00C15440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, по терапии.</w:t>
      </w:r>
    </w:p>
    <w:p w:rsidR="00305F68" w:rsidRPr="00305F68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5F68" w:rsidRPr="00305F68" w:rsidRDefault="00305F68" w:rsidP="00305F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229"/>
      </w:tblGrid>
      <w:tr w:rsidR="00305F68" w:rsidRPr="00305F68" w:rsidTr="00A02D65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Предусмотренные стандартом</w:t>
            </w:r>
          </w:p>
          <w:p w:rsidR="00305F68" w:rsidRPr="00305F68" w:rsidRDefault="00305F68" w:rsidP="00305F68">
            <w:pPr>
              <w:suppressAutoHyphens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медицинские услуги по профилю учреждения</w:t>
            </w:r>
          </w:p>
        </w:tc>
      </w:tr>
      <w:tr w:rsidR="00305F68" w:rsidRPr="00305F68" w:rsidTr="00A02D6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</w:tr>
      <w:tr w:rsidR="00305F68" w:rsidRPr="00305F68" w:rsidTr="00A02D65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Приказ</w:t>
            </w:r>
          </w:p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от 23 ноября 2004 г. </w:t>
            </w:r>
          </w:p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№ 274 «Об утверждении стандарта санаторно-курортной помощи</w:t>
            </w:r>
          </w:p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больным с заболеваниями и последствиями травм</w:t>
            </w:r>
          </w:p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спинного и головного мозга»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Сбор анамнеза и жалоб общетерапевтический   </w:t>
            </w:r>
          </w:p>
        </w:tc>
      </w:tr>
      <w:tr w:rsidR="00305F68" w:rsidRPr="00305F68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Визуальный осмотр общетерапевтический                </w:t>
            </w:r>
          </w:p>
        </w:tc>
      </w:tr>
      <w:tr w:rsidR="00305F68" w:rsidRPr="00305F68" w:rsidTr="00A02D6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Пальпация общетерапевтическая       </w:t>
            </w:r>
          </w:p>
        </w:tc>
      </w:tr>
      <w:tr w:rsidR="00305F68" w:rsidRPr="00305F68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Аускультация общетерапевтическая    </w:t>
            </w:r>
          </w:p>
        </w:tc>
      </w:tr>
      <w:tr w:rsidR="00305F68" w:rsidRPr="00305F68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Перкуссия общетерапевтическая       </w:t>
            </w:r>
          </w:p>
        </w:tc>
      </w:tr>
      <w:tr w:rsidR="00305F68" w:rsidRPr="00305F68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Термометрия общая                   </w:t>
            </w:r>
          </w:p>
        </w:tc>
      </w:tr>
      <w:tr w:rsidR="00305F68" w:rsidRPr="00305F68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роста                     </w:t>
            </w:r>
          </w:p>
        </w:tc>
      </w:tr>
      <w:tr w:rsidR="00305F68" w:rsidRPr="00305F68" w:rsidTr="00A02D6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массы тела                </w:t>
            </w:r>
          </w:p>
        </w:tc>
      </w:tr>
      <w:tr w:rsidR="00305F68" w:rsidRPr="00305F68" w:rsidTr="00A02D6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частоты дыхания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частоты сердцебиения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Исследование пульса 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артериального давления на </w:t>
            </w:r>
          </w:p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периферических артериях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Прием (осмотр, консультация) врача-невролога первичный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Прием (осмотр, консультация) врача-невролога повторный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Регистрация электрокардиограммы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Общий (клинический) анализ крови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Анализ мочи общий   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Электромиография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Электроэнцефалография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Воздействие лечебной грязью при болезнях центральной нервной системы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Грязевые ванны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Ванны лекарственные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Ванны вихревые      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Ванны газовые       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Ванны радоновые     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Ванны минеральные   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Ванны суховоздушные 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Ванны местные (2 - 4-камерные)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Подводный душ-массаж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интерференционными токами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Миоэлектростимуляция</w:t>
            </w:r>
            <w:proofErr w:type="spellEnd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Воздействие диадинамическими токами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Электросон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электромагнитным излучением сантиметрового диапазона (СМВ-терапия)   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электрическим полем УВЧ (э. п. УВЧ)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ультразвуковое при болезнях центральной нервной системы и головного мозга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коротким </w:t>
            </w:r>
            <w:proofErr w:type="spellStart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ультрафиолет</w:t>
            </w:r>
            <w:proofErr w:type="gramStart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spellEnd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proofErr w:type="gramEnd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вым</w:t>
            </w:r>
            <w:proofErr w:type="spellEnd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 излучением (КУФ)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Воздействие магнитными полями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Дарсонвализация местная при болезнях центральной нервной системы и головного мозга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Воздействие магнитными полями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Рефлексотерапия при заболеваниях центральной нервной системы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Мануальная терапия при заболеваниях центральной нервной системы</w:t>
            </w:r>
          </w:p>
        </w:tc>
      </w:tr>
      <w:tr w:rsidR="00305F68" w:rsidRPr="00305F68" w:rsidTr="00A02D65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Оксигеновоздействие</w:t>
            </w:r>
            <w:proofErr w:type="spellEnd"/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Воздействие парафином (озокеритом) при болезнях центральной нервной системы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Лечебная физкультура при заболеваниях центральной нервной системы             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Массаж при заболеваниях центральной нервной системы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Механотерапия  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Психотерапия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>Терренкур</w:t>
            </w:r>
          </w:p>
        </w:tc>
      </w:tr>
      <w:tr w:rsidR="00305F68" w:rsidRPr="00305F68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68" w:rsidRPr="00305F68" w:rsidRDefault="00305F68" w:rsidP="00305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68">
              <w:rPr>
                <w:rFonts w:ascii="Times New Roman" w:eastAsia="Times New Roman" w:hAnsi="Times New Roman" w:cs="Times New Roman"/>
                <w:lang w:eastAsia="zh-CN"/>
              </w:rPr>
              <w:t xml:space="preserve">Назначения диетической терапии при заболеваниях центральной нервной системы   </w:t>
            </w:r>
          </w:p>
        </w:tc>
      </w:tr>
    </w:tbl>
    <w:p w:rsidR="00305F68" w:rsidRPr="00305F68" w:rsidRDefault="00305F68" w:rsidP="00305F68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5F68" w:rsidRDefault="00305F68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8518C5">
        <w:rPr>
          <w:rFonts w:ascii="Times New Roman" w:eastAsia="Times New Roman" w:hAnsi="Times New Roman" w:cs="Times New Roman"/>
          <w:b/>
          <w:sz w:val="24"/>
          <w:lang w:eastAsia="ru-RU"/>
        </w:rPr>
        <w:t>нервной 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 w:rsidR="009C2E65"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18C5" w:rsidRDefault="008518C5" w:rsidP="008518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нервной системы,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22 ноября 2004 г. № 214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полиневропатиями</w:t>
      </w:r>
      <w:proofErr w:type="spellEnd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другими поражениями периферической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»; №217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», 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соматоформными</w:t>
      </w:r>
      <w:proofErr w:type="spellEnd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расстройствами».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8518C5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неврологии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2E0872" w:rsidRDefault="002E0872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EB7862" w:rsidRPr="00EB7862" w:rsidRDefault="00EB7862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862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263"/>
        <w:gridCol w:w="7230"/>
      </w:tblGrid>
      <w:tr w:rsidR="00EB7862" w:rsidRPr="00EB7862" w:rsidTr="00A02D65">
        <w:trPr>
          <w:trHeight w:val="359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№</w:t>
            </w:r>
          </w:p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EB7862" w:rsidRPr="00EB7862" w:rsidTr="00A02D65">
        <w:trPr>
          <w:trHeight w:val="277"/>
        </w:trPr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3.</w:t>
            </w:r>
          </w:p>
        </w:tc>
      </w:tr>
      <w:tr w:rsidR="00EB7862" w:rsidRPr="00EB7862" w:rsidTr="00A02D65">
        <w:trPr>
          <w:trHeight w:val="2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полиневропатиями</w:t>
            </w:r>
            <w:proofErr w:type="spellEnd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EB7862" w:rsidTr="00A02D65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EB7862" w:rsidTr="00A02D65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Пальпация общетерапевтическая</w:t>
            </w:r>
          </w:p>
        </w:tc>
      </w:tr>
      <w:tr w:rsidR="00EB7862" w:rsidRPr="00EB7862" w:rsidTr="00A02D65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Аускультация общетерапевтическая</w:t>
            </w:r>
          </w:p>
        </w:tc>
      </w:tr>
      <w:tr w:rsidR="00EB7862" w:rsidRPr="00EB7862" w:rsidTr="00A02D65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Перкуссия общетерапевтическая</w:t>
            </w:r>
          </w:p>
        </w:tc>
      </w:tr>
      <w:tr w:rsidR="00EB7862" w:rsidRPr="00EB7862" w:rsidTr="00A02D65">
        <w:trPr>
          <w:trHeight w:val="2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Термометрия общетерапевтическая</w:t>
            </w:r>
          </w:p>
        </w:tc>
      </w:tr>
      <w:tr w:rsidR="00EB7862" w:rsidRPr="00EB7862" w:rsidTr="00A02D65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роста</w:t>
            </w:r>
          </w:p>
        </w:tc>
      </w:tr>
      <w:tr w:rsidR="00EB7862" w:rsidRPr="00EB7862" w:rsidTr="00A02D65">
        <w:trPr>
          <w:trHeight w:val="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массы тела</w:t>
            </w:r>
          </w:p>
        </w:tc>
      </w:tr>
      <w:tr w:rsidR="00EB7862" w:rsidRPr="00EB7862" w:rsidTr="00A02D65">
        <w:trPr>
          <w:trHeight w:val="2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частоты дыхания</w:t>
            </w:r>
          </w:p>
        </w:tc>
      </w:tr>
      <w:tr w:rsidR="00EB7862" w:rsidRPr="00EB7862" w:rsidTr="00A02D65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частоты сердцебиения</w:t>
            </w:r>
          </w:p>
        </w:tc>
      </w:tr>
      <w:tr w:rsidR="00EB7862" w:rsidRPr="00EB7862" w:rsidTr="00A02D65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Исследование пульса</w:t>
            </w:r>
          </w:p>
        </w:tc>
      </w:tr>
      <w:tr w:rsidR="00EB7862" w:rsidRPr="00EB7862" w:rsidTr="00A02D65">
        <w:trPr>
          <w:trHeight w:val="1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EB7862" w:rsidTr="00A02D65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EB7862" w:rsidTr="00A02D65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EB7862" w:rsidTr="00A02D65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Регистрация электрокардиограммы</w:t>
            </w:r>
          </w:p>
        </w:tc>
      </w:tr>
      <w:tr w:rsidR="00EB7862" w:rsidRPr="00EB7862" w:rsidTr="00A02D65">
        <w:trPr>
          <w:trHeight w:val="3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EB7862" w:rsidTr="00A02D65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EB7862" w:rsidRPr="00EB7862" w:rsidTr="00A02D65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Общий (клинический) анализ крови</w:t>
            </w:r>
          </w:p>
        </w:tc>
      </w:tr>
      <w:tr w:rsidR="00EB7862" w:rsidRPr="00EB7862" w:rsidTr="00A02D65">
        <w:trPr>
          <w:trHeight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Анализ мочи общий</w:t>
            </w:r>
          </w:p>
        </w:tc>
      </w:tr>
      <w:tr w:rsidR="00EB7862" w:rsidRPr="00EB7862" w:rsidTr="00A02D65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EB7862" w:rsidRPr="00EB7862" w:rsidTr="00A02D65">
        <w:trPr>
          <w:trHeight w:val="2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Грязевые ванны</w:t>
            </w:r>
          </w:p>
        </w:tc>
      </w:tr>
      <w:tr w:rsidR="00EB7862" w:rsidRPr="00EB7862" w:rsidTr="00A02D65">
        <w:trPr>
          <w:trHeight w:val="2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лекарственные</w:t>
            </w:r>
          </w:p>
        </w:tc>
      </w:tr>
      <w:tr w:rsidR="00EB7862" w:rsidRPr="00EB7862" w:rsidTr="00A02D65">
        <w:trPr>
          <w:trHeight w:val="2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вихревые</w:t>
            </w:r>
          </w:p>
        </w:tc>
      </w:tr>
      <w:tr w:rsidR="00EB7862" w:rsidRPr="00EB7862" w:rsidTr="00A02D65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газовые</w:t>
            </w:r>
          </w:p>
        </w:tc>
      </w:tr>
      <w:tr w:rsidR="00EB7862" w:rsidRPr="00EB7862" w:rsidTr="00A02D65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радоновые</w:t>
            </w:r>
          </w:p>
        </w:tc>
      </w:tr>
      <w:tr w:rsidR="00EB7862" w:rsidRPr="00EB7862" w:rsidTr="00A02D65">
        <w:trPr>
          <w:trHeight w:val="2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минеральные</w:t>
            </w:r>
          </w:p>
        </w:tc>
      </w:tr>
      <w:tr w:rsidR="00EB7862" w:rsidRPr="00EB7862" w:rsidTr="00A02D65">
        <w:trPr>
          <w:trHeight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суховоздушные</w:t>
            </w:r>
          </w:p>
        </w:tc>
      </w:tr>
      <w:tr w:rsidR="00EB7862" w:rsidRPr="00EB7862" w:rsidTr="00A02D65">
        <w:trPr>
          <w:trHeight w:val="3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местные (2-4х камерные)</w:t>
            </w:r>
          </w:p>
        </w:tc>
      </w:tr>
      <w:tr w:rsidR="00EB7862" w:rsidRPr="00EB7862" w:rsidTr="00A02D65">
        <w:trPr>
          <w:trHeight w:val="2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Душ лечебный</w:t>
            </w:r>
          </w:p>
        </w:tc>
      </w:tr>
      <w:tr w:rsidR="00EB7862" w:rsidRPr="00EB7862" w:rsidTr="00A02D65">
        <w:trPr>
          <w:trHeight w:val="2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Подводный душ-массаж</w:t>
            </w:r>
          </w:p>
        </w:tc>
      </w:tr>
      <w:tr w:rsidR="00EB7862" w:rsidRPr="00EB7862" w:rsidTr="00A02D65">
        <w:trPr>
          <w:trHeight w:val="2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EB7862" w:rsidTr="00A02D65">
        <w:trPr>
          <w:trHeight w:val="2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EB7862" w:rsidTr="00A02D65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Миоэлектростимуляция</w:t>
            </w:r>
            <w:proofErr w:type="spellEnd"/>
          </w:p>
        </w:tc>
      </w:tr>
      <w:tr w:rsidR="00EB7862" w:rsidRPr="00EB7862" w:rsidTr="00A02D65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диадинамическими токами</w:t>
            </w:r>
          </w:p>
        </w:tc>
      </w:tr>
      <w:tr w:rsidR="00EB7862" w:rsidRPr="00EB7862" w:rsidTr="00A02D65">
        <w:trPr>
          <w:trHeight w:val="1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Электросон</w:t>
            </w:r>
          </w:p>
        </w:tc>
      </w:tr>
      <w:tr w:rsidR="00EB7862" w:rsidRPr="00EB7862" w:rsidTr="00A02D65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EB7862" w:rsidRPr="00EB7862" w:rsidTr="00A02D65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электрическим полем УВЧ (</w:t>
            </w: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э.п.УВЧ</w:t>
            </w:r>
            <w:proofErr w:type="spellEnd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</w:tr>
      <w:tr w:rsidR="00EB7862" w:rsidRPr="00EB7862" w:rsidTr="00A02D65">
        <w:trPr>
          <w:trHeight w:val="3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EB7862" w:rsidRPr="00EB7862" w:rsidTr="00A02D65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EB7862" w:rsidTr="00A02D65">
        <w:trPr>
          <w:trHeight w:val="33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EB7862" w:rsidTr="00A02D65">
        <w:trPr>
          <w:trHeight w:val="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EB7862" w:rsidTr="00A02D65">
        <w:trPr>
          <w:trHeight w:val="2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EB7862" w:rsidRPr="00EB7862" w:rsidTr="00A02D65">
        <w:trPr>
          <w:trHeight w:val="2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3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магнитными полями</w:t>
            </w:r>
          </w:p>
        </w:tc>
      </w:tr>
      <w:tr w:rsidR="00EB7862" w:rsidRPr="00EB7862" w:rsidTr="00A02D65">
        <w:trPr>
          <w:trHeight w:val="2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Оксигеновоздействие</w:t>
            </w:r>
            <w:proofErr w:type="spellEnd"/>
          </w:p>
        </w:tc>
      </w:tr>
      <w:tr w:rsidR="00EB7862" w:rsidRPr="00EB7862" w:rsidTr="00A02D65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EB7862" w:rsidRPr="00EB7862" w:rsidTr="00A02D65">
        <w:trPr>
          <w:trHeight w:val="2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Психотерапия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Механотерапия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Терренкур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</w:t>
            </w: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Сбор анамнеза и жалоб общетерапевтический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Пальпация общетерапевтическая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Аускультация общетерапевтическая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Перкуссия общетерапевтическая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Термометрия общая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роста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массы тела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частоты дыхания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частоты сердцебиения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Исследование пульса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Регистрация электрокардиограммы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Ультразвуковая допплерография артерий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Реоэнцефалография</w:t>
            </w:r>
            <w:proofErr w:type="spellEnd"/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Электроэнцефалография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Общий (клинический) анализ крови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Анализ мочи общий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Исследование уровня факторов свертывания крови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минеральной воды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лекарственные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вихревые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газовые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радоновые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минеральные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суховоздушные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местные (2-4х камерные)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Душ лечебный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Оксигеновоздействие</w:t>
            </w:r>
            <w:proofErr w:type="spellEnd"/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диадинамическими токами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электрическим полем УВЧ (</w:t>
            </w: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э.п.УВЧ</w:t>
            </w:r>
            <w:proofErr w:type="spellEnd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магнитными полями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Механотерапия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Психотерапия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Терренкур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EB7862" w:rsidRPr="00EB7862" w:rsidTr="00A02D65">
        <w:trPr>
          <w:trHeight w:val="1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соматоформными</w:t>
            </w:r>
            <w:proofErr w:type="spellEnd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Сбор анамнеза и жалоб общетерапевтический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Визуальный осмотр общетерапевтический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Пальпация общетерапевтическая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Аускультация общетерапевтическая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Перкуссия общетерапевтическая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Термометрия общетерапевтическая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роста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массы тела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частоты дыхания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частоты сердцебиения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Исследование пульса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Регистрация электрокардиограммы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Общий (клинический) анализ крови</w:t>
            </w:r>
          </w:p>
        </w:tc>
      </w:tr>
      <w:tr w:rsidR="00EB7862" w:rsidRPr="00EB7862" w:rsidTr="00A02D65">
        <w:trPr>
          <w:trHeight w:val="1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Анализ мочи общий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Исследование уровня глюкозы в крови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Исследование общего уровня липидов в крови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лекарственные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газовые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радоновые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минеральные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суховоздушные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местные (2-4х камерные)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Подводный душ-массаж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интерференционными токами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электрическим полем УВЧ (</w:t>
            </w: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э.п.УВЧ</w:t>
            </w:r>
            <w:proofErr w:type="spellEnd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Электросон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EB7862" w:rsidRPr="00EB7862" w:rsidTr="00A02D65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магнитными полями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Баровоздействие</w:t>
            </w:r>
            <w:proofErr w:type="spellEnd"/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Оксигеновоздействие</w:t>
            </w:r>
            <w:proofErr w:type="spellEnd"/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Термовоздействие</w:t>
            </w:r>
            <w:proofErr w:type="spellEnd"/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Психотерапия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Терренкур</w:t>
            </w:r>
          </w:p>
        </w:tc>
      </w:tr>
      <w:tr w:rsidR="00EB7862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EB7862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EB7862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EB7862" w:rsidRPr="00EB7862" w:rsidRDefault="00EB7862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B7862" w:rsidRPr="00EB7862" w:rsidRDefault="009C2E65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1.3. 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услуг по санаторно-курортному лечению граждан с заболеваниями </w:t>
      </w:r>
      <w:r w:rsidRPr="00593E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дыхания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имеющих право на получение государственной социальной помощи в виде набора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C2E6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по санаторно-курортному лечению граждан с заболеваниями </w:t>
      </w:r>
      <w:r w:rsidRPr="00593E8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органов дыхания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212 «Об утверждении стандарта санаторно-курортной помощи больным с болезнями органов дыхания» (Стандарт санаторно-курортной помощи больным с болезнями органов дыхания).</w:t>
      </w:r>
    </w:p>
    <w:p w:rsidR="009C2E65" w:rsidRPr="008518C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872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="009C2E65"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с приложениями по видам услуг, оказываемых при осуществлении санаторно-курортной помощи: по пульмонологии, по терапии.</w:t>
      </w:r>
    </w:p>
    <w:p w:rsidR="002F235F" w:rsidRDefault="002F235F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2F235F" w:rsidRPr="002F235F" w:rsidRDefault="002F235F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35F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pPr w:leftFromText="180" w:rightFromText="180" w:vertAnchor="text" w:horzAnchor="margin" w:tblpX="108" w:tblpY="13"/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6799"/>
      </w:tblGrid>
      <w:tr w:rsidR="002F235F" w:rsidRPr="002F235F" w:rsidTr="00A02D65">
        <w:trPr>
          <w:trHeight w:val="1698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235F">
              <w:rPr>
                <w:rFonts w:ascii="Times New Roman" w:eastAsia="Calibri" w:hAnsi="Times New Roman" w:cs="Times New Roman"/>
                <w:kern w:val="3"/>
                <w:lang w:eastAsia="ru-RU"/>
              </w:rPr>
              <w:t>Наименование стандарта санаторно-курортной помощи</w:t>
            </w:r>
          </w:p>
          <w:p w:rsidR="002F235F" w:rsidRPr="002F235F" w:rsidRDefault="002F235F" w:rsidP="002F235F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235F">
              <w:rPr>
                <w:rFonts w:ascii="Times New Roman" w:eastAsia="Calibri" w:hAnsi="Times New Roman" w:cs="Times New Roman"/>
                <w:kern w:val="3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235F">
              <w:rPr>
                <w:rFonts w:ascii="Times New Roman" w:eastAsia="Calibri" w:hAnsi="Times New Roman" w:cs="Times New Roman"/>
                <w:kern w:val="3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35F">
              <w:rPr>
                <w:rFonts w:ascii="Times New Roman" w:eastAsia="Calibri" w:hAnsi="Times New Roman" w:cs="Times New Roman"/>
                <w:lang w:eastAsia="ru-RU"/>
              </w:rPr>
              <w:t>Приказ Минздравсоцразвития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Сбор анамнеза и жалоб общетерапевтический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Визуальный осмотр общетерапевтический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Пальпация общетерапевтическая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Аускультация общетерапевтическая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Перкуссия общетерапевтическая</w:t>
            </w:r>
          </w:p>
        </w:tc>
      </w:tr>
      <w:tr w:rsidR="002F235F" w:rsidRPr="002F235F" w:rsidTr="00A02D65">
        <w:trPr>
          <w:trHeight w:val="27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Термометрия общая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Измерение роста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Измерение массы тела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Измерения частоты дыхания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Измерение частоты сердцебиения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Исследование пульса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Измерение артериального давления на периферических артериях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Прием (осмотр, консультация) врача – пульмонолога первичный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Прием (осмотр, консультация) врача – пульмонолога повторный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Рентгеноскопия легких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Рентгенография легких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Регистрация электрокардиограммы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Общий (клинический) анализ крови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Анализ мочи общий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Исследование неспровоцированных дыхательных объемов и потоков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Ванны ароматические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Ванны контрастные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Ванны газовые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Ванны минеральные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Ванны суховоздушные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Душ лечебный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Подводный душ-массаж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Воздействие синусоидальными модулированными токами (СМТ)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Воздействие диадинамическими токами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Воздействие электрическим полем УВЧ (э. п. УВЧ)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Электрофорез лекарственных средств при патологии легких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Электросон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Воздействие коротким ультрафиолетовым излучением (КУФ)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35F">
              <w:rPr>
                <w:rFonts w:ascii="Times New Roman" w:eastAsia="Calibri" w:hAnsi="Times New Roman" w:cs="Times New Roman"/>
              </w:rPr>
              <w:t>Эндоброхиальное</w:t>
            </w:r>
            <w:proofErr w:type="spellEnd"/>
            <w:r w:rsidRPr="002F235F">
              <w:rPr>
                <w:rFonts w:ascii="Times New Roman" w:eastAsia="Calibri" w:hAnsi="Times New Roman" w:cs="Times New Roman"/>
              </w:rPr>
              <w:t xml:space="preserve"> воздействие низкоинтенсивным лазерным излучением при болезнях верхних дыхательных путей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Воздействие высокочастотными электромагнитными полями (индуктотермия)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Воздействие электромагнитным излучением дециметрового диапазона (ДМВ)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Ингаляторное введение лекарственных средств и кислорода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35F">
              <w:rPr>
                <w:rFonts w:ascii="Times New Roman" w:eastAsia="Calibri" w:hAnsi="Times New Roman" w:cs="Times New Roman"/>
              </w:rPr>
              <w:t>Гипоксивоздействие</w:t>
            </w:r>
            <w:proofErr w:type="spellEnd"/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35F">
              <w:rPr>
                <w:rFonts w:ascii="Times New Roman" w:eastAsia="Calibri" w:hAnsi="Times New Roman" w:cs="Times New Roman"/>
              </w:rPr>
              <w:t>Спелеовоздействие</w:t>
            </w:r>
            <w:proofErr w:type="spellEnd"/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Мануальная терапия при болезнях нижних дыхательных путей и легочной ткани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Массаж при хронических неспецифических заболеваниях легких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Лечебная физкультура при заболеваниях бронхолегочной системы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Психотерапия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Воздействие климатом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Терренкур</w:t>
            </w:r>
          </w:p>
        </w:tc>
      </w:tr>
      <w:tr w:rsidR="002F235F" w:rsidRPr="002F235F" w:rsidTr="00A02D65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2F235F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5F">
              <w:rPr>
                <w:rFonts w:ascii="Times New Roman" w:eastAsia="Calibri" w:hAnsi="Times New Roman" w:cs="Times New Roman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2F235F" w:rsidRPr="002F235F" w:rsidRDefault="002F235F" w:rsidP="002F2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3E8E" w:rsidRPr="00593E8E" w:rsidRDefault="00593E8E" w:rsidP="005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1.4. </w:t>
      </w:r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593E8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костно-мышечной системы и соединительной ткани</w:t>
      </w:r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, имеющих право на получение государственной социальной помощи в виде набора социальных услуг.</w:t>
      </w:r>
    </w:p>
    <w:p w:rsidR="00593E8E" w:rsidRPr="00593E8E" w:rsidRDefault="00593E8E" w:rsidP="005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Услуги по санаторно-курортному лечению граждан с заболеваниями костно-мышечной системы и соединительной ткани,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дорсопатии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спондилопатии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остеопатии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 и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хондропатии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инфекционные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воспалительные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, артрозы, др</w:t>
      </w: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угие поражения суставов)» и т.д</w:t>
      </w:r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593E8E" w:rsidRPr="00593E8E" w:rsidRDefault="00593E8E" w:rsidP="005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2F235F" w:rsidRPr="00593E8E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</w:t>
      </w:r>
      <w:r w:rsidR="00593E8E" w:rsidRPr="00593E8E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с приложениями по видам услуг, оказываемых при осуществлении санаторно-курортной помощи: по травматологии и ортопедии, по терапии.</w:t>
      </w:r>
    </w:p>
    <w:p w:rsid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6370E5" w:rsidRPr="006370E5" w:rsidRDefault="006370E5" w:rsidP="006370E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0E5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6370E5" w:rsidRPr="006370E5" w:rsidRDefault="006370E5" w:rsidP="006370E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8"/>
      </w:tblGrid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Наименование стандарта санаторно-курортной помощи по каждому профилю </w:t>
            </w: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Предусмотренные стандартом</w:t>
            </w:r>
          </w:p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медицинские услуги по профилю учреждения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</w:tr>
      <w:tr w:rsidR="006370E5" w:rsidRPr="006370E5" w:rsidTr="00A02D6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Стандарт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дорсопатии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спондилопатии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, болезни мягких тканей,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остеопатии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хондропатии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)»</w:t>
            </w:r>
            <w:proofErr w:type="gramStart"/>
            <w:r w:rsidRPr="006370E5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gramStart"/>
            <w:r w:rsidRPr="006370E5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риказ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минздравсоцразвития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 России № 208 от 22.11.2004)</w:t>
            </w:r>
          </w:p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Сбор анамнеза и жалоб общетерапевтический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Визуальный осмотр общетерапевтический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Пальпация общетерапевтическая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Аускультация общетерапевтическая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Перкуссия общетерапевтическая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Термометрия общая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роста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массы тела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частоты дыхания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частоты сердцебиения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пульса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артериального давления на периферических артериях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(осмотр, консультация) врача-ортопеда первичный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(осмотр, консультация) врача-ортопеда повторный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Регистрация электрокардиограммы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Расшифровка, описание и интерпретация электрокардиографических данных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Общий (клинический) анализ крови</w:t>
            </w:r>
          </w:p>
        </w:tc>
      </w:tr>
      <w:tr w:rsidR="006370E5" w:rsidRPr="006370E5" w:rsidTr="00A02D65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Анализ мочи общий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минеральной воды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лечебной грязью при болезни костной системы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Грязевые ванны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радоновые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ароматические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контрастные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газовые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минеральные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суховоздушные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вихревые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Подводный душ массаж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интерференционными токами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синусоидальными модулированными токами (СМТ)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диадинамическими токами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ультразвуком при болезни суставов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коротким ультрафиолетовым излучением (КУФ)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Электрофорез лекарственных средств при костной патологии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</w:t>
            </w: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электромагнитным излучением дециметрового диапазона (ДМВ)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электрическим полем УВЧ (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э.п.УВЧ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низкоинтенсивным лазерным излучением при болезни суставов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высокочастотными электромагнитными полями (индуктотермия)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магнитными полями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Рефлексотерапия при болезнях костной системы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Мануальная терапия при болезнях костной системы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парафином при болезнях костной системы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Массаж при заболеваниях позвоночника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Механотерапия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Лечебная физкультура при заболеваниях позвоночника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lastRenderedPageBreak/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климатом</w:t>
            </w:r>
          </w:p>
        </w:tc>
      </w:tr>
      <w:tr w:rsidR="006370E5" w:rsidRPr="006370E5" w:rsidTr="00A02D65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Терренкур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Назначения диетической терапии при заболевании суставов  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Стандарт</w:t>
            </w:r>
          </w:p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санаторно-курортной помощи больным с болезнями</w:t>
            </w:r>
          </w:p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костно-мышечной системы и соединительной ткани (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артропатии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инфекционные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артропатии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, воспалительные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артропатии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артрозы, другие поражения суставов) (приказ Минздравсоцразвития России № 227 от 22 ноября 2004 г.)</w:t>
            </w:r>
          </w:p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Сбор анамнеза и жалоб общетерапевтический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Визуальный осмотр общетерапевтический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Пальпация общетерапевтическая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Аускультация общетерапевтическая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Перкуссия общетерапевтическая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Термометрия общая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роста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массы тела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Измерения частоты дыхания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частоты сердцебиения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пульса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артериального давления на периферических артериях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(осмотр, консультация) врача-ортопеда первичный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(осмотр, консультация) врача-ортопеда повторный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Регистрация электрокардиограммы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Расшифровка, описание и интерпретация электрокардиографических данных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Общий (клинический) анализ крови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Анализ мочи общий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уровня С-реактивного белка в крови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ревматоидных факторов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уровня мочевой кислоты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минеральной воды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лечебной грязью при болезнях костной системы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Грязевые ванны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радоновые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ароматические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контрастные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газовые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минеральные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суховоздушные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вихревые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местные (2-4-х камерные)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парафином при болезнях костной системы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интерференционными токами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синусоидальными модулированными токами (СМТ)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диадинамическими токами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электромагнитным излучением дециметрового диапазона (ДМВ)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электрическим полем УВЧ (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э.п.УВЧ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Электрофорез лекарственных средств при костной патологии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ультразвуком при болезни суставов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коротким ультрафиолетовым излучением (КУФ)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высокочастотными электромагнитными полями (индуктотермия)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низкоинтенсивным лазерным излучением при болезни суставов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магнитными полями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Рефлексотерапия при болезнях костной системы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Мануальная терапия при болезнях костной системы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Массаж при заболеваниях позвоночника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Механотерапия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Лечебная физкультура при заболеваниях и травмах суставов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климатом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Терренкур</w:t>
            </w:r>
          </w:p>
        </w:tc>
      </w:tr>
      <w:tr w:rsidR="006370E5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5" w:rsidRPr="006370E5" w:rsidRDefault="006370E5" w:rsidP="006370E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Назначения диетической терапии при заболевании суставов  </w:t>
            </w:r>
          </w:p>
        </w:tc>
      </w:tr>
    </w:tbl>
    <w:p w:rsidR="006370E5" w:rsidRDefault="006370E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bookmarkStart w:id="0" w:name="_GoBack"/>
    </w:p>
    <w:bookmarkEnd w:id="0"/>
    <w:p w:rsidR="006370E5" w:rsidRPr="008518C5" w:rsidRDefault="006370E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2. </w:t>
      </w:r>
      <w:r w:rsidRPr="008518C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техническим характеристикам услуг: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8518C5">
        <w:rPr>
          <w:rFonts w:ascii="Calibri" w:eastAsia="Calibri" w:hAnsi="Calibri" w:cs="Times New Roman"/>
        </w:rPr>
        <w:t xml:space="preserve">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</w:t>
      </w:r>
      <w:proofErr w:type="spell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): </w:t>
      </w:r>
      <w:proofErr w:type="spell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2.2. Оформление медицинской документации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Pr="008518C5">
        <w:rPr>
          <w:rFonts w:ascii="Times New Roman" w:eastAsia="Calibri" w:hAnsi="Times New Roman" w:cs="Times New Roman"/>
          <w:sz w:val="24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2.7. При оказании санаторно-курортных услуг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(в действ</w:t>
      </w:r>
      <w:proofErr w:type="gram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ед.) «Об утверждении норм лечебного питания».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2.9.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Здания и сооружения, в которых оказываются санаторно-курортные услуги гражданам</w:t>
      </w:r>
      <w:r w:rsidRPr="008518C5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8518C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имеющим право на получение государственной социальной помощи</w:t>
      </w: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 лицам, должны быть: 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lastRenderedPageBreak/>
        <w:t>а) более одного этажа (в санаториях для лечения больных с заболеваниями опорно-двигательного аппарата);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б) более трех этажей;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в) грузовой и пассажирский отдельно;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2.10. Дополнительно предоставляемые услуги: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2.11.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3. Требования к количественным характеристикам услуг.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— 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984 койко-дня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P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Количество путевок – 51 путевка.</w:t>
      </w:r>
    </w:p>
    <w:p w:rsid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B509B8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Продолжительность заезда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</w:t>
      </w:r>
    </w:p>
    <w:p w:rsidR="008518C5" w:rsidRDefault="00B509B8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Для граждан с травмой спинного мозга</w:t>
      </w:r>
      <w:r w:rsidR="008518C5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24 </w:t>
      </w:r>
      <w:r w:rsid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койко-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дня;</w:t>
      </w:r>
    </w:p>
    <w:p w:rsidR="00183055" w:rsidRP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ля лиц, сопровождающих граждан, имеющих инвалидность I группы с травмой спинного мозга – 24 койко-дня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;</w:t>
      </w:r>
    </w:p>
    <w:p w:rsidR="00B509B8" w:rsidRDefault="00B509B8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Для </w:t>
      </w:r>
      <w:r w:rsidRPr="00B509B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граждан с заболеваниями нервной системы, заболеваниями органов дыхания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, </w:t>
      </w:r>
      <w:r w:rsidRPr="00B509B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костно-мышечной системы и соединительной ткани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18 </w:t>
      </w:r>
      <w:r w:rsid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койко-дней;</w:t>
      </w:r>
    </w:p>
    <w:p w:rsidR="00183055" w:rsidRPr="00C968FD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ля лиц, сопровождающих граждан, имеющих инвалидность I группы – 18 койко-дней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4. Место, условия и сроки (периоды) оказания услуг.</w:t>
      </w: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Место оказания услуг — 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Краснодарский край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Путевки предоставляются по адресу: г. Иваново, ул. Суворова, д. 39.</w:t>
      </w:r>
    </w:p>
    <w:p w:rsidR="008518C5" w:rsidRPr="008518C5" w:rsidRDefault="008518C5" w:rsidP="008518C5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18305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оказания услуг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июнь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183055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но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я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брь 2019 года</w:t>
      </w:r>
      <w:r w:rsidR="00183055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(окончание последнего заезда не позднее 15 ноября 2019 г.)</w:t>
      </w:r>
    </w:p>
    <w:p w:rsidR="008518C5" w:rsidRDefault="008518C5"/>
    <w:sectPr w:rsidR="008518C5" w:rsidSect="008518C5"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0C" w:rsidRDefault="00F1290C" w:rsidP="00F1290C">
      <w:pPr>
        <w:spacing w:after="0" w:line="240" w:lineRule="auto"/>
      </w:pPr>
      <w:r>
        <w:separator/>
      </w:r>
    </w:p>
  </w:endnote>
  <w:endnote w:type="continuationSeparator" w:id="0">
    <w:p w:rsidR="00F1290C" w:rsidRDefault="00F1290C" w:rsidP="00F1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322720"/>
      <w:docPartObj>
        <w:docPartGallery w:val="Page Numbers (Bottom of Page)"/>
        <w:docPartUnique/>
      </w:docPartObj>
    </w:sdtPr>
    <w:sdtContent>
      <w:p w:rsidR="00F1290C" w:rsidRDefault="00F129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1290C" w:rsidRDefault="00F12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0C" w:rsidRDefault="00F1290C" w:rsidP="00F1290C">
      <w:pPr>
        <w:spacing w:after="0" w:line="240" w:lineRule="auto"/>
      </w:pPr>
      <w:r>
        <w:separator/>
      </w:r>
    </w:p>
  </w:footnote>
  <w:footnote w:type="continuationSeparator" w:id="0">
    <w:p w:rsidR="00F1290C" w:rsidRDefault="00F1290C" w:rsidP="00F1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97"/>
    <w:rsid w:val="00087323"/>
    <w:rsid w:val="00117434"/>
    <w:rsid w:val="00183055"/>
    <w:rsid w:val="0026118C"/>
    <w:rsid w:val="002660DC"/>
    <w:rsid w:val="002E0872"/>
    <w:rsid w:val="002F235F"/>
    <w:rsid w:val="00305F68"/>
    <w:rsid w:val="00355997"/>
    <w:rsid w:val="00593E8E"/>
    <w:rsid w:val="006370E5"/>
    <w:rsid w:val="00806A55"/>
    <w:rsid w:val="008518C5"/>
    <w:rsid w:val="009C2E65"/>
    <w:rsid w:val="00A91043"/>
    <w:rsid w:val="00B509B8"/>
    <w:rsid w:val="00C15440"/>
    <w:rsid w:val="00C968FD"/>
    <w:rsid w:val="00EB7862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90C"/>
  </w:style>
  <w:style w:type="paragraph" w:styleId="a5">
    <w:name w:val="footer"/>
    <w:basedOn w:val="a"/>
    <w:link w:val="a6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90C"/>
  </w:style>
  <w:style w:type="paragraph" w:styleId="a7">
    <w:name w:val="No Spacing"/>
    <w:link w:val="a8"/>
    <w:uiPriority w:val="1"/>
    <w:qFormat/>
    <w:rsid w:val="00F12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90C"/>
  </w:style>
  <w:style w:type="paragraph" w:styleId="a5">
    <w:name w:val="footer"/>
    <w:basedOn w:val="a"/>
    <w:link w:val="a6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90C"/>
  </w:style>
  <w:style w:type="paragraph" w:styleId="a7">
    <w:name w:val="No Spacing"/>
    <w:link w:val="a8"/>
    <w:uiPriority w:val="1"/>
    <w:qFormat/>
    <w:rsid w:val="00F12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Сеськина Елена Яковлевна</cp:lastModifiedBy>
  <cp:revision>16</cp:revision>
  <dcterms:created xsi:type="dcterms:W3CDTF">2019-04-04T10:37:00Z</dcterms:created>
  <dcterms:modified xsi:type="dcterms:W3CDTF">2019-04-05T12:15:00Z</dcterms:modified>
</cp:coreProperties>
</file>