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C" w:rsidRDefault="00C56A9C" w:rsidP="00C56A9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 на </w:t>
      </w:r>
      <w:r>
        <w:rPr>
          <w:rFonts w:ascii="Times New Roman" w:hAnsi="Times New Roman"/>
          <w:b/>
          <w:bCs/>
          <w:sz w:val="26"/>
          <w:szCs w:val="26"/>
        </w:rPr>
        <w:t>поставку цифровых слуховых аппаратов для обеспечения ими инвалидов в 2019 году</w:t>
      </w:r>
    </w:p>
    <w:p w:rsidR="00C56A9C" w:rsidRDefault="00C56A9C" w:rsidP="00C56A9C">
      <w:pPr>
        <w:numPr>
          <w:ilvl w:val="0"/>
          <w:numId w:val="1"/>
        </w:numPr>
        <w:tabs>
          <w:tab w:val="clear" w:pos="432"/>
          <w:tab w:val="num" w:pos="720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Место </w:t>
      </w:r>
      <w:r>
        <w:rPr>
          <w:b/>
          <w:bCs/>
          <w:sz w:val="26"/>
          <w:szCs w:val="26"/>
          <w:lang w:eastAsia="ar-SA"/>
        </w:rPr>
        <w:t>поставки товара</w:t>
      </w:r>
      <w:r>
        <w:rPr>
          <w:b/>
          <w:sz w:val="26"/>
          <w:szCs w:val="26"/>
          <w:lang w:eastAsia="ar-SA"/>
        </w:rPr>
        <w:t xml:space="preserve">: </w:t>
      </w:r>
      <w:r>
        <w:rPr>
          <w:sz w:val="26"/>
          <w:szCs w:val="26"/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Объем закупаемого товара: </w:t>
      </w:r>
      <w:r>
        <w:rPr>
          <w:bCs/>
          <w:sz w:val="26"/>
          <w:szCs w:val="26"/>
          <w:lang w:eastAsia="ar-SA"/>
        </w:rPr>
        <w:t>120 штук: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слуховые аппараты цифровые заушные сверхмощные – 80 штук; </w:t>
      </w:r>
    </w:p>
    <w:p w:rsidR="00C56A9C" w:rsidRDefault="00C56A9C" w:rsidP="00C56A9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слуховые аппараты цифровые заушные мощные – 40 штук.</w:t>
      </w:r>
    </w:p>
    <w:p w:rsidR="00C56A9C" w:rsidRDefault="00C56A9C" w:rsidP="00C56A9C">
      <w:pPr>
        <w:widowControl w:val="0"/>
        <w:suppressAutoHyphens/>
        <w:autoSpaceDN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Срок поставки товара: </w:t>
      </w:r>
      <w:r>
        <w:rPr>
          <w:bCs/>
          <w:sz w:val="26"/>
          <w:szCs w:val="26"/>
          <w:lang w:eastAsia="ar-SA"/>
        </w:rPr>
        <w:t>в течение 15 дней с момента получения направлений</w:t>
      </w:r>
      <w:r>
        <w:rPr>
          <w:b/>
          <w:bCs/>
          <w:sz w:val="26"/>
          <w:szCs w:val="26"/>
          <w:lang w:eastAsia="ar-SA"/>
        </w:rPr>
        <w:t xml:space="preserve">. </w:t>
      </w:r>
    </w:p>
    <w:p w:rsidR="00C56A9C" w:rsidRDefault="00C56A9C" w:rsidP="00C56A9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      Период поставки товара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: по 10.09.2019г.</w:t>
      </w:r>
    </w:p>
    <w:p w:rsidR="005A008E" w:rsidRDefault="005A008E" w:rsidP="005A008E">
      <w:pPr>
        <w:rPr>
          <w:rFonts w:ascii="Arial" w:hAnsi="Arial"/>
          <w:sz w:val="20"/>
        </w:rPr>
      </w:pPr>
    </w:p>
    <w:tbl>
      <w:tblPr>
        <w:tblW w:w="110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3"/>
        <w:gridCol w:w="6501"/>
        <w:gridCol w:w="1701"/>
      </w:tblGrid>
      <w:tr w:rsidR="005A008E" w:rsidTr="005A008E">
        <w:trPr>
          <w:trHeight w:val="485"/>
        </w:trPr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Цена за ед. </w:t>
            </w:r>
          </w:p>
          <w:p w:rsidR="005A008E" w:rsidRDefault="005A008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руб.</w:t>
            </w:r>
          </w:p>
        </w:tc>
      </w:tr>
      <w:tr w:rsidR="005A008E" w:rsidTr="005A008E">
        <w:trPr>
          <w:trHeight w:val="1517"/>
        </w:trPr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008E" w:rsidRDefault="005A008E">
            <w:pPr>
              <w:snapToGrid w:val="0"/>
              <w:ind w:left="-142"/>
              <w:contextualSpacing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Слуховые аппараты цифровые заушные сверхмощные</w:t>
            </w: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ind w:left="-14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Слуховые аппараты цифровые заушные мощные</w:t>
            </w: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A008E" w:rsidRDefault="005A008E">
            <w:pPr>
              <w:snapToGrid w:val="0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08E" w:rsidRDefault="005A008E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 xml:space="preserve">Слуховые аппараты цифровые заушные сверхмощные предназначены для компенсации сильных (глубоких) потерь слуха. 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Должны иметь параметры: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1. Диапазон частот не менее 0,1 – не более 6,4 кГц;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2. Максимальный ВУЗД 90 слуховых аппаратов сверхмощных должен иметь не менее 140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3. Максимальное акустическое усиление не менее 80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 xml:space="preserve">Тип обработки цифрового сигнала должен быть </w:t>
            </w:r>
            <w:proofErr w:type="spellStart"/>
            <w:r>
              <w:t>бесканальный</w:t>
            </w:r>
            <w:proofErr w:type="spellEnd"/>
            <w:r>
              <w:t xml:space="preserve"> или не менее 17 канальный;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Количество программ прослушивания не менее 4-х;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Слуховой аппарат должен поддерживать следующие функции: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адаптивное шумоподавление;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адаптивное подавление обратной акустической связи;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автоматическую настройку параметров работы слухового аппарата в зависимости окружающей акустической обстановки;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подавление шума ветра;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регистрацию данных о пользовательских режимах эксплуатации слухового аппарата;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звуковое сопровождение режимов работы;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световую индикацию работы слухового аппарата.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t>Слуховой аппарат должен иметь: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катушку индуктивности;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кнопку переключения программ прослушивания;</w:t>
            </w:r>
          </w:p>
          <w:p w:rsidR="005A008E" w:rsidRDefault="005A008E" w:rsidP="005A008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оперативный регулятор громкости.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t>Наличие стандартных ушных вкладышей.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rPr>
                <w:b/>
                <w:bCs/>
              </w:rPr>
              <w:lastRenderedPageBreak/>
              <w:t>Кол-во — 80 шт.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Слуховые аппараты цифровые заушные мощные предназначены для компенсации потерь слуха. 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Должны иметь параметры: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1. Диапазон частот не менее 0,14 – не более 5,2 кГц;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2. Максимальный ВУЗД 90 слуховых аппаратов мощных должен иметь не менее 133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3. Максимальное акустическое усиление не менее 71 дБ.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Количество каналов цифровой обработки звука не менее 7-ми;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Количество программ прослушивания не менее 3-х;</w:t>
            </w:r>
          </w:p>
          <w:p w:rsidR="005A008E" w:rsidRDefault="005A008E">
            <w:pPr>
              <w:spacing w:before="100" w:beforeAutospacing="1" w:after="100" w:afterAutospacing="1"/>
            </w:pPr>
            <w:r>
              <w:t>Слуховой аппарат должен поддерживать следующие функции: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адаптивную автоматическую программу приоритетных стратегий обработки акустического сигнала;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программы: музыка, аудитория, телефон;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адаптивную </w:t>
            </w:r>
            <w:proofErr w:type="spellStart"/>
            <w:r>
              <w:t>двухполосную</w:t>
            </w:r>
            <w:proofErr w:type="spellEnd"/>
            <w:r>
              <w:t xml:space="preserve"> направленность;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адаптивное шумоподавление;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менеджер тихих шумов;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адаптивный менеджер обратной акустической связи;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адаптивный </w:t>
            </w:r>
            <w:proofErr w:type="spellStart"/>
            <w:r>
              <w:t>унификационный</w:t>
            </w:r>
            <w:proofErr w:type="spellEnd"/>
            <w:r>
              <w:t xml:space="preserve"> акустический сигнал при открытом протезировании;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возможность открытого протезирования;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автоматическую программу переключения в режим телефон;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оперативный регулятор громкости;</w:t>
            </w:r>
          </w:p>
          <w:p w:rsidR="005A008E" w:rsidRDefault="005A008E" w:rsidP="005A00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кнопку переключения программ.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t>Наличие стандартных ушных вкладышей.</w:t>
            </w:r>
          </w:p>
          <w:p w:rsidR="005A008E" w:rsidRDefault="005A008E">
            <w:pPr>
              <w:spacing w:before="100" w:beforeAutospacing="1" w:after="100" w:afterAutospacing="1"/>
              <w:ind w:left="720"/>
            </w:pPr>
            <w:r>
              <w:rPr>
                <w:b/>
                <w:bCs/>
              </w:rPr>
              <w:t>Кол-во — 40 шт.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08E" w:rsidRDefault="005A008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jc w:val="center"/>
              <w:rPr>
                <w:color w:val="000000"/>
              </w:rPr>
            </w:pPr>
          </w:p>
          <w:p w:rsidR="005A008E" w:rsidRDefault="005A008E">
            <w:pPr>
              <w:snapToGrid w:val="0"/>
              <w:rPr>
                <w:color w:val="000000"/>
                <w:kern w:val="2"/>
                <w:lang w:eastAsia="ar-SA"/>
              </w:rPr>
            </w:pPr>
          </w:p>
        </w:tc>
      </w:tr>
    </w:tbl>
    <w:p w:rsidR="005A008E" w:rsidRDefault="005A008E" w:rsidP="005A008E">
      <w:pPr>
        <w:jc w:val="both"/>
        <w:rPr>
          <w:rFonts w:ascii="Arial" w:eastAsia="Lucida Sans Unicode" w:hAnsi="Arial"/>
          <w:kern w:val="2"/>
          <w:sz w:val="20"/>
          <w:lang w:eastAsia="ar-SA"/>
        </w:rPr>
      </w:pP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качеству поставки: поставщик гарантирует, что </w:t>
      </w:r>
      <w:r w:rsidR="008C0AA7" w:rsidRPr="008C0AA7">
        <w:rPr>
          <w:sz w:val="28"/>
          <w:szCs w:val="28"/>
        </w:rPr>
        <w:t xml:space="preserve">поставляемый </w:t>
      </w:r>
      <w:r>
        <w:rPr>
          <w:sz w:val="28"/>
          <w:szCs w:val="28"/>
        </w:rPr>
        <w:t>Товар</w:t>
      </w:r>
      <w:bookmarkStart w:id="0" w:name="_GoBack"/>
      <w:bookmarkEnd w:id="0"/>
      <w:r>
        <w:rPr>
          <w:sz w:val="28"/>
          <w:szCs w:val="28"/>
        </w:rPr>
        <w:t xml:space="preserve"> является новым, не будет иметь дефектов, связанных с разработкой, материалами или количеством изготовления, либо проявляющихся в результате действия или упущения поставщика при нормальном использовании в обычных условиях.  </w:t>
      </w: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слуховым аппаратам устанавливаются в соответствии с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51024-2012 Аппараты слуховые электронные реабилитационные (Общие технические условия).</w:t>
      </w:r>
    </w:p>
    <w:p w:rsidR="005A008E" w:rsidRDefault="005A008E" w:rsidP="005A008E">
      <w:pPr>
        <w:ind w:left="720"/>
        <w:jc w:val="both"/>
        <w:rPr>
          <w:sz w:val="28"/>
          <w:szCs w:val="28"/>
        </w:rPr>
      </w:pP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безопасности товара: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5A008E" w:rsidRDefault="005A008E" w:rsidP="005A008E">
      <w:pPr>
        <w:jc w:val="both"/>
        <w:rPr>
          <w:sz w:val="28"/>
          <w:szCs w:val="28"/>
        </w:rPr>
      </w:pPr>
    </w:p>
    <w:p w:rsidR="005A008E" w:rsidRDefault="005A008E" w:rsidP="005A008E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proofErr w:type="gramStart"/>
      <w:r>
        <w:rPr>
          <w:bCs/>
          <w:kern w:val="32"/>
          <w:sz w:val="28"/>
          <w:szCs w:val="28"/>
        </w:rPr>
        <w:t>Р</w:t>
      </w:r>
      <w:proofErr w:type="gramEnd"/>
      <w:r>
        <w:rPr>
          <w:bCs/>
          <w:kern w:val="32"/>
          <w:sz w:val="28"/>
          <w:szCs w:val="28"/>
        </w:rPr>
        <w:t xml:space="preserve"> 50444-92 (разд. 3, 4) - </w:t>
      </w:r>
      <w:r>
        <w:rPr>
          <w:bCs/>
          <w:kern w:val="36"/>
          <w:sz w:val="28"/>
          <w:szCs w:val="28"/>
        </w:rPr>
        <w:t>Приборы, аппараты и оборудование медицинские. Общие технические условия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51024-2012</w:t>
      </w:r>
      <w:r>
        <w:rPr>
          <w:bCs/>
          <w:kern w:val="32"/>
          <w:sz w:val="28"/>
          <w:szCs w:val="28"/>
        </w:rPr>
        <w:t xml:space="preserve">- </w:t>
      </w:r>
      <w:r>
        <w:rPr>
          <w:bCs/>
          <w:kern w:val="36"/>
          <w:sz w:val="28"/>
          <w:szCs w:val="28"/>
        </w:rPr>
        <w:t>Аппараты слуховые электронные реабилитационные. Технические требования и методы испытаний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proofErr w:type="gramStart"/>
      <w:r>
        <w:rPr>
          <w:bCs/>
          <w:kern w:val="32"/>
          <w:sz w:val="28"/>
          <w:szCs w:val="28"/>
        </w:rPr>
        <w:t>Р</w:t>
      </w:r>
      <w:proofErr w:type="gramEnd"/>
      <w:r>
        <w:rPr>
          <w:bCs/>
          <w:kern w:val="32"/>
          <w:sz w:val="28"/>
          <w:szCs w:val="28"/>
        </w:rPr>
        <w:t xml:space="preserve"> 51407-99 - </w:t>
      </w:r>
      <w:r>
        <w:rPr>
          <w:bCs/>
          <w:kern w:val="36"/>
          <w:sz w:val="28"/>
          <w:szCs w:val="28"/>
        </w:rPr>
        <w:t>Совместимость технических средств электромагнитная. Слуховые аппараты. Требования и методы испытаний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proofErr w:type="gramStart"/>
      <w:r>
        <w:rPr>
          <w:bCs/>
          <w:kern w:val="32"/>
          <w:sz w:val="28"/>
          <w:szCs w:val="28"/>
        </w:rPr>
        <w:t>Р</w:t>
      </w:r>
      <w:proofErr w:type="gramEnd"/>
      <w:r>
        <w:rPr>
          <w:bCs/>
          <w:kern w:val="32"/>
          <w:sz w:val="28"/>
          <w:szCs w:val="28"/>
        </w:rPr>
        <w:t xml:space="preserve"> МЭК 60118-14-2003- </w:t>
      </w:r>
      <w:r>
        <w:rPr>
          <w:bCs/>
          <w:kern w:val="36"/>
          <w:sz w:val="28"/>
          <w:szCs w:val="28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r>
        <w:rPr>
          <w:bCs/>
          <w:kern w:val="32"/>
          <w:sz w:val="28"/>
          <w:szCs w:val="28"/>
          <w:lang w:val="en-US"/>
        </w:rPr>
        <w:t>ISO</w:t>
      </w:r>
      <w:r>
        <w:rPr>
          <w:bCs/>
          <w:kern w:val="32"/>
          <w:sz w:val="28"/>
          <w:szCs w:val="28"/>
        </w:rPr>
        <w:t xml:space="preserve"> 10993-1-2011- </w:t>
      </w:r>
      <w:r>
        <w:rPr>
          <w:bCs/>
          <w:kern w:val="36"/>
          <w:sz w:val="28"/>
          <w:szCs w:val="28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r>
        <w:rPr>
          <w:bCs/>
          <w:kern w:val="32"/>
          <w:sz w:val="28"/>
          <w:szCs w:val="28"/>
          <w:lang w:val="en-US"/>
        </w:rPr>
        <w:t>ISO</w:t>
      </w:r>
      <w:r>
        <w:rPr>
          <w:bCs/>
          <w:kern w:val="32"/>
          <w:sz w:val="28"/>
          <w:szCs w:val="28"/>
        </w:rPr>
        <w:t xml:space="preserve"> 10993-5-2011- </w:t>
      </w:r>
      <w:r>
        <w:rPr>
          <w:bCs/>
          <w:kern w:val="36"/>
          <w:sz w:val="28"/>
          <w:szCs w:val="28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Cs/>
          <w:kern w:val="36"/>
          <w:sz w:val="28"/>
          <w:szCs w:val="28"/>
        </w:rPr>
        <w:t>цитотоксичность</w:t>
      </w:r>
      <w:proofErr w:type="spellEnd"/>
      <w:r>
        <w:rPr>
          <w:bCs/>
          <w:kern w:val="36"/>
          <w:sz w:val="28"/>
          <w:szCs w:val="28"/>
        </w:rPr>
        <w:t xml:space="preserve">: методы </w:t>
      </w:r>
      <w:proofErr w:type="spellStart"/>
      <w:r>
        <w:rPr>
          <w:bCs/>
          <w:kern w:val="36"/>
          <w:sz w:val="28"/>
          <w:szCs w:val="28"/>
        </w:rPr>
        <w:t>in</w:t>
      </w:r>
      <w:proofErr w:type="spell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vitro</w:t>
      </w:r>
      <w:proofErr w:type="spellEnd"/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keepNext/>
        <w:spacing w:before="240" w:after="60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ГОСТ </w:t>
      </w:r>
      <w:r>
        <w:rPr>
          <w:bCs/>
          <w:kern w:val="32"/>
          <w:sz w:val="28"/>
          <w:szCs w:val="28"/>
          <w:lang w:val="en-US"/>
        </w:rPr>
        <w:t>ISO</w:t>
      </w:r>
      <w:r>
        <w:rPr>
          <w:bCs/>
          <w:kern w:val="32"/>
          <w:sz w:val="28"/>
          <w:szCs w:val="28"/>
        </w:rPr>
        <w:t xml:space="preserve"> 10993-10-2011- </w:t>
      </w:r>
      <w:r>
        <w:rPr>
          <w:bCs/>
          <w:kern w:val="36"/>
          <w:sz w:val="28"/>
          <w:szCs w:val="28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bCs/>
          <w:kern w:val="32"/>
          <w:sz w:val="28"/>
          <w:szCs w:val="28"/>
        </w:rPr>
        <w:t>;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>Требования к качеству и безопасности товара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Слуховые аппараты должны иметь действующие регистрационные удостоверения </w:t>
      </w:r>
      <w:r>
        <w:rPr>
          <w:i/>
          <w:sz w:val="28"/>
          <w:szCs w:val="28"/>
          <w:lang w:eastAsia="zh-CN"/>
        </w:rPr>
        <w:t>(в случае, если товар является медицинским изделием)</w:t>
      </w:r>
      <w:r>
        <w:rPr>
          <w:sz w:val="28"/>
          <w:szCs w:val="28"/>
          <w:lang w:eastAsia="zh-CN"/>
        </w:rPr>
        <w:t xml:space="preserve">, которые считаются действительными </w:t>
      </w:r>
      <w:proofErr w:type="gramStart"/>
      <w:r>
        <w:rPr>
          <w:sz w:val="28"/>
          <w:szCs w:val="28"/>
          <w:lang w:eastAsia="zh-CN"/>
        </w:rPr>
        <w:t>согласно Постановления</w:t>
      </w:r>
      <w:proofErr w:type="gramEnd"/>
      <w:r>
        <w:rPr>
          <w:sz w:val="28"/>
          <w:szCs w:val="28"/>
          <w:lang w:eastAsia="zh-CN"/>
        </w:rPr>
        <w:t xml:space="preserve"> Правительства РФ от 01.12.2009 г. № 982 (с учетом изменений и дополнений).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Слуховые аппараты должны соответствовать требованиям ГОСТ </w:t>
      </w:r>
      <w:proofErr w:type="gramStart"/>
      <w:r>
        <w:rPr>
          <w:sz w:val="28"/>
          <w:szCs w:val="28"/>
          <w:lang w:eastAsia="zh-CN"/>
        </w:rPr>
        <w:t>Р</w:t>
      </w:r>
      <w:proofErr w:type="gramEnd"/>
      <w:r>
        <w:rPr>
          <w:sz w:val="28"/>
          <w:szCs w:val="28"/>
          <w:lang w:eastAsia="zh-CN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5A008E" w:rsidRDefault="005A008E" w:rsidP="005A008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proofErr w:type="gramStart"/>
      <w:r>
        <w:rPr>
          <w:sz w:val="28"/>
          <w:szCs w:val="28"/>
          <w:lang w:eastAsia="zh-CN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  <w:proofErr w:type="gramEnd"/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 xml:space="preserve">      Требования к размерам, упаковке и отгрузке товара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пункта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Наличие пункта выдачи изделий, находящегося в городе Астрахань и (или) Астраханской области, обязательно.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lastRenderedPageBreak/>
        <w:t xml:space="preserve">        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 xml:space="preserve">        Требования к сроку и (или) объему предоставленных гарантий качества товара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 Поставщик должен располагать сервисной службой для обеспечения технического обслуживания и гарантийного ремонта поставляемых слуховых аппаратов.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Гарантийный срок слуховых аппаратов должен составлять не менее 12 (двенадцати) месяцев со дня подписания Акта приема-передачи технического средства реабилитации (Товара) инвалидом.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Срок выполнения гарантийного ремонта слуховых аппаратов со дня обращения инвалида не должен превышать 15 (пятнадцать) рабочих дней.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Слуховые аппараты должны быть новыми (не бывшие в употреблении, в ремонте, в том </w:t>
      </w:r>
      <w:proofErr w:type="gramStart"/>
      <w:r>
        <w:rPr>
          <w:sz w:val="28"/>
          <w:szCs w:val="28"/>
          <w:lang w:eastAsia="zh-CN"/>
        </w:rPr>
        <w:t>числе</w:t>
      </w:r>
      <w:proofErr w:type="gramEnd"/>
      <w:r>
        <w:rPr>
          <w:sz w:val="28"/>
          <w:szCs w:val="28"/>
          <w:lang w:eastAsia="zh-CN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   </w:t>
      </w:r>
      <w:proofErr w:type="gramStart"/>
      <w:r>
        <w:rPr>
          <w:sz w:val="28"/>
          <w:szCs w:val="28"/>
          <w:lang w:eastAsia="zh-CN"/>
        </w:rPr>
        <w:t>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</w:t>
      </w:r>
      <w:proofErr w:type="gramEnd"/>
      <w:r>
        <w:rPr>
          <w:sz w:val="28"/>
          <w:szCs w:val="28"/>
          <w:lang w:eastAsia="zh-CN"/>
        </w:rPr>
        <w:t xml:space="preserve"> Замена должна производиться Поставщиком за счет собственных средств по месту нахождения кабинета выдачи изделий или по месту жительства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>.</w:t>
      </w:r>
    </w:p>
    <w:p w:rsidR="005A008E" w:rsidRDefault="005A008E" w:rsidP="005A008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zh-CN"/>
        </w:rPr>
        <w:t xml:space="preserve">        Требования к месту, срокам и условиям поставки</w:t>
      </w:r>
    </w:p>
    <w:p w:rsidR="005A008E" w:rsidRDefault="005A008E" w:rsidP="005A008E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Поставщик обязан выдать Товар Получателям по месту нахождения пункта выдачи изделий в г. Астрахань или Астраханской области, или по месту проживания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 xml:space="preserve">. 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zh-CN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5A008E" w:rsidRDefault="005A008E" w:rsidP="005A008E">
      <w:pPr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      В течение 10 (десяти) рабочих дней после заключения Контракта на складе Поставщика, расположенном на территории Астраханской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5A008E" w:rsidRDefault="005A008E" w:rsidP="005A008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zh-CN"/>
        </w:rPr>
        <w:t xml:space="preserve">     Место поставки товара – Российская Федерация, Астраханская область, поставка товара должна осуществляться до места нахождения кабинета выдачи изделий или до места проживания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5A008E" w:rsidRDefault="005A008E" w:rsidP="005A008E">
      <w:pPr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lastRenderedPageBreak/>
        <w:t xml:space="preserve">      </w:t>
      </w:r>
      <w:proofErr w:type="gramStart"/>
      <w:r>
        <w:rPr>
          <w:sz w:val="28"/>
          <w:szCs w:val="28"/>
          <w:lang w:eastAsia="zh-CN"/>
        </w:rPr>
        <w:t xml:space="preserve">В цену Контракта включаются все расходы, связанные с поставкой Товара, в том числе доставкой до места нахождения кабинета выдачи изделий или до места проживания инвалида </w:t>
      </w:r>
      <w:r>
        <w:rPr>
          <w:i/>
          <w:sz w:val="28"/>
          <w:szCs w:val="28"/>
          <w:lang w:eastAsia="zh-CN"/>
        </w:rPr>
        <w:t>(в случае невозможности его прибытия по объективным причинам к месту получения)</w:t>
      </w:r>
      <w:r>
        <w:rPr>
          <w:sz w:val="28"/>
          <w:szCs w:val="28"/>
          <w:lang w:eastAsia="zh-CN"/>
        </w:rPr>
        <w:t>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  <w:proofErr w:type="gramEnd"/>
    </w:p>
    <w:p w:rsidR="005A008E" w:rsidRDefault="005A008E" w:rsidP="005A00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Слуховой аппарат должен соответствовать требованиям государственных стандартов, технических условий на слуховой  аппарат.</w:t>
      </w:r>
    </w:p>
    <w:p w:rsidR="005A008E" w:rsidRDefault="005A008E" w:rsidP="005A008E">
      <w:pPr>
        <w:ind w:left="45"/>
        <w:jc w:val="both"/>
        <w:rPr>
          <w:color w:val="000000"/>
          <w:sz w:val="28"/>
          <w:szCs w:val="28"/>
        </w:rPr>
      </w:pPr>
    </w:p>
    <w:sectPr w:rsidR="005A008E" w:rsidSect="00C5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F42A91"/>
    <w:multiLevelType w:val="multilevel"/>
    <w:tmpl w:val="889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44D27"/>
    <w:multiLevelType w:val="multilevel"/>
    <w:tmpl w:val="4F2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B"/>
    <w:rsid w:val="004A4AA7"/>
    <w:rsid w:val="005A008E"/>
    <w:rsid w:val="0081084B"/>
    <w:rsid w:val="008C0AA7"/>
    <w:rsid w:val="00AC3E43"/>
    <w:rsid w:val="00C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A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56A9C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4">
    <w:name w:val="Основной шрифт абзаца4"/>
    <w:rsid w:val="005A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A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56A9C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4">
    <w:name w:val="Основной шрифт абзаца4"/>
    <w:rsid w:val="005A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Анна Вячеславовна</dc:creator>
  <cp:lastModifiedBy>Печенкина Анна Владиславовна</cp:lastModifiedBy>
  <cp:revision>2</cp:revision>
  <dcterms:created xsi:type="dcterms:W3CDTF">2019-03-04T11:42:00Z</dcterms:created>
  <dcterms:modified xsi:type="dcterms:W3CDTF">2019-03-04T11:42:00Z</dcterms:modified>
</cp:coreProperties>
</file>