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E9" w:rsidRDefault="009715E9" w:rsidP="009715E9">
      <w:pPr>
        <w:keepNext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опор для детей-инвалидов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опор для детей-инвалидов</w:t>
      </w:r>
      <w:r>
        <w:fldChar w:fldCharType="end"/>
      </w:r>
    </w:p>
    <w:p w:rsidR="009715E9" w:rsidRPr="00491A27" w:rsidRDefault="009715E9" w:rsidP="009715E9">
      <w:pPr>
        <w:keepNext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9715E9" w:rsidRPr="00491A27" w:rsidRDefault="009715E9" w:rsidP="009715E9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9715E9" w:rsidRPr="00491A27" w:rsidRDefault="009715E9" w:rsidP="009715E9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9715E9" w:rsidRPr="00491A27" w:rsidRDefault="009715E9" w:rsidP="009715E9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9715E9" w:rsidRPr="00491A27" w:rsidRDefault="009715E9" w:rsidP="009715E9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9715E9" w:rsidRPr="00491A27" w:rsidRDefault="009715E9" w:rsidP="009715E9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9715E9" w:rsidRPr="00491A27" w:rsidRDefault="009715E9" w:rsidP="009715E9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9715E9" w:rsidRDefault="009715E9" w:rsidP="009715E9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9715E9" w:rsidRDefault="009715E9" w:rsidP="009715E9">
      <w:pPr>
        <w:keepNext/>
        <w:tabs>
          <w:tab w:val="left" w:pos="0"/>
        </w:tabs>
      </w:pPr>
      <w:r w:rsidRPr="00491A27">
        <w:t xml:space="preserve">- </w:t>
      </w:r>
      <w:r>
        <w:t>гарантийный талон;</w:t>
      </w:r>
    </w:p>
    <w:p w:rsidR="009715E9" w:rsidRPr="00514128" w:rsidRDefault="009715E9" w:rsidP="009715E9">
      <w:pPr>
        <w:keepNext/>
        <w:tabs>
          <w:tab w:val="left" w:pos="0"/>
        </w:tabs>
      </w:pPr>
      <w:r>
        <w:t>- руководство по эксплуатации</w:t>
      </w:r>
      <w:r w:rsidRPr="00514128">
        <w:t>.</w:t>
      </w:r>
    </w:p>
    <w:p w:rsidR="009715E9" w:rsidRDefault="009715E9" w:rsidP="009715E9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69 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69  шт.</w:t>
      </w:r>
      <w:r>
        <w:fldChar w:fldCharType="end"/>
      </w:r>
    </w:p>
    <w:p w:rsidR="009715E9" w:rsidRDefault="009715E9" w:rsidP="009715E9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tbl>
      <w:tblPr>
        <w:tblpPr w:leftFromText="180" w:rightFromText="180" w:vertAnchor="text" w:tblpXSpec="center" w:tblpY="1"/>
        <w:tblOverlap w:val="never"/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4"/>
        <w:gridCol w:w="1280"/>
        <w:gridCol w:w="3027"/>
        <w:gridCol w:w="2693"/>
        <w:gridCol w:w="1422"/>
      </w:tblGrid>
      <w:tr w:rsidR="00543EF8" w:rsidRPr="00B0392B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9715E9" w:rsidP="00C01A26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543EF8" w:rsidP="00C01A26">
            <w:pPr>
              <w:pStyle w:val="a6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позиции КТРУ/Наименование позиции КТРУ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9715E9" w:rsidP="00C01A26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715E9" w:rsidRPr="009715E9" w:rsidRDefault="009715E9" w:rsidP="009715E9">
            <w:pPr>
              <w:jc w:val="center"/>
              <w:rPr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9715E9" w:rsidP="00C01A26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9715E9" w:rsidRPr="00B0392B" w:rsidRDefault="009715E9" w:rsidP="00C01A26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543EF8" w:rsidRPr="00DC0EC2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36A18">
              <w:rPr>
                <w:b/>
                <w:i/>
                <w:sz w:val="22"/>
                <w:szCs w:val="22"/>
              </w:rPr>
              <w:t>Опора для сидения (вид 1)</w:t>
            </w:r>
            <w:r w:rsidRPr="00931146">
              <w:rPr>
                <w:sz w:val="22"/>
                <w:szCs w:val="22"/>
                <w:u w:val="single"/>
              </w:rPr>
              <w:t xml:space="preserve">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 xml:space="preserve">Страна происхождения      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Default="009715E9" w:rsidP="00C01A26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8" w:rsidRPr="0030019B" w:rsidRDefault="00543EF8" w:rsidP="00543EF8">
            <w:pPr>
              <w:keepNext/>
              <w:jc w:val="both"/>
              <w:rPr>
                <w:sz w:val="22"/>
                <w:szCs w:val="22"/>
              </w:rPr>
            </w:pPr>
            <w:r w:rsidRPr="0030019B">
              <w:rPr>
                <w:sz w:val="22"/>
                <w:szCs w:val="22"/>
              </w:rPr>
              <w:t>32.50.30.110-00000001/Стул эргономичный, для пациента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предназначена для формирования правильного симметричного положения корпуса.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представляет собой кресло с ортопедической укладкой с анатомической спинкой и подголовником, с регулируемыми по высоте и углу наклона подножками, с регулируемыми по высоте подлокотниками, с регулируемым </w:t>
            </w:r>
            <w:proofErr w:type="spellStart"/>
            <w:r w:rsidRPr="00D1591A">
              <w:rPr>
                <w:sz w:val="22"/>
                <w:szCs w:val="22"/>
              </w:rPr>
              <w:t>межбедренным</w:t>
            </w:r>
            <w:proofErr w:type="spellEnd"/>
            <w:r w:rsidRPr="00D1591A">
              <w:rPr>
                <w:sz w:val="22"/>
                <w:szCs w:val="22"/>
              </w:rPr>
              <w:t xml:space="preserve"> клином (абдуктором), с изменяемым углом наклона спинки. Угол наклона спинки при необходимости может меняться до горизонтального положения. Опора на </w:t>
            </w:r>
            <w:proofErr w:type="gramStart"/>
            <w:r w:rsidRPr="00D1591A">
              <w:rPr>
                <w:sz w:val="22"/>
                <w:szCs w:val="22"/>
              </w:rPr>
              <w:t>четырех  колесах</w:t>
            </w:r>
            <w:proofErr w:type="gramEnd"/>
            <w:r w:rsidRPr="00D1591A">
              <w:rPr>
                <w:sz w:val="22"/>
                <w:szCs w:val="22"/>
              </w:rPr>
              <w:t>, задняя пара колес оборудована тормозами.  Опора оборудована регулируемыми крепежными приспособлениями: комплексным нагрудным креплением, тазобедренным креплением и креплениями для стоп. Опора снабжена столиком для дополнительной опоры рук и развития мелкой моторики.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>Должны быть предусмотрены типоразмеры для детей в возрасте до 18 лет.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Минимальные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Ширина сидения от 20 до 25 см.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Максимальные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Ширина сидения от 40 до 46 см.</w:t>
            </w:r>
          </w:p>
          <w:p w:rsidR="009715E9" w:rsidRPr="00D1591A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proofErr w:type="gramStart"/>
            <w:r w:rsidRPr="00D1591A">
              <w:rPr>
                <w:sz w:val="22"/>
                <w:szCs w:val="22"/>
              </w:rPr>
              <w:t>21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  <w:p w:rsidR="009715E9" w:rsidRPr="000E3D9C" w:rsidRDefault="009715E9" w:rsidP="00C01A26">
            <w:pPr>
              <w:keepNext/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 xml:space="preserve">Опора предназначена для формирования правильного симметричного положения корпуса.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представляет собой кресло с ортопедической укладкой с анатомической спинкой и подголовником, с регулируемыми по высоте и углу наклона подножками, с регулируемыми по высоте подлокотниками, с регулируемым </w:t>
            </w:r>
            <w:proofErr w:type="spellStart"/>
            <w:r w:rsidRPr="00D1591A">
              <w:rPr>
                <w:sz w:val="22"/>
                <w:szCs w:val="22"/>
              </w:rPr>
              <w:t>межбедренным</w:t>
            </w:r>
            <w:proofErr w:type="spellEnd"/>
            <w:r w:rsidRPr="00D1591A">
              <w:rPr>
                <w:sz w:val="22"/>
                <w:szCs w:val="22"/>
              </w:rPr>
              <w:t xml:space="preserve"> клином (абдуктором), с изменяемым углом наклона спинки. Угол наклона спинки при необходимости может меняться до горизонтального положения. Опора на </w:t>
            </w:r>
            <w:proofErr w:type="gramStart"/>
            <w:r w:rsidRPr="00D1591A">
              <w:rPr>
                <w:sz w:val="22"/>
                <w:szCs w:val="22"/>
              </w:rPr>
              <w:t>четырех  колесах</w:t>
            </w:r>
            <w:proofErr w:type="gramEnd"/>
            <w:r w:rsidRPr="00D1591A">
              <w:rPr>
                <w:sz w:val="22"/>
                <w:szCs w:val="22"/>
              </w:rPr>
              <w:t xml:space="preserve">, задняя пара колес оборудована тормозами.  Опора оборудована регулируемыми крепежными приспособлениями: комплексным нагрудным </w:t>
            </w:r>
            <w:r w:rsidRPr="00D1591A">
              <w:rPr>
                <w:sz w:val="22"/>
                <w:szCs w:val="22"/>
              </w:rPr>
              <w:lastRenderedPageBreak/>
              <w:t>креплением, тазобедренным креплением и креплениями для стоп. Опора снабжена столиком для дополнительной опоры рук и развития мелкой моторики.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591A">
              <w:rPr>
                <w:sz w:val="22"/>
                <w:szCs w:val="22"/>
              </w:rPr>
              <w:t>редусмотрены типоразмеры для детей в возрасте до 18 лет.</w:t>
            </w:r>
            <w:r>
              <w:rPr>
                <w:sz w:val="22"/>
                <w:szCs w:val="22"/>
              </w:rPr>
              <w:t xml:space="preserve"> </w:t>
            </w:r>
            <w:r w:rsidRPr="00EA3FAD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EA3FAD">
              <w:rPr>
                <w:b/>
                <w:i/>
              </w:rPr>
              <w:t>&gt;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Ширина сидения от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до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см.</w:t>
            </w:r>
          </w:p>
          <w:p w:rsidR="009715E9" w:rsidRPr="00D1591A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r w:rsidRPr="00931146">
              <w:rPr>
                <w:b/>
                <w:sz w:val="22"/>
                <w:szCs w:val="22"/>
                <w:u w:val="single"/>
              </w:rPr>
              <w:t>&lt;*</w:t>
            </w:r>
            <w:proofErr w:type="gramStart"/>
            <w:r w:rsidRPr="00931146">
              <w:rPr>
                <w:b/>
                <w:sz w:val="22"/>
                <w:szCs w:val="22"/>
                <w:u w:val="single"/>
              </w:rPr>
              <w:t>&gt;</w:t>
            </w:r>
            <w:r w:rsidRPr="00D1591A">
              <w:rPr>
                <w:sz w:val="22"/>
                <w:szCs w:val="22"/>
              </w:rPr>
              <w:t xml:space="preserve">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  <w:p w:rsidR="009715E9" w:rsidRPr="000E3D9C" w:rsidRDefault="009715E9" w:rsidP="00C01A26">
            <w:pPr>
              <w:keepNext/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E9" w:rsidRPr="00DC0EC2" w:rsidRDefault="00543EF8" w:rsidP="00C01A26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lastRenderedPageBreak/>
              <w:t>20</w:t>
            </w:r>
          </w:p>
        </w:tc>
      </w:tr>
      <w:tr w:rsidR="00543EF8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36A18">
              <w:rPr>
                <w:b/>
                <w:i/>
                <w:sz w:val="22"/>
                <w:szCs w:val="22"/>
              </w:rPr>
              <w:t xml:space="preserve">Опора для сидения (вид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736A18">
              <w:rPr>
                <w:b/>
                <w:i/>
                <w:sz w:val="22"/>
                <w:szCs w:val="22"/>
              </w:rPr>
              <w:t>)</w:t>
            </w:r>
            <w:r w:rsidRPr="00931146">
              <w:rPr>
                <w:sz w:val="22"/>
                <w:szCs w:val="22"/>
                <w:u w:val="single"/>
              </w:rPr>
              <w:t xml:space="preserve">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 xml:space="preserve">Страна происхождения      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404B38" w:rsidRDefault="009715E9" w:rsidP="00C01A26">
            <w:pPr>
              <w:keepNext/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8" w:rsidRPr="0030019B" w:rsidRDefault="00543EF8" w:rsidP="00543EF8">
            <w:pPr>
              <w:keepNext/>
              <w:jc w:val="both"/>
              <w:rPr>
                <w:sz w:val="22"/>
                <w:szCs w:val="22"/>
              </w:rPr>
            </w:pPr>
            <w:r w:rsidRPr="0030019B">
              <w:rPr>
                <w:sz w:val="22"/>
                <w:szCs w:val="22"/>
              </w:rPr>
              <w:t>32.50.30.110-00000001/Стул эргономичный, для пациента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предназначена для формирования правильного симметричного положения корпуса.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представляет собой кресло с ортопедической укладкой со спинкой до плеча, с регулируемыми по высоте и углу наклона подножками, с регулируемыми по высоте подлокотниками, со съемным регулируемым </w:t>
            </w:r>
            <w:proofErr w:type="spellStart"/>
            <w:r w:rsidRPr="00D1591A">
              <w:rPr>
                <w:sz w:val="22"/>
                <w:szCs w:val="22"/>
              </w:rPr>
              <w:t>межбедренным</w:t>
            </w:r>
            <w:proofErr w:type="spellEnd"/>
            <w:r w:rsidRPr="00D1591A">
              <w:rPr>
                <w:sz w:val="22"/>
                <w:szCs w:val="22"/>
              </w:rPr>
              <w:t xml:space="preserve"> клином (абдуктором). Опора на </w:t>
            </w:r>
            <w:proofErr w:type="gramStart"/>
            <w:r w:rsidRPr="00D1591A">
              <w:rPr>
                <w:sz w:val="22"/>
                <w:szCs w:val="22"/>
              </w:rPr>
              <w:t>четырех  колесах</w:t>
            </w:r>
            <w:proofErr w:type="gramEnd"/>
            <w:r w:rsidRPr="00D1591A">
              <w:rPr>
                <w:sz w:val="22"/>
                <w:szCs w:val="22"/>
              </w:rPr>
              <w:t xml:space="preserve">, задняя пара колес оборудована тормозами.  Опора оборудована регулируемыми крепежными приспособлениями: грудным, тазобедренным и креплениями для стоп. Поставляется в </w:t>
            </w:r>
            <w:proofErr w:type="gramStart"/>
            <w:r w:rsidRPr="00D1591A">
              <w:rPr>
                <w:sz w:val="22"/>
                <w:szCs w:val="22"/>
              </w:rPr>
              <w:t>комплекте  со</w:t>
            </w:r>
            <w:proofErr w:type="gramEnd"/>
            <w:r w:rsidRPr="00D1591A">
              <w:rPr>
                <w:sz w:val="22"/>
                <w:szCs w:val="22"/>
              </w:rPr>
              <w:t xml:space="preserve"> столиком.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Должны быть предусмотрены типоразмеры для детей в возрасте до 18 лет.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Минимальные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Ширина сидения от 20 до 25 см.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Максимальные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Ширина сидения от 40 до 46 см.</w:t>
            </w:r>
          </w:p>
          <w:p w:rsidR="009715E9" w:rsidRPr="00D1591A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proofErr w:type="gramStart"/>
            <w:r w:rsidRPr="00D1591A">
              <w:rPr>
                <w:sz w:val="22"/>
                <w:szCs w:val="22"/>
              </w:rPr>
              <w:t>17  кг</w:t>
            </w:r>
            <w:proofErr w:type="gramEnd"/>
          </w:p>
          <w:p w:rsidR="009715E9" w:rsidRDefault="009715E9" w:rsidP="00C01A26">
            <w:pPr>
              <w:widowControl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предназначена для формирования правильного симметричного положения корпуса.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представляет собой кресло с ортопедической укладкой со спинкой до плеча, с регулируемыми по высоте и углу наклона подножками, с регулируемыми по высоте подлокотниками, со съемным регулируемым </w:t>
            </w:r>
            <w:proofErr w:type="spellStart"/>
            <w:r w:rsidRPr="00D1591A">
              <w:rPr>
                <w:sz w:val="22"/>
                <w:szCs w:val="22"/>
              </w:rPr>
              <w:t>межбедренным</w:t>
            </w:r>
            <w:proofErr w:type="spellEnd"/>
            <w:r w:rsidRPr="00D1591A">
              <w:rPr>
                <w:sz w:val="22"/>
                <w:szCs w:val="22"/>
              </w:rPr>
              <w:t xml:space="preserve"> клином (абдуктором). Опора на </w:t>
            </w:r>
            <w:proofErr w:type="gramStart"/>
            <w:r w:rsidRPr="00D1591A">
              <w:rPr>
                <w:sz w:val="22"/>
                <w:szCs w:val="22"/>
              </w:rPr>
              <w:t>четырех  колесах</w:t>
            </w:r>
            <w:proofErr w:type="gramEnd"/>
            <w:r w:rsidRPr="00D1591A">
              <w:rPr>
                <w:sz w:val="22"/>
                <w:szCs w:val="22"/>
              </w:rPr>
              <w:t xml:space="preserve">, задняя пара колес оборудована тормозами.  Опора оборудована регулируемыми крепежными приспособлениями: грудным, тазобедренным и креплениями для стоп. Поставляется в </w:t>
            </w:r>
            <w:proofErr w:type="gramStart"/>
            <w:r w:rsidRPr="00D1591A">
              <w:rPr>
                <w:sz w:val="22"/>
                <w:szCs w:val="22"/>
              </w:rPr>
              <w:t>комплекте  со</w:t>
            </w:r>
            <w:proofErr w:type="gramEnd"/>
            <w:r w:rsidRPr="00D1591A">
              <w:rPr>
                <w:sz w:val="22"/>
                <w:szCs w:val="22"/>
              </w:rPr>
              <w:t xml:space="preserve"> столиком.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591A">
              <w:rPr>
                <w:sz w:val="22"/>
                <w:szCs w:val="22"/>
              </w:rPr>
              <w:t>редусмотрены типоразмеры для детей в возрасте до 18 лет.</w:t>
            </w:r>
            <w:r>
              <w:rPr>
                <w:sz w:val="22"/>
                <w:szCs w:val="22"/>
              </w:rPr>
              <w:t xml:space="preserve"> </w:t>
            </w:r>
            <w:r w:rsidRPr="00EA3FAD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EA3FAD">
              <w:rPr>
                <w:b/>
                <w:i/>
              </w:rPr>
              <w:t>&gt;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Ширина сидения от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до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см.</w:t>
            </w:r>
          </w:p>
          <w:p w:rsidR="009715E9" w:rsidRPr="00D1591A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r w:rsidRPr="00931146">
              <w:rPr>
                <w:b/>
                <w:sz w:val="22"/>
                <w:szCs w:val="22"/>
                <w:u w:val="single"/>
              </w:rPr>
              <w:t>&lt;*</w:t>
            </w:r>
            <w:proofErr w:type="gramStart"/>
            <w:r w:rsidRPr="00931146">
              <w:rPr>
                <w:b/>
                <w:sz w:val="22"/>
                <w:szCs w:val="22"/>
                <w:u w:val="single"/>
              </w:rPr>
              <w:t>&gt;</w:t>
            </w:r>
            <w:r w:rsidRPr="00D1591A">
              <w:rPr>
                <w:sz w:val="22"/>
                <w:szCs w:val="22"/>
              </w:rPr>
              <w:t xml:space="preserve">  кг</w:t>
            </w:r>
            <w:proofErr w:type="gramEnd"/>
          </w:p>
          <w:p w:rsidR="009715E9" w:rsidRDefault="009715E9" w:rsidP="00C01A26">
            <w:pPr>
              <w:widowControl w:val="0"/>
              <w:jc w:val="both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E9" w:rsidRDefault="00543EF8" w:rsidP="00C01A26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12</w:t>
            </w:r>
          </w:p>
        </w:tc>
      </w:tr>
      <w:tr w:rsidR="00543EF8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Опора для стояни</w:t>
            </w:r>
            <w:r w:rsidRPr="00736A18">
              <w:rPr>
                <w:b/>
                <w:i/>
                <w:sz w:val="22"/>
                <w:szCs w:val="22"/>
              </w:rPr>
              <w:t xml:space="preserve">я (вид 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736A18">
              <w:rPr>
                <w:b/>
                <w:i/>
                <w:sz w:val="22"/>
                <w:szCs w:val="22"/>
              </w:rPr>
              <w:t>)</w:t>
            </w:r>
            <w:r w:rsidRPr="00931146">
              <w:rPr>
                <w:sz w:val="22"/>
                <w:szCs w:val="22"/>
                <w:u w:val="single"/>
              </w:rPr>
              <w:t xml:space="preserve">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lastRenderedPageBreak/>
              <w:t xml:space="preserve">Страна происхождения      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404B38" w:rsidRDefault="009715E9" w:rsidP="00C01A26">
            <w:pPr>
              <w:keepNext/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8" w:rsidRPr="0030019B" w:rsidRDefault="00543EF8" w:rsidP="00543EF8">
            <w:pPr>
              <w:keepNext/>
              <w:jc w:val="both"/>
              <w:rPr>
                <w:sz w:val="22"/>
                <w:szCs w:val="22"/>
              </w:rPr>
            </w:pPr>
            <w:r w:rsidRPr="0030019B">
              <w:rPr>
                <w:sz w:val="22"/>
                <w:szCs w:val="22"/>
              </w:rPr>
              <w:lastRenderedPageBreak/>
              <w:t>32.50.</w:t>
            </w:r>
            <w:r>
              <w:rPr>
                <w:sz w:val="22"/>
                <w:szCs w:val="22"/>
              </w:rPr>
              <w:t>22.120</w:t>
            </w:r>
            <w:r w:rsidRPr="0030019B">
              <w:rPr>
                <w:sz w:val="22"/>
                <w:szCs w:val="22"/>
              </w:rPr>
              <w:t>-0000000</w:t>
            </w:r>
            <w:r>
              <w:rPr>
                <w:sz w:val="22"/>
                <w:szCs w:val="22"/>
              </w:rPr>
              <w:t>3</w:t>
            </w:r>
            <w:r w:rsidRPr="0030019B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ертикализатор</w:t>
            </w:r>
            <w:proofErr w:type="spellEnd"/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 xml:space="preserve">Опора </w:t>
            </w:r>
            <w:proofErr w:type="gramStart"/>
            <w:r w:rsidRPr="00D1591A">
              <w:rPr>
                <w:sz w:val="22"/>
                <w:szCs w:val="22"/>
              </w:rPr>
              <w:t>предназначена  для</w:t>
            </w:r>
            <w:proofErr w:type="gramEnd"/>
            <w:r w:rsidRPr="00D1591A">
              <w:rPr>
                <w:sz w:val="22"/>
                <w:szCs w:val="22"/>
              </w:rPr>
              <w:t xml:space="preserve"> проведения мероприятий по адаптации ребенка к </w:t>
            </w:r>
            <w:r w:rsidRPr="00D1591A">
              <w:rPr>
                <w:sz w:val="22"/>
                <w:szCs w:val="22"/>
              </w:rPr>
              <w:lastRenderedPageBreak/>
              <w:t>вертикальному положению, к формированию чувства равновесия.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конструктивно позволяет находиться ребенку в наклонном положении от горизонтального (лежа на </w:t>
            </w:r>
            <w:proofErr w:type="gramStart"/>
            <w:r w:rsidRPr="00D1591A">
              <w:rPr>
                <w:sz w:val="22"/>
                <w:szCs w:val="22"/>
              </w:rPr>
              <w:t>спине)  до</w:t>
            </w:r>
            <w:proofErr w:type="gramEnd"/>
            <w:r w:rsidRPr="00D1591A">
              <w:rPr>
                <w:sz w:val="22"/>
                <w:szCs w:val="22"/>
              </w:rPr>
              <w:t xml:space="preserve"> вертикального. Представляет собой ложе, закрепленное на основании, с возможностью изменения угла наклона. Основание опоры на четырех колесах, задняя пара колес оборудована тормозами. На ложе расположены четыре регулируемых крепежных приспособления: грудное тазобедренное, для коленей и для стоп. Опора имеет подушку под спину, </w:t>
            </w:r>
            <w:proofErr w:type="spellStart"/>
            <w:r w:rsidRPr="00D1591A">
              <w:rPr>
                <w:sz w:val="22"/>
                <w:szCs w:val="22"/>
              </w:rPr>
              <w:t>головодержатель</w:t>
            </w:r>
            <w:proofErr w:type="spellEnd"/>
            <w:r w:rsidRPr="00D1591A">
              <w:rPr>
                <w:sz w:val="22"/>
                <w:szCs w:val="22"/>
              </w:rPr>
              <w:t xml:space="preserve">, регулируемый по ширине и съемный </w:t>
            </w:r>
            <w:proofErr w:type="spellStart"/>
            <w:r w:rsidRPr="00D1591A">
              <w:rPr>
                <w:sz w:val="22"/>
                <w:szCs w:val="22"/>
              </w:rPr>
              <w:t>межбедренный</w:t>
            </w:r>
            <w:proofErr w:type="spellEnd"/>
            <w:r w:rsidRPr="00D1591A">
              <w:rPr>
                <w:sz w:val="22"/>
                <w:szCs w:val="22"/>
              </w:rPr>
              <w:t xml:space="preserve"> клин (абдуктор). Регулировка с помощью </w:t>
            </w:r>
            <w:proofErr w:type="spellStart"/>
            <w:r w:rsidRPr="00D1591A">
              <w:rPr>
                <w:sz w:val="22"/>
                <w:szCs w:val="22"/>
              </w:rPr>
              <w:t>маховичковых</w:t>
            </w:r>
            <w:proofErr w:type="spellEnd"/>
            <w:r w:rsidRPr="00D1591A">
              <w:rPr>
                <w:sz w:val="22"/>
                <w:szCs w:val="22"/>
              </w:rPr>
              <w:t xml:space="preserve"> винтов. Поставляется в комплекте со съемным столиком. 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Должны быть предусмотрены типоразмеры для детей в возрасте до 18 лет.</w:t>
            </w:r>
          </w:p>
          <w:p w:rsidR="009715E9" w:rsidRPr="00D1591A" w:rsidRDefault="009715E9" w:rsidP="00C01A26">
            <w:pPr>
              <w:keepNext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Максимальные показатели:</w:t>
            </w:r>
          </w:p>
          <w:p w:rsidR="009715E9" w:rsidRPr="00D1591A" w:rsidRDefault="009715E9" w:rsidP="00C01A26">
            <w:pPr>
              <w:keepNext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proofErr w:type="gramStart"/>
            <w:r w:rsidRPr="00D1591A">
              <w:rPr>
                <w:sz w:val="22"/>
                <w:szCs w:val="22"/>
              </w:rPr>
              <w:t>32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  <w:p w:rsidR="009715E9" w:rsidRDefault="009715E9" w:rsidP="00C01A26">
            <w:pPr>
              <w:widowControl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 xml:space="preserve">Опора </w:t>
            </w:r>
            <w:proofErr w:type="gramStart"/>
            <w:r w:rsidRPr="00D1591A">
              <w:rPr>
                <w:sz w:val="22"/>
                <w:szCs w:val="22"/>
              </w:rPr>
              <w:t>предназначена  для</w:t>
            </w:r>
            <w:proofErr w:type="gramEnd"/>
            <w:r w:rsidRPr="00D1591A">
              <w:rPr>
                <w:sz w:val="22"/>
                <w:szCs w:val="22"/>
              </w:rPr>
              <w:t xml:space="preserve"> проведения мероприятий по адаптации ребенка к </w:t>
            </w:r>
            <w:r w:rsidRPr="00D1591A">
              <w:rPr>
                <w:sz w:val="22"/>
                <w:szCs w:val="22"/>
              </w:rPr>
              <w:lastRenderedPageBreak/>
              <w:t>вертикальному положению, к формированию чувства равновесия.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конструктивно позволяет находиться ребенку в наклонном положении от горизонтального (лежа на </w:t>
            </w:r>
            <w:proofErr w:type="gramStart"/>
            <w:r w:rsidRPr="00D1591A">
              <w:rPr>
                <w:sz w:val="22"/>
                <w:szCs w:val="22"/>
              </w:rPr>
              <w:t>спине)  до</w:t>
            </w:r>
            <w:proofErr w:type="gramEnd"/>
            <w:r w:rsidRPr="00D1591A">
              <w:rPr>
                <w:sz w:val="22"/>
                <w:szCs w:val="22"/>
              </w:rPr>
              <w:t xml:space="preserve"> вертикального. Представляет собой ложе, закрепленное на основании, с возможностью изменения угла наклона. Основание опоры на четырех колесах, задняя пара колес оборудована тормозами. На ложе расположены четыре регулируемых крепежных приспособления: грудное тазобедренное, для коленей и для стоп. Опора имеет подушку под спину, </w:t>
            </w:r>
            <w:proofErr w:type="spellStart"/>
            <w:r w:rsidRPr="00D1591A">
              <w:rPr>
                <w:sz w:val="22"/>
                <w:szCs w:val="22"/>
              </w:rPr>
              <w:t>головодержатель</w:t>
            </w:r>
            <w:proofErr w:type="spellEnd"/>
            <w:r w:rsidRPr="00D1591A">
              <w:rPr>
                <w:sz w:val="22"/>
                <w:szCs w:val="22"/>
              </w:rPr>
              <w:t xml:space="preserve">, регулируемый по ширине и съемный </w:t>
            </w:r>
            <w:proofErr w:type="spellStart"/>
            <w:r w:rsidRPr="00D1591A">
              <w:rPr>
                <w:sz w:val="22"/>
                <w:szCs w:val="22"/>
              </w:rPr>
              <w:t>межбедренный</w:t>
            </w:r>
            <w:proofErr w:type="spellEnd"/>
            <w:r w:rsidRPr="00D1591A">
              <w:rPr>
                <w:sz w:val="22"/>
                <w:szCs w:val="22"/>
              </w:rPr>
              <w:t xml:space="preserve"> клин (абдуктор). Регулировка с помощью </w:t>
            </w:r>
            <w:proofErr w:type="spellStart"/>
            <w:r w:rsidRPr="00D1591A">
              <w:rPr>
                <w:sz w:val="22"/>
                <w:szCs w:val="22"/>
              </w:rPr>
              <w:t>маховичковых</w:t>
            </w:r>
            <w:proofErr w:type="spellEnd"/>
            <w:r w:rsidRPr="00D1591A">
              <w:rPr>
                <w:sz w:val="22"/>
                <w:szCs w:val="22"/>
              </w:rPr>
              <w:t xml:space="preserve"> винтов. Поставляется в комплекте со съемным столиком. 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591A">
              <w:rPr>
                <w:sz w:val="22"/>
                <w:szCs w:val="22"/>
              </w:rPr>
              <w:t>редусмотрены типоразмеры для детей в возрасте до 18 лет.</w:t>
            </w:r>
            <w:r>
              <w:rPr>
                <w:sz w:val="22"/>
                <w:szCs w:val="22"/>
              </w:rPr>
              <w:t xml:space="preserve"> </w:t>
            </w:r>
            <w:r w:rsidRPr="00EA3FAD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EA3FAD">
              <w:rPr>
                <w:b/>
                <w:i/>
              </w:rPr>
              <w:t>&gt;</w:t>
            </w:r>
          </w:p>
          <w:p w:rsidR="009715E9" w:rsidRPr="00D1591A" w:rsidRDefault="009715E9" w:rsidP="00C01A26">
            <w:pPr>
              <w:keepNext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r w:rsidRPr="00931146">
              <w:rPr>
                <w:b/>
                <w:sz w:val="22"/>
                <w:szCs w:val="22"/>
                <w:u w:val="single"/>
              </w:rPr>
              <w:t>&lt;*</w:t>
            </w:r>
            <w:proofErr w:type="gramStart"/>
            <w:r w:rsidRPr="00931146">
              <w:rPr>
                <w:b/>
                <w:sz w:val="22"/>
                <w:szCs w:val="22"/>
                <w:u w:val="single"/>
              </w:rPr>
              <w:t>&gt;</w:t>
            </w:r>
            <w:r w:rsidRPr="00D1591A">
              <w:rPr>
                <w:sz w:val="22"/>
                <w:szCs w:val="22"/>
              </w:rPr>
              <w:t xml:space="preserve">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  <w:p w:rsidR="009715E9" w:rsidRDefault="009715E9" w:rsidP="00C01A26">
            <w:pPr>
              <w:widowControl w:val="0"/>
              <w:jc w:val="both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E9" w:rsidRDefault="00543EF8" w:rsidP="00C01A26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lastRenderedPageBreak/>
              <w:t>5</w:t>
            </w:r>
          </w:p>
        </w:tc>
      </w:tr>
      <w:tr w:rsidR="00543EF8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Опора для стояни</w:t>
            </w:r>
            <w:r w:rsidRPr="00736A18">
              <w:rPr>
                <w:b/>
                <w:i/>
                <w:sz w:val="22"/>
                <w:szCs w:val="22"/>
              </w:rPr>
              <w:t xml:space="preserve">я (вид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736A18">
              <w:rPr>
                <w:b/>
                <w:i/>
                <w:sz w:val="22"/>
                <w:szCs w:val="22"/>
              </w:rPr>
              <w:t>)</w:t>
            </w:r>
            <w:r w:rsidRPr="00931146">
              <w:rPr>
                <w:sz w:val="22"/>
                <w:szCs w:val="22"/>
                <w:u w:val="single"/>
              </w:rPr>
              <w:t xml:space="preserve">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 xml:space="preserve">Страна происхождения      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404B38" w:rsidRDefault="009715E9" w:rsidP="00C01A26">
            <w:pPr>
              <w:keepNext/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8" w:rsidRPr="0030019B" w:rsidRDefault="00543EF8" w:rsidP="00543EF8">
            <w:pPr>
              <w:keepNext/>
              <w:jc w:val="both"/>
              <w:rPr>
                <w:sz w:val="22"/>
                <w:szCs w:val="22"/>
              </w:rPr>
            </w:pPr>
            <w:r w:rsidRPr="0030019B">
              <w:rPr>
                <w:sz w:val="22"/>
                <w:szCs w:val="22"/>
              </w:rPr>
              <w:t>32.50.</w:t>
            </w:r>
            <w:r>
              <w:rPr>
                <w:sz w:val="22"/>
                <w:szCs w:val="22"/>
              </w:rPr>
              <w:t>22.120</w:t>
            </w:r>
            <w:r w:rsidRPr="0030019B">
              <w:rPr>
                <w:sz w:val="22"/>
                <w:szCs w:val="22"/>
              </w:rPr>
              <w:t>-0000000</w:t>
            </w:r>
            <w:r>
              <w:rPr>
                <w:sz w:val="22"/>
                <w:szCs w:val="22"/>
              </w:rPr>
              <w:t>3</w:t>
            </w:r>
            <w:r w:rsidRPr="0030019B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Вертикализатор</w:t>
            </w:r>
            <w:proofErr w:type="spellEnd"/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Опора предназначена для тренировки осанки в вертикальном положении, для устранения патологических рефлексов (заваливания, перекреста ног, неправильной установки стоп и т.д.).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представляет собой стойку с крепежными приспособлениями в четырех местах: стопы, колени, тазобедренный и грудной отделы. Имеет съемный столик. Позволяет фиксировать ребенка только в вертикальном положении. Изменяется высота столика, </w:t>
            </w:r>
            <w:r w:rsidRPr="00D1591A">
              <w:rPr>
                <w:sz w:val="22"/>
                <w:szCs w:val="22"/>
              </w:rPr>
              <w:lastRenderedPageBreak/>
              <w:t xml:space="preserve">высота наколенников и расстояние между ними.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Должны быть предусмотрены типоразмеры для детей в возрасте до 18 лет.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Минимальные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Расстояние от подставки для ног до столешницы от 45 до 55 см.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Максимальные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Расстояние от подставки для ног до столешницы от </w:t>
            </w:r>
            <w:proofErr w:type="gramStart"/>
            <w:r w:rsidRPr="00D1591A">
              <w:rPr>
                <w:sz w:val="22"/>
                <w:szCs w:val="22"/>
              </w:rPr>
              <w:t>100  до</w:t>
            </w:r>
            <w:proofErr w:type="gramEnd"/>
            <w:r w:rsidRPr="00D1591A">
              <w:rPr>
                <w:sz w:val="22"/>
                <w:szCs w:val="22"/>
              </w:rPr>
              <w:t xml:space="preserve"> 110 см.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proofErr w:type="gramStart"/>
            <w:r w:rsidRPr="00D1591A">
              <w:rPr>
                <w:sz w:val="22"/>
                <w:szCs w:val="22"/>
              </w:rPr>
              <w:t>24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  <w:p w:rsidR="009715E9" w:rsidRDefault="009715E9" w:rsidP="00C01A26">
            <w:pPr>
              <w:keepNext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>Опора предназначена для тренировки осанки в вертикальном положении, для устранения патологических рефлексов (заваливания, перекреста ног, неправильной установки стоп и т.д.).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представляет собой стойку с крепежными приспособлениями в четырех местах: стопы, колени, тазобедренный и грудной отделы. Имеет съемный столик. Позволяет фиксировать ребенка только в вертикальном </w:t>
            </w:r>
            <w:r w:rsidRPr="00D1591A">
              <w:rPr>
                <w:sz w:val="22"/>
                <w:szCs w:val="22"/>
              </w:rPr>
              <w:lastRenderedPageBreak/>
              <w:t xml:space="preserve">положении. Изменяется высота столика, высота наколенников и расстояние между ними.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591A">
              <w:rPr>
                <w:sz w:val="22"/>
                <w:szCs w:val="22"/>
              </w:rPr>
              <w:t xml:space="preserve">редусмотрены типоразмеры для детей в возрасте до 18 </w:t>
            </w:r>
            <w:proofErr w:type="gramStart"/>
            <w:r w:rsidRPr="00D1591A">
              <w:rPr>
                <w:sz w:val="22"/>
                <w:szCs w:val="22"/>
              </w:rPr>
              <w:t>лет.</w:t>
            </w:r>
            <w:r w:rsidRPr="00EA3FAD">
              <w:rPr>
                <w:b/>
                <w:i/>
              </w:rPr>
              <w:t>&lt;</w:t>
            </w:r>
            <w:proofErr w:type="gramEnd"/>
            <w:r w:rsidRPr="00EA3FAD">
              <w:rPr>
                <w:b/>
                <w:i/>
              </w:rPr>
              <w:t>*</w:t>
            </w:r>
            <w:r>
              <w:rPr>
                <w:b/>
                <w:i/>
              </w:rPr>
              <w:t>*</w:t>
            </w:r>
            <w:r w:rsidRPr="00EA3FAD">
              <w:rPr>
                <w:b/>
                <w:i/>
              </w:rPr>
              <w:t>&gt;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Расстояние от подставки для ног до столешницы от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до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см.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r w:rsidRPr="00931146">
              <w:rPr>
                <w:b/>
                <w:sz w:val="22"/>
                <w:szCs w:val="22"/>
                <w:u w:val="single"/>
              </w:rPr>
              <w:t>&lt;*</w:t>
            </w:r>
            <w:proofErr w:type="gramStart"/>
            <w:r w:rsidRPr="00931146">
              <w:rPr>
                <w:b/>
                <w:sz w:val="22"/>
                <w:szCs w:val="22"/>
                <w:u w:val="single"/>
              </w:rPr>
              <w:t>&gt;</w:t>
            </w:r>
            <w:r w:rsidRPr="00D1591A">
              <w:rPr>
                <w:sz w:val="22"/>
                <w:szCs w:val="22"/>
              </w:rPr>
              <w:t xml:space="preserve">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  <w:p w:rsidR="009715E9" w:rsidRDefault="009715E9" w:rsidP="00C01A26">
            <w:pPr>
              <w:keepNext/>
              <w:jc w:val="both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E9" w:rsidRDefault="00543EF8" w:rsidP="00C01A26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lastRenderedPageBreak/>
              <w:t>16</w:t>
            </w:r>
          </w:p>
        </w:tc>
      </w:tr>
      <w:tr w:rsidR="00543EF8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Опора для стояни</w:t>
            </w:r>
            <w:r w:rsidRPr="00736A18">
              <w:rPr>
                <w:b/>
                <w:i/>
                <w:sz w:val="22"/>
                <w:szCs w:val="22"/>
              </w:rPr>
              <w:t xml:space="preserve">я (вид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736A18">
              <w:rPr>
                <w:b/>
                <w:i/>
                <w:sz w:val="22"/>
                <w:szCs w:val="22"/>
              </w:rPr>
              <w:t>)</w:t>
            </w:r>
            <w:r w:rsidRPr="00931146">
              <w:rPr>
                <w:sz w:val="22"/>
                <w:szCs w:val="22"/>
                <w:u w:val="single"/>
              </w:rPr>
              <w:t xml:space="preserve">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 xml:space="preserve">Страна происхождения      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404B38" w:rsidRDefault="009715E9" w:rsidP="00C01A26">
            <w:pPr>
              <w:keepNext/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8" w:rsidRPr="0030019B" w:rsidRDefault="00543EF8" w:rsidP="00543EF8">
            <w:pPr>
              <w:keepNext/>
              <w:jc w:val="both"/>
              <w:rPr>
                <w:sz w:val="22"/>
                <w:szCs w:val="22"/>
              </w:rPr>
            </w:pPr>
            <w:r w:rsidRPr="0030019B">
              <w:rPr>
                <w:sz w:val="22"/>
                <w:szCs w:val="22"/>
              </w:rPr>
              <w:t>32.50.</w:t>
            </w:r>
            <w:r>
              <w:rPr>
                <w:sz w:val="22"/>
                <w:szCs w:val="22"/>
              </w:rPr>
              <w:t>22.120</w:t>
            </w:r>
            <w:r w:rsidRPr="0030019B">
              <w:rPr>
                <w:sz w:val="22"/>
                <w:szCs w:val="22"/>
              </w:rPr>
              <w:t>-0000000</w:t>
            </w:r>
            <w:r>
              <w:rPr>
                <w:sz w:val="22"/>
                <w:szCs w:val="22"/>
              </w:rPr>
              <w:t>3</w:t>
            </w:r>
            <w:r w:rsidRPr="0030019B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Вертикализатор</w:t>
            </w:r>
            <w:proofErr w:type="spellEnd"/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Опора предназначена для фиксации в правильном вертикальном положении пользователя со слабым тонусом мышц, для развития у него навыков контроля положения тела.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 Изделие имеет съемные и регулируемые спинодержатель, подголовник, столик, тазобедренное крепление, регулируемые не менее чем в 3-х направлениях </w:t>
            </w:r>
            <w:proofErr w:type="spellStart"/>
            <w:r w:rsidRPr="00D1591A">
              <w:rPr>
                <w:sz w:val="22"/>
                <w:szCs w:val="22"/>
              </w:rPr>
              <w:t>коленоупоры</w:t>
            </w:r>
            <w:proofErr w:type="spellEnd"/>
            <w:r w:rsidRPr="00D1591A">
              <w:rPr>
                <w:sz w:val="22"/>
                <w:szCs w:val="22"/>
              </w:rPr>
              <w:t xml:space="preserve"> и абдуктор. На грудном уровне установлен мягкий регулируемый фиксатор, который предупреждает заваливание торса. Регулируемые крепления для стоп (подпяточники), которые могут быть поставлены в нужное положение «на ширину плеч», удерживают стопы в правильном положении. Опора установлена на колесах, задняя пара колес имеет тормоза Мягкие элементы на поролоне, обтянуты </w:t>
            </w:r>
            <w:proofErr w:type="spellStart"/>
            <w:r w:rsidRPr="00D1591A">
              <w:rPr>
                <w:sz w:val="22"/>
                <w:szCs w:val="22"/>
              </w:rPr>
              <w:t>легкомоющимся</w:t>
            </w:r>
            <w:proofErr w:type="spellEnd"/>
            <w:r w:rsidRPr="00D1591A">
              <w:rPr>
                <w:sz w:val="22"/>
                <w:szCs w:val="22"/>
              </w:rPr>
              <w:t xml:space="preserve"> </w:t>
            </w:r>
            <w:proofErr w:type="spellStart"/>
            <w:r w:rsidRPr="00D1591A">
              <w:rPr>
                <w:sz w:val="22"/>
                <w:szCs w:val="22"/>
              </w:rPr>
              <w:t>гипоаллергенным</w:t>
            </w:r>
            <w:proofErr w:type="spellEnd"/>
            <w:r w:rsidRPr="00D1591A">
              <w:rPr>
                <w:sz w:val="22"/>
                <w:szCs w:val="22"/>
              </w:rPr>
              <w:t xml:space="preserve"> материалом, позволяющим производить неоднократную санитарную обработку.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Должны быть предусмотрены типоразмеры для детей в возрасте до 18 лет.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Минимальные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Высота столика над подножкой </w:t>
            </w:r>
            <w:proofErr w:type="gramStart"/>
            <w:r w:rsidRPr="00D1591A">
              <w:rPr>
                <w:sz w:val="22"/>
                <w:szCs w:val="22"/>
              </w:rPr>
              <w:t>меняется  от</w:t>
            </w:r>
            <w:proofErr w:type="gramEnd"/>
            <w:r w:rsidRPr="00D1591A">
              <w:rPr>
                <w:sz w:val="22"/>
                <w:szCs w:val="22"/>
              </w:rPr>
              <w:t xml:space="preserve"> 45 до 55 см.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lastRenderedPageBreak/>
              <w:t>Максимальные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Высота столика над подножкой </w:t>
            </w:r>
            <w:proofErr w:type="gramStart"/>
            <w:r w:rsidRPr="00D1591A">
              <w:rPr>
                <w:sz w:val="22"/>
                <w:szCs w:val="22"/>
              </w:rPr>
              <w:t>меняется  от</w:t>
            </w:r>
            <w:proofErr w:type="gramEnd"/>
            <w:r w:rsidRPr="00D1591A">
              <w:rPr>
                <w:sz w:val="22"/>
                <w:szCs w:val="22"/>
              </w:rPr>
              <w:t xml:space="preserve"> 110 до 120 см.</w:t>
            </w:r>
          </w:p>
          <w:p w:rsidR="009715E9" w:rsidRPr="00923A7E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proofErr w:type="gramStart"/>
            <w:r w:rsidRPr="00D1591A">
              <w:rPr>
                <w:sz w:val="22"/>
                <w:szCs w:val="22"/>
              </w:rPr>
              <w:t>27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>Опора предназначена для фиксации в правильном вертикальном положении пользователя со слабым тонусом мышц, для развития у него навыков контроля положения тела.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 Изделие имеет съемные и регулируемые спинодержатель, подголовник, столик, тазобедренное крепление, регулируемые не менее чем в 3-х направлениях </w:t>
            </w:r>
            <w:proofErr w:type="spellStart"/>
            <w:r w:rsidRPr="00D1591A">
              <w:rPr>
                <w:sz w:val="22"/>
                <w:szCs w:val="22"/>
              </w:rPr>
              <w:t>коленоупоры</w:t>
            </w:r>
            <w:proofErr w:type="spellEnd"/>
            <w:r w:rsidRPr="00D1591A">
              <w:rPr>
                <w:sz w:val="22"/>
                <w:szCs w:val="22"/>
              </w:rPr>
              <w:t xml:space="preserve"> и абдуктор. На грудном уровне установлен мягкий регулируемый фиксатор, который предупреждает заваливание торса. Регулируемые крепления для стоп (подпяточники), которые могут быть поставлены в нужное положение «на ширину плеч», удерживают стопы в правильном положении. Опора установлена на колесах, задняя пара колес имеет тормоза Мягкие элементы на поролоне, обтянуты </w:t>
            </w:r>
            <w:proofErr w:type="spellStart"/>
            <w:r w:rsidRPr="00D1591A">
              <w:rPr>
                <w:sz w:val="22"/>
                <w:szCs w:val="22"/>
              </w:rPr>
              <w:t>легкомоющимся</w:t>
            </w:r>
            <w:proofErr w:type="spellEnd"/>
            <w:r w:rsidRPr="00D1591A">
              <w:rPr>
                <w:sz w:val="22"/>
                <w:szCs w:val="22"/>
              </w:rPr>
              <w:t xml:space="preserve"> </w:t>
            </w:r>
            <w:proofErr w:type="spellStart"/>
            <w:r w:rsidRPr="00D1591A">
              <w:rPr>
                <w:sz w:val="22"/>
                <w:szCs w:val="22"/>
              </w:rPr>
              <w:t>гипоаллергенным</w:t>
            </w:r>
            <w:proofErr w:type="spellEnd"/>
            <w:r w:rsidRPr="00D1591A">
              <w:rPr>
                <w:sz w:val="22"/>
                <w:szCs w:val="22"/>
              </w:rPr>
              <w:t xml:space="preserve"> материалом, позволяющим производить неоднократную санитарную обработку. 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591A">
              <w:rPr>
                <w:sz w:val="22"/>
                <w:szCs w:val="22"/>
              </w:rPr>
              <w:t>редусмотрены типоразмеры для детей в возрасте до 18 лет.</w:t>
            </w:r>
            <w:r>
              <w:rPr>
                <w:sz w:val="22"/>
                <w:szCs w:val="22"/>
              </w:rPr>
              <w:t xml:space="preserve"> </w:t>
            </w:r>
            <w:r w:rsidRPr="00EA3FAD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EA3FAD">
              <w:rPr>
                <w:b/>
                <w:i/>
              </w:rPr>
              <w:t>&gt;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 xml:space="preserve">Высота столика над подножкой </w:t>
            </w:r>
            <w:proofErr w:type="gramStart"/>
            <w:r w:rsidRPr="00D1591A">
              <w:rPr>
                <w:sz w:val="22"/>
                <w:szCs w:val="22"/>
              </w:rPr>
              <w:t>меняется  от</w:t>
            </w:r>
            <w:proofErr w:type="gramEnd"/>
            <w:r w:rsidRPr="00D1591A">
              <w:rPr>
                <w:sz w:val="22"/>
                <w:szCs w:val="22"/>
              </w:rPr>
              <w:t xml:space="preserve">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до </w:t>
            </w:r>
            <w:r w:rsidRPr="00931146">
              <w:rPr>
                <w:b/>
                <w:sz w:val="22"/>
                <w:szCs w:val="22"/>
                <w:u w:val="single"/>
              </w:rPr>
              <w:t>&lt;*&gt;</w:t>
            </w:r>
            <w:r w:rsidRPr="00D1591A">
              <w:rPr>
                <w:sz w:val="22"/>
                <w:szCs w:val="22"/>
              </w:rPr>
              <w:t xml:space="preserve"> см.</w:t>
            </w:r>
          </w:p>
          <w:p w:rsidR="009715E9" w:rsidRPr="00923A7E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изделия </w:t>
            </w:r>
            <w:r w:rsidRPr="00931146">
              <w:rPr>
                <w:b/>
                <w:sz w:val="22"/>
                <w:szCs w:val="22"/>
                <w:u w:val="single"/>
              </w:rPr>
              <w:t>&lt;*</w:t>
            </w:r>
            <w:proofErr w:type="gramStart"/>
            <w:r w:rsidRPr="00931146">
              <w:rPr>
                <w:b/>
                <w:sz w:val="22"/>
                <w:szCs w:val="22"/>
                <w:u w:val="single"/>
              </w:rPr>
              <w:t>&gt;</w:t>
            </w:r>
            <w:r w:rsidRPr="00D1591A">
              <w:rPr>
                <w:sz w:val="22"/>
                <w:szCs w:val="22"/>
              </w:rPr>
              <w:t xml:space="preserve">  кг</w:t>
            </w:r>
            <w:proofErr w:type="gramEnd"/>
            <w:r w:rsidRPr="00D1591A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E9" w:rsidRDefault="00543EF8" w:rsidP="00C01A26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lastRenderedPageBreak/>
              <w:t>14</w:t>
            </w:r>
          </w:p>
        </w:tc>
      </w:tr>
      <w:tr w:rsidR="00543EF8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 xml:space="preserve">Опора для ползания </w:t>
            </w:r>
            <w:r w:rsidRPr="00931146">
              <w:rPr>
                <w:sz w:val="22"/>
                <w:szCs w:val="22"/>
                <w:u w:val="single"/>
              </w:rPr>
              <w:t xml:space="preserve">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 xml:space="preserve">Страна происхождения      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404B38" w:rsidRDefault="009715E9" w:rsidP="00C01A26">
            <w:pPr>
              <w:keepNext/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8" w:rsidRPr="0030019B" w:rsidRDefault="00543EF8" w:rsidP="00543EF8">
            <w:pPr>
              <w:keepNext/>
              <w:jc w:val="both"/>
              <w:rPr>
                <w:sz w:val="22"/>
                <w:szCs w:val="22"/>
              </w:rPr>
            </w:pPr>
            <w:r w:rsidRPr="0030019B">
              <w:rPr>
                <w:sz w:val="22"/>
                <w:szCs w:val="22"/>
              </w:rPr>
              <w:t>32.50.</w:t>
            </w:r>
            <w:r>
              <w:rPr>
                <w:sz w:val="22"/>
                <w:szCs w:val="22"/>
              </w:rPr>
              <w:t>22.129</w:t>
            </w:r>
            <w:r w:rsidRPr="0030019B">
              <w:rPr>
                <w:sz w:val="22"/>
                <w:szCs w:val="22"/>
              </w:rPr>
              <w:t>-000000</w:t>
            </w:r>
            <w:r>
              <w:rPr>
                <w:sz w:val="22"/>
                <w:szCs w:val="22"/>
              </w:rPr>
              <w:t>14</w:t>
            </w:r>
            <w:r w:rsidRPr="0030019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Устройство для тренировки координации реабилитационное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Опора предназначена для обучения ребенка навыкам ползания, используется для стимуляции мышц плечевого пояса при параличах и травмах позвоночника.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D1591A">
              <w:rPr>
                <w:sz w:val="22"/>
                <w:szCs w:val="22"/>
              </w:rPr>
              <w:t>Представляет  собой</w:t>
            </w:r>
            <w:proofErr w:type="gramEnd"/>
            <w:r w:rsidRPr="00D1591A">
              <w:rPr>
                <w:sz w:val="22"/>
                <w:szCs w:val="22"/>
              </w:rPr>
              <w:t xml:space="preserve">  основу – платформу на самоориентирующихся колесах, платформа с углом наклона, который регулируется в зависимости от роста ребенка, вертикальные регулируемые стойки с комплектом креплений. Для комфортного положения и снижения тонуса используется мягкий упор под грудь.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Должны быть предусмотрены типоразмеры для детей в возрасте до 18 лет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Максимальные показатели: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</w:t>
            </w:r>
            <w:proofErr w:type="gramStart"/>
            <w:r w:rsidRPr="00D1591A">
              <w:rPr>
                <w:sz w:val="22"/>
                <w:szCs w:val="22"/>
              </w:rPr>
              <w:t>изделия  4</w:t>
            </w:r>
            <w:proofErr w:type="gramEnd"/>
            <w:r w:rsidRPr="00D1591A">
              <w:rPr>
                <w:sz w:val="22"/>
                <w:szCs w:val="22"/>
              </w:rPr>
              <w:t xml:space="preserve"> кг</w:t>
            </w:r>
          </w:p>
          <w:p w:rsidR="009715E9" w:rsidRDefault="009715E9" w:rsidP="00C01A26">
            <w:pPr>
              <w:keepNext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Опора предназначена для обучения ребенка навыкам ползания, используется для стимуляции мышц плечевого пояса при параличах и травмах позвоночника.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D1591A">
              <w:rPr>
                <w:sz w:val="22"/>
                <w:szCs w:val="22"/>
              </w:rPr>
              <w:t>Представляет  собой</w:t>
            </w:r>
            <w:proofErr w:type="gramEnd"/>
            <w:r w:rsidRPr="00D1591A">
              <w:rPr>
                <w:sz w:val="22"/>
                <w:szCs w:val="22"/>
              </w:rPr>
              <w:t xml:space="preserve">  основу – платформу на самоориентирующихся колесах, платформа с углом наклона, который регулируется в зависимости от роста ребенка, вертикальные регулируемые стойки с комплектом креплений. Для комфортного положения и снижения тонуса используется мягкий упор под грудь.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591A">
              <w:rPr>
                <w:sz w:val="22"/>
                <w:szCs w:val="22"/>
              </w:rPr>
              <w:t>редусмотрены типоразмеры для детей в возрасте до 18 лет</w:t>
            </w:r>
            <w:r>
              <w:rPr>
                <w:sz w:val="22"/>
                <w:szCs w:val="22"/>
              </w:rPr>
              <w:t xml:space="preserve"> </w:t>
            </w:r>
            <w:r w:rsidRPr="00EA3FAD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EA3FAD">
              <w:rPr>
                <w:b/>
                <w:i/>
              </w:rPr>
              <w:t>&gt;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Масса готового </w:t>
            </w:r>
            <w:proofErr w:type="gramStart"/>
            <w:r w:rsidRPr="00D1591A">
              <w:rPr>
                <w:sz w:val="22"/>
                <w:szCs w:val="22"/>
              </w:rPr>
              <w:t xml:space="preserve">изделия  </w:t>
            </w:r>
            <w:r w:rsidRPr="00931146">
              <w:rPr>
                <w:b/>
                <w:sz w:val="22"/>
                <w:szCs w:val="22"/>
                <w:u w:val="single"/>
              </w:rPr>
              <w:t>&lt;</w:t>
            </w:r>
            <w:proofErr w:type="gramEnd"/>
            <w:r w:rsidRPr="00931146">
              <w:rPr>
                <w:b/>
                <w:sz w:val="22"/>
                <w:szCs w:val="22"/>
                <w:u w:val="single"/>
              </w:rPr>
              <w:t>*&gt;</w:t>
            </w:r>
            <w:r w:rsidRPr="00D1591A">
              <w:rPr>
                <w:sz w:val="22"/>
                <w:szCs w:val="22"/>
              </w:rPr>
              <w:t xml:space="preserve"> кг</w:t>
            </w:r>
          </w:p>
          <w:p w:rsidR="009715E9" w:rsidRDefault="009715E9" w:rsidP="00C01A26">
            <w:pPr>
              <w:keepNext/>
              <w:jc w:val="both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E9" w:rsidRDefault="00543EF8" w:rsidP="00C01A26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1</w:t>
            </w:r>
          </w:p>
        </w:tc>
      </w:tr>
      <w:tr w:rsidR="00543EF8" w:rsidTr="00543EF8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 xml:space="preserve">Опора для лежания </w:t>
            </w:r>
            <w:r w:rsidRPr="00931146">
              <w:rPr>
                <w:sz w:val="22"/>
                <w:szCs w:val="22"/>
                <w:u w:val="single"/>
              </w:rPr>
              <w:t xml:space="preserve">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</w:rPr>
              <w:t xml:space="preserve">Страна происхождения       </w:t>
            </w:r>
          </w:p>
          <w:p w:rsidR="009715E9" w:rsidRPr="00931146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931146">
              <w:rPr>
                <w:sz w:val="22"/>
                <w:szCs w:val="22"/>
                <w:u w:val="single"/>
              </w:rPr>
              <w:t xml:space="preserve">«       </w:t>
            </w:r>
            <w:r w:rsidRPr="00931146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931146">
              <w:rPr>
                <w:b/>
                <w:sz w:val="22"/>
                <w:szCs w:val="22"/>
              </w:rPr>
              <w:t xml:space="preserve"> </w:t>
            </w:r>
            <w:r w:rsidRPr="00931146">
              <w:rPr>
                <w:sz w:val="22"/>
                <w:szCs w:val="22"/>
              </w:rPr>
              <w:t>»</w:t>
            </w:r>
          </w:p>
          <w:p w:rsidR="009715E9" w:rsidRPr="00404B38" w:rsidRDefault="009715E9" w:rsidP="00C01A26">
            <w:pPr>
              <w:keepNext/>
              <w:shd w:val="clear" w:color="auto" w:fill="FFFFFF"/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8" w:rsidRPr="0030019B" w:rsidRDefault="00543EF8" w:rsidP="00543EF8">
            <w:pPr>
              <w:keepNext/>
              <w:jc w:val="both"/>
              <w:rPr>
                <w:sz w:val="22"/>
                <w:szCs w:val="22"/>
              </w:rPr>
            </w:pPr>
            <w:r w:rsidRPr="0030019B">
              <w:rPr>
                <w:sz w:val="22"/>
                <w:szCs w:val="22"/>
              </w:rPr>
              <w:t>32.50.</w:t>
            </w:r>
            <w:r>
              <w:rPr>
                <w:sz w:val="22"/>
                <w:szCs w:val="22"/>
              </w:rPr>
              <w:t>22.129</w:t>
            </w:r>
            <w:r w:rsidRPr="0030019B">
              <w:rPr>
                <w:sz w:val="22"/>
                <w:szCs w:val="22"/>
              </w:rPr>
              <w:t>-000000</w:t>
            </w:r>
            <w:r>
              <w:rPr>
                <w:sz w:val="22"/>
                <w:szCs w:val="22"/>
              </w:rPr>
              <w:t>14</w:t>
            </w:r>
            <w:r w:rsidRPr="0030019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Устройство для тренировки координации реабилитационное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Опора предназначена для развития двигательных навыков (сведения рук, переворотов, ползания) и тактильных ощущений.</w:t>
            </w:r>
          </w:p>
          <w:p w:rsidR="009715E9" w:rsidRPr="00D1591A" w:rsidRDefault="009715E9" w:rsidP="00C01A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с </w:t>
            </w:r>
            <w:proofErr w:type="spellStart"/>
            <w:r w:rsidRPr="00D1591A">
              <w:rPr>
                <w:sz w:val="22"/>
                <w:szCs w:val="22"/>
              </w:rPr>
              <w:t>абдукционными</w:t>
            </w:r>
            <w:proofErr w:type="spellEnd"/>
            <w:r w:rsidRPr="00D1591A">
              <w:rPr>
                <w:sz w:val="22"/>
                <w:szCs w:val="22"/>
              </w:rPr>
              <w:t xml:space="preserve"> модулями, крепежными ремнями, наклонной подушкой является позиционной опорой для детей в курсе реабилитации. Угол наклона спинки регулируется, при этом сила тяжести помогает скорректировать положение ребенка. Мягкие подушки на поролоне, обтянуты </w:t>
            </w:r>
            <w:proofErr w:type="spellStart"/>
            <w:r w:rsidRPr="00D1591A">
              <w:rPr>
                <w:sz w:val="22"/>
                <w:szCs w:val="22"/>
              </w:rPr>
              <w:t>легкомоющимся</w:t>
            </w:r>
            <w:proofErr w:type="spellEnd"/>
            <w:r w:rsidRPr="00D1591A">
              <w:rPr>
                <w:sz w:val="22"/>
                <w:szCs w:val="22"/>
              </w:rPr>
              <w:t xml:space="preserve"> </w:t>
            </w:r>
            <w:proofErr w:type="spellStart"/>
            <w:r w:rsidRPr="00D1591A">
              <w:rPr>
                <w:sz w:val="22"/>
                <w:szCs w:val="22"/>
              </w:rPr>
              <w:t>гипоаллергенным</w:t>
            </w:r>
            <w:proofErr w:type="spellEnd"/>
            <w:r w:rsidRPr="00D1591A">
              <w:rPr>
                <w:sz w:val="22"/>
                <w:szCs w:val="22"/>
              </w:rPr>
              <w:t xml:space="preserve"> материалом, позволяющим производить неоднократную санитарную обработку. Опора установлена на колесах.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>Должны быть предусмотрены типоразмеры для детей ростом до 153 см.</w:t>
            </w:r>
          </w:p>
          <w:p w:rsidR="009715E9" w:rsidRPr="00D1591A" w:rsidRDefault="009715E9" w:rsidP="00C01A26">
            <w:pPr>
              <w:keepNext/>
              <w:jc w:val="both"/>
              <w:rPr>
                <w:b/>
                <w:sz w:val="22"/>
                <w:szCs w:val="22"/>
              </w:rPr>
            </w:pPr>
            <w:r w:rsidRPr="00D1591A">
              <w:rPr>
                <w:b/>
                <w:sz w:val="22"/>
                <w:szCs w:val="22"/>
              </w:rPr>
              <w:t>Максимальные показатели:</w:t>
            </w:r>
          </w:p>
          <w:p w:rsidR="009715E9" w:rsidRPr="00D1591A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D1591A">
              <w:rPr>
                <w:sz w:val="22"/>
                <w:szCs w:val="22"/>
              </w:rPr>
              <w:t xml:space="preserve">Масса готового </w:t>
            </w:r>
            <w:proofErr w:type="gramStart"/>
            <w:r w:rsidRPr="00D1591A">
              <w:rPr>
                <w:sz w:val="22"/>
                <w:szCs w:val="22"/>
              </w:rPr>
              <w:t>изделия  28</w:t>
            </w:r>
            <w:proofErr w:type="gramEnd"/>
            <w:r w:rsidRPr="00D1591A">
              <w:rPr>
                <w:sz w:val="22"/>
                <w:szCs w:val="22"/>
              </w:rPr>
              <w:t xml:space="preserve"> кг</w:t>
            </w:r>
          </w:p>
          <w:p w:rsidR="009715E9" w:rsidRDefault="009715E9" w:rsidP="00C01A26">
            <w:pPr>
              <w:widowControl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lastRenderedPageBreak/>
              <w:t>Опора предназначена для развития двигательных навыков (сведения рук, переворотов, ползания) и тактильных ощущений.</w:t>
            </w:r>
          </w:p>
          <w:p w:rsidR="009715E9" w:rsidRPr="00D1591A" w:rsidRDefault="009715E9" w:rsidP="00C01A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 xml:space="preserve">Опора с </w:t>
            </w:r>
            <w:proofErr w:type="spellStart"/>
            <w:r w:rsidRPr="00D1591A">
              <w:rPr>
                <w:sz w:val="22"/>
                <w:szCs w:val="22"/>
              </w:rPr>
              <w:t>абдукционными</w:t>
            </w:r>
            <w:proofErr w:type="spellEnd"/>
            <w:r w:rsidRPr="00D1591A">
              <w:rPr>
                <w:sz w:val="22"/>
                <w:szCs w:val="22"/>
              </w:rPr>
              <w:t xml:space="preserve"> модулями, крепежными ремнями, наклонной подушкой является позиционной опорой для детей в курсе реабилитации. Угол наклона спинки регулируется, при этом сила тяжести помогает скорректировать положение ребенка. Мягкие подушки на поролоне, обтянуты </w:t>
            </w:r>
            <w:proofErr w:type="spellStart"/>
            <w:r w:rsidRPr="00D1591A">
              <w:rPr>
                <w:sz w:val="22"/>
                <w:szCs w:val="22"/>
              </w:rPr>
              <w:t>легкомоющимся</w:t>
            </w:r>
            <w:proofErr w:type="spellEnd"/>
            <w:r w:rsidRPr="00D1591A">
              <w:rPr>
                <w:sz w:val="22"/>
                <w:szCs w:val="22"/>
              </w:rPr>
              <w:t xml:space="preserve"> </w:t>
            </w:r>
            <w:proofErr w:type="spellStart"/>
            <w:r w:rsidRPr="00D1591A">
              <w:rPr>
                <w:sz w:val="22"/>
                <w:szCs w:val="22"/>
              </w:rPr>
              <w:t>гипоаллергенным</w:t>
            </w:r>
            <w:proofErr w:type="spellEnd"/>
            <w:r w:rsidRPr="00D1591A">
              <w:rPr>
                <w:sz w:val="22"/>
                <w:szCs w:val="22"/>
              </w:rPr>
              <w:t xml:space="preserve"> материалом, позволяющим производить </w:t>
            </w:r>
            <w:r w:rsidRPr="00D1591A">
              <w:rPr>
                <w:sz w:val="22"/>
                <w:szCs w:val="22"/>
              </w:rPr>
              <w:lastRenderedPageBreak/>
              <w:t>неоднократную санитарную обработку. Опора установлена на колесах.</w:t>
            </w:r>
          </w:p>
          <w:p w:rsidR="009715E9" w:rsidRPr="00D1591A" w:rsidRDefault="009715E9" w:rsidP="00C01A2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591A">
              <w:rPr>
                <w:sz w:val="22"/>
                <w:szCs w:val="22"/>
              </w:rPr>
              <w:t>редусмотрены типоразмеры для детей ростом до 153 см.</w:t>
            </w:r>
            <w:r w:rsidRPr="00EA3FAD">
              <w:rPr>
                <w:b/>
                <w:i/>
              </w:rPr>
              <w:t>&lt;*</w:t>
            </w:r>
            <w:r>
              <w:rPr>
                <w:b/>
                <w:i/>
              </w:rPr>
              <w:t>*</w:t>
            </w:r>
            <w:r w:rsidRPr="00EA3FAD">
              <w:rPr>
                <w:b/>
                <w:i/>
              </w:rPr>
              <w:t>&gt;</w:t>
            </w:r>
          </w:p>
          <w:p w:rsidR="009715E9" w:rsidRPr="00D1591A" w:rsidRDefault="009715E9" w:rsidP="00C01A26">
            <w:pPr>
              <w:keepNext/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D1591A">
              <w:rPr>
                <w:sz w:val="22"/>
                <w:szCs w:val="22"/>
              </w:rPr>
              <w:t xml:space="preserve">Масса готового </w:t>
            </w:r>
            <w:proofErr w:type="gramStart"/>
            <w:r w:rsidRPr="00D1591A">
              <w:rPr>
                <w:sz w:val="22"/>
                <w:szCs w:val="22"/>
              </w:rPr>
              <w:t xml:space="preserve">изделия  </w:t>
            </w:r>
            <w:r w:rsidRPr="00931146">
              <w:rPr>
                <w:b/>
                <w:sz w:val="22"/>
                <w:szCs w:val="22"/>
                <w:u w:val="single"/>
              </w:rPr>
              <w:t>&lt;</w:t>
            </w:r>
            <w:proofErr w:type="gramEnd"/>
            <w:r w:rsidRPr="00931146">
              <w:rPr>
                <w:b/>
                <w:sz w:val="22"/>
                <w:szCs w:val="22"/>
                <w:u w:val="single"/>
              </w:rPr>
              <w:t>*&gt;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D1591A">
              <w:rPr>
                <w:sz w:val="22"/>
                <w:szCs w:val="22"/>
              </w:rPr>
              <w:t xml:space="preserve"> кг</w:t>
            </w:r>
          </w:p>
          <w:p w:rsidR="009715E9" w:rsidRDefault="009715E9" w:rsidP="00C01A26">
            <w:pPr>
              <w:widowControl w:val="0"/>
              <w:jc w:val="both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E9" w:rsidRDefault="00543EF8" w:rsidP="00C01A26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lastRenderedPageBreak/>
              <w:t>1</w:t>
            </w:r>
          </w:p>
        </w:tc>
      </w:tr>
      <w:tr w:rsidR="009715E9" w:rsidRPr="00B0392B" w:rsidTr="00543E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9715E9" w:rsidP="00C01A26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9715E9" w:rsidP="00C01A26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9715E9" w:rsidP="00C01A26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9" w:rsidRPr="00B0392B" w:rsidRDefault="00543EF8" w:rsidP="00C01A26">
            <w:pPr>
              <w:pStyle w:val="a6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69</w:t>
            </w:r>
            <w:bookmarkStart w:id="0" w:name="_GoBack"/>
            <w:bookmarkEnd w:id="0"/>
          </w:p>
        </w:tc>
      </w:tr>
    </w:tbl>
    <w:p w:rsidR="009715E9" w:rsidRDefault="009715E9" w:rsidP="009715E9">
      <w:pPr>
        <w:keepNext/>
        <w:tabs>
          <w:tab w:val="left" w:pos="0"/>
        </w:tabs>
        <w:autoSpaceDE w:val="0"/>
        <w:autoSpaceDN w:val="0"/>
        <w:adjustRightInd w:val="0"/>
      </w:pPr>
    </w:p>
    <w:p w:rsidR="009715E9" w:rsidRDefault="009715E9" w:rsidP="009715E9">
      <w:pPr>
        <w:keepNext/>
        <w:tabs>
          <w:tab w:val="left" w:pos="0"/>
        </w:tabs>
        <w:autoSpaceDE w:val="0"/>
        <w:autoSpaceDN w:val="0"/>
        <w:adjustRightInd w:val="0"/>
      </w:pPr>
    </w:p>
    <w:p w:rsidR="009715E9" w:rsidRPr="00B0392B" w:rsidRDefault="009715E9" w:rsidP="009715E9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t xml:space="preserve">Примечание: </w:t>
      </w:r>
    </w:p>
    <w:p w:rsidR="009715E9" w:rsidRDefault="009715E9" w:rsidP="009715E9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04B3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404B3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9715E9" w:rsidRDefault="009715E9" w:rsidP="009715E9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EA3FAD">
        <w:rPr>
          <w:b/>
          <w:i/>
        </w:rPr>
        <w:t>&lt;*</w:t>
      </w:r>
      <w:r>
        <w:rPr>
          <w:b/>
          <w:i/>
        </w:rPr>
        <w:t>*</w:t>
      </w:r>
      <w:r w:rsidRPr="00EA3FAD">
        <w:rPr>
          <w:b/>
          <w:i/>
        </w:rPr>
        <w:t xml:space="preserve">&gt; - Заполняется участником аукциона. </w:t>
      </w:r>
      <w:r>
        <w:rPr>
          <w:b/>
          <w:i/>
        </w:rPr>
        <w:t>При наличии, указываются все типоразмеры с конкретными характеристиками.</w:t>
      </w:r>
    </w:p>
    <w:p w:rsidR="009715E9" w:rsidRPr="004E4622" w:rsidRDefault="009715E9" w:rsidP="009715E9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9715E9" w:rsidRPr="003F6270" w:rsidRDefault="009715E9" w:rsidP="009715E9">
      <w:pPr>
        <w:keepNext/>
        <w:suppressAutoHyphens/>
        <w:jc w:val="both"/>
        <w:rPr>
          <w:kern w:val="1"/>
          <w:lang w:eastAsia="hi-IN" w:bidi="hi-IN"/>
        </w:rPr>
      </w:pPr>
      <w:r w:rsidRPr="003F6270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</w:t>
      </w:r>
      <w:r>
        <w:rPr>
          <w:kern w:val="1"/>
          <w:lang w:eastAsia="hi-IN" w:bidi="hi-IN"/>
        </w:rPr>
        <w:t>13.02.2018</w:t>
      </w:r>
      <w:r w:rsidRPr="003F6270">
        <w:rPr>
          <w:kern w:val="1"/>
          <w:lang w:eastAsia="hi-IN" w:bidi="hi-IN"/>
        </w:rPr>
        <w:t xml:space="preserve"> № </w:t>
      </w:r>
      <w:r>
        <w:rPr>
          <w:kern w:val="1"/>
          <w:lang w:eastAsia="hi-IN" w:bidi="hi-IN"/>
        </w:rPr>
        <w:t>86</w:t>
      </w:r>
      <w:r w:rsidRPr="003F6270">
        <w:rPr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9715E9" w:rsidRPr="008C4512" w:rsidRDefault="009715E9" w:rsidP="009715E9">
      <w:pPr>
        <w:keepNext/>
        <w:keepLines/>
        <w:ind w:firstLine="709"/>
        <w:jc w:val="both"/>
        <w:rPr>
          <w:b/>
        </w:rPr>
      </w:pPr>
    </w:p>
    <w:p w:rsidR="009715E9" w:rsidRPr="00C048E3" w:rsidRDefault="009715E9" w:rsidP="009715E9">
      <w:pPr>
        <w:keepNext/>
        <w:keepLines/>
        <w:ind w:firstLine="709"/>
        <w:jc w:val="center"/>
        <w:rPr>
          <w:b/>
        </w:rPr>
      </w:pPr>
      <w:r w:rsidRPr="00C048E3">
        <w:rPr>
          <w:b/>
        </w:rPr>
        <w:t>Требования к функциональным характеристикам.</w:t>
      </w:r>
    </w:p>
    <w:p w:rsidR="009715E9" w:rsidRDefault="009715E9" w:rsidP="009715E9">
      <w:pPr>
        <w:pStyle w:val="a5"/>
        <w:keepNext/>
        <w:widowControl w:val="0"/>
        <w:autoSpaceDE w:val="0"/>
        <w:ind w:firstLine="567"/>
        <w:jc w:val="both"/>
        <w:rPr>
          <w:iCs/>
        </w:rPr>
      </w:pPr>
      <w:r w:rsidRPr="000B0CAE">
        <w:t>Опоры предназначены для профилактики и коррекции патологических поз у детей-инвалидов</w:t>
      </w:r>
      <w:r w:rsidRPr="000B0CAE">
        <w:rPr>
          <w:iCs/>
        </w:rPr>
        <w:t xml:space="preserve"> с выраженными нарушениями возможности передвижения.</w:t>
      </w:r>
    </w:p>
    <w:p w:rsidR="009715E9" w:rsidRPr="0041260E" w:rsidRDefault="009715E9" w:rsidP="009715E9">
      <w:pPr>
        <w:pStyle w:val="a5"/>
        <w:keepNext/>
        <w:widowControl w:val="0"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9715E9" w:rsidRPr="000B0CAE" w:rsidRDefault="009715E9" w:rsidP="009715E9">
      <w:pPr>
        <w:pStyle w:val="western"/>
        <w:keepNext/>
        <w:spacing w:before="0" w:after="0"/>
        <w:jc w:val="both"/>
        <w:rPr>
          <w:sz w:val="24"/>
          <w:szCs w:val="24"/>
        </w:rPr>
      </w:pPr>
      <w:r w:rsidRPr="000B0CAE">
        <w:rPr>
          <w:sz w:val="24"/>
          <w:szCs w:val="24"/>
        </w:rPr>
        <w:t>Опоры удобны в пользовании.</w:t>
      </w:r>
    </w:p>
    <w:p w:rsidR="009715E9" w:rsidRDefault="009715E9" w:rsidP="009715E9">
      <w:pPr>
        <w:keepNext/>
        <w:widowControl w:val="0"/>
        <w:autoSpaceDE w:val="0"/>
        <w:jc w:val="both"/>
      </w:pPr>
      <w:r w:rsidRPr="000B0CAE">
        <w:t>Опоры не име</w:t>
      </w:r>
      <w:r>
        <w:t>ю</w:t>
      </w:r>
      <w:r w:rsidRPr="000B0CAE">
        <w:t xml:space="preserve">т трещин, отслоений покрытий и других дефектов внешнего вида при воздействии температуры воздуха от плюс 40 </w:t>
      </w:r>
      <w:proofErr w:type="gramStart"/>
      <w:r w:rsidRPr="000B0CAE">
        <w:t>С</w:t>
      </w:r>
      <w:proofErr w:type="gramEnd"/>
      <w:r w:rsidRPr="000B0CAE">
        <w:t xml:space="preserve"> до минус 40 С. </w:t>
      </w:r>
      <w:r w:rsidRPr="000B0CAE">
        <w:rPr>
          <w:color w:val="000000"/>
        </w:rPr>
        <w:t>Лакокрасочное покрытие ровн</w:t>
      </w:r>
      <w:r>
        <w:rPr>
          <w:color w:val="000000"/>
        </w:rPr>
        <w:t>ое</w:t>
      </w:r>
      <w:r w:rsidRPr="000B0CAE">
        <w:rPr>
          <w:color w:val="000000"/>
        </w:rPr>
        <w:t>, без пузырей и отслаиваний. На окрашенных поверхностях не</w:t>
      </w:r>
      <w:r>
        <w:rPr>
          <w:color w:val="000000"/>
        </w:rPr>
        <w:t>т</w:t>
      </w:r>
      <w:r w:rsidRPr="000B0CAE">
        <w:rPr>
          <w:color w:val="000000"/>
        </w:rPr>
        <w:t xml:space="preserve"> трещин, пятен, морщин, наплывов, не прокрашенных участков.</w:t>
      </w:r>
      <w:r>
        <w:rPr>
          <w:color w:val="000000"/>
        </w:rPr>
        <w:t xml:space="preserve"> </w:t>
      </w:r>
      <w:r w:rsidRPr="00F251A9">
        <w:t xml:space="preserve">Металлические части </w:t>
      </w:r>
      <w:r>
        <w:t>изделий</w:t>
      </w:r>
      <w:r w:rsidRPr="00F251A9">
        <w:t xml:space="preserve"> изготовлены из коррозийно-стойких материалов или защищены от коррозии защитными или защитно-декоративными покрытиями</w:t>
      </w:r>
      <w:r>
        <w:t>.</w:t>
      </w:r>
      <w:r w:rsidRPr="002C6AEF">
        <w:t xml:space="preserve"> Материалы, из которых изготавливаются </w:t>
      </w:r>
      <w:r>
        <w:t>изделия</w:t>
      </w:r>
      <w:r w:rsidRPr="002C6AEF">
        <w:t>, касающиеся тела человека, разрешены к применению, а так же не содержат ядовитых (токсичных) компонентов, не воздейств</w:t>
      </w:r>
      <w:r>
        <w:t>уют</w:t>
      </w:r>
      <w:r w:rsidRPr="002C6AEF">
        <w:t xml:space="preserve"> на цвет поверхности, с которой контактирует </w:t>
      </w:r>
      <w:r w:rsidRPr="002C6AEF">
        <w:lastRenderedPageBreak/>
        <w:t xml:space="preserve">те или иные детали изделия при его </w:t>
      </w:r>
      <w:proofErr w:type="gramStart"/>
      <w:r w:rsidRPr="002C6AEF">
        <w:t>нормальной  эксплуатации</w:t>
      </w:r>
      <w:proofErr w:type="gramEnd"/>
      <w:r w:rsidRPr="002C6AEF">
        <w:t>.</w:t>
      </w:r>
    </w:p>
    <w:p w:rsidR="009715E9" w:rsidRPr="0041260E" w:rsidRDefault="009715E9" w:rsidP="009715E9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9715E9" w:rsidRPr="00404B38" w:rsidRDefault="009715E9" w:rsidP="009715E9">
      <w:pPr>
        <w:keepNext/>
        <w:keepLines/>
        <w:autoSpaceDE w:val="0"/>
        <w:autoSpaceDN w:val="0"/>
        <w:adjustRightInd w:val="0"/>
        <w:ind w:hanging="21"/>
        <w:jc w:val="both"/>
        <w:rPr>
          <w:b/>
        </w:rPr>
      </w:pPr>
      <w:r w:rsidRPr="00404B38">
        <w:t>Гарантийный срок товара, работы, услуги составляет:</w:t>
      </w:r>
    </w:p>
    <w:p w:rsidR="009715E9" w:rsidRPr="00404B38" w:rsidRDefault="009715E9" w:rsidP="009715E9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404B38">
        <w:t xml:space="preserve">Гарантийный срок эксплуатации 2 года со дня выдачи товара. </w:t>
      </w:r>
    </w:p>
    <w:p w:rsidR="009715E9" w:rsidRPr="00404B38" w:rsidRDefault="009715E9" w:rsidP="009715E9">
      <w:pPr>
        <w:keepNext/>
        <w:keepLines/>
        <w:jc w:val="both"/>
        <w:rPr>
          <w:spacing w:val="-6"/>
        </w:rPr>
      </w:pPr>
      <w:r w:rsidRPr="00404B38">
        <w:rPr>
          <w:spacing w:val="1"/>
        </w:rPr>
        <w:t xml:space="preserve">Установленный   производителем   гарантийный   срок   эксплуатации </w:t>
      </w:r>
      <w:proofErr w:type="gramStart"/>
      <w:r w:rsidRPr="00404B38">
        <w:rPr>
          <w:spacing w:val="12"/>
        </w:rPr>
        <w:t>изделия  не</w:t>
      </w:r>
      <w:proofErr w:type="gramEnd"/>
      <w:r w:rsidRPr="00404B38">
        <w:rPr>
          <w:spacing w:val="12"/>
        </w:rPr>
        <w:t xml:space="preserve"> распространяется на случаи нарушения Получателем </w:t>
      </w:r>
      <w:r w:rsidRPr="00404B38">
        <w:rPr>
          <w:spacing w:val="1"/>
        </w:rPr>
        <w:t>изделия условий и требований к эксплуатации изделия.</w:t>
      </w:r>
    </w:p>
    <w:p w:rsidR="009715E9" w:rsidRPr="00404B38" w:rsidRDefault="009715E9" w:rsidP="009715E9">
      <w:pPr>
        <w:keepNext/>
        <w:keepLines/>
        <w:jc w:val="both"/>
        <w:rPr>
          <w:spacing w:val="2"/>
        </w:rPr>
      </w:pPr>
      <w:r w:rsidRPr="00404B38">
        <w:rPr>
          <w:spacing w:val="3"/>
        </w:rPr>
        <w:t xml:space="preserve">При    передаче    </w:t>
      </w:r>
      <w:proofErr w:type="gramStart"/>
      <w:r w:rsidRPr="00404B38">
        <w:rPr>
          <w:spacing w:val="3"/>
        </w:rPr>
        <w:t>изделия,  Поставщик</w:t>
      </w:r>
      <w:proofErr w:type="gramEnd"/>
      <w:r w:rsidRPr="00404B38">
        <w:rPr>
          <w:spacing w:val="3"/>
        </w:rPr>
        <w:t xml:space="preserve">    обязан    разъяснить </w:t>
      </w:r>
      <w:r w:rsidRPr="00404B38">
        <w:t xml:space="preserve">Получателю условия и требования к эксплуатации изделия, а также вручить </w:t>
      </w:r>
      <w:r w:rsidRPr="00404B38">
        <w:rPr>
          <w:spacing w:val="5"/>
        </w:rPr>
        <w:t xml:space="preserve">памятку о порядке обеспечения гарантийного ремонта изделия, о чем должна </w:t>
      </w:r>
      <w:r w:rsidRPr="00404B38">
        <w:rPr>
          <w:spacing w:val="6"/>
        </w:rPr>
        <w:t xml:space="preserve">быть составлена соответствующая запись в гарантийном талоне с указанием </w:t>
      </w:r>
      <w:r w:rsidRPr="00404B38">
        <w:rPr>
          <w:spacing w:val="2"/>
        </w:rPr>
        <w:t>даты, заверенная подписями Получателя и представителя Поставщика.</w:t>
      </w:r>
    </w:p>
    <w:p w:rsidR="009715E9" w:rsidRPr="00404B38" w:rsidRDefault="009715E9" w:rsidP="009715E9">
      <w:pPr>
        <w:keepNext/>
        <w:keepLines/>
        <w:jc w:val="both"/>
      </w:pPr>
      <w:r w:rsidRPr="00404B38">
        <w:t xml:space="preserve">Объем предоставления </w:t>
      </w:r>
      <w:proofErr w:type="gramStart"/>
      <w:r w:rsidRPr="00404B38">
        <w:t>гарантий  качества</w:t>
      </w:r>
      <w:proofErr w:type="gramEnd"/>
      <w:r w:rsidRPr="00404B38">
        <w:t>:</w:t>
      </w:r>
    </w:p>
    <w:p w:rsidR="009715E9" w:rsidRDefault="009715E9" w:rsidP="009715E9">
      <w:pPr>
        <w:keepNext/>
        <w:keepLines/>
        <w:jc w:val="both"/>
      </w:pPr>
      <w:r w:rsidRPr="00404B38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9715E9" w:rsidRPr="0041260E" w:rsidRDefault="009715E9" w:rsidP="009715E9">
      <w:pPr>
        <w:keepNext/>
        <w:widowControl w:val="0"/>
        <w:ind w:firstLine="708"/>
        <w:jc w:val="both"/>
      </w:pPr>
    </w:p>
    <w:p w:rsidR="009715E9" w:rsidRPr="0041260E" w:rsidRDefault="009715E9" w:rsidP="009715E9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9715E9" w:rsidRPr="000B0CAE" w:rsidRDefault="009715E9" w:rsidP="009715E9">
      <w:pPr>
        <w:keepNext/>
        <w:jc w:val="both"/>
        <w:rPr>
          <w:color w:val="000000"/>
        </w:rPr>
      </w:pPr>
      <w:r w:rsidRPr="000B0CAE">
        <w:rPr>
          <w:color w:val="000000"/>
        </w:rPr>
        <w:t xml:space="preserve">Опоры </w:t>
      </w:r>
      <w:proofErr w:type="spellStart"/>
      <w:r w:rsidRPr="000B0CAE">
        <w:rPr>
          <w:color w:val="000000"/>
        </w:rPr>
        <w:t>вибpоycтойчивы</w:t>
      </w:r>
      <w:proofErr w:type="spellEnd"/>
      <w:r w:rsidRPr="000B0CAE">
        <w:rPr>
          <w:color w:val="000000"/>
        </w:rPr>
        <w:t xml:space="preserve">, </w:t>
      </w:r>
      <w:proofErr w:type="spellStart"/>
      <w:r w:rsidRPr="000B0CAE">
        <w:rPr>
          <w:color w:val="000000"/>
        </w:rPr>
        <w:t>yдаpопpочны</w:t>
      </w:r>
      <w:proofErr w:type="spellEnd"/>
      <w:r w:rsidRPr="000B0CAE">
        <w:rPr>
          <w:color w:val="000000"/>
        </w:rPr>
        <w:t xml:space="preserve"> </w:t>
      </w:r>
      <w:proofErr w:type="spellStart"/>
      <w:r w:rsidRPr="000B0CAE">
        <w:rPr>
          <w:color w:val="000000"/>
        </w:rPr>
        <w:t>пpи</w:t>
      </w:r>
      <w:proofErr w:type="spellEnd"/>
      <w:r w:rsidRPr="000B0CAE">
        <w:rPr>
          <w:color w:val="000000"/>
        </w:rPr>
        <w:t xml:space="preserve"> </w:t>
      </w:r>
      <w:proofErr w:type="spellStart"/>
      <w:r w:rsidRPr="000B0CAE">
        <w:rPr>
          <w:color w:val="000000"/>
        </w:rPr>
        <w:t>экcплyатации</w:t>
      </w:r>
      <w:proofErr w:type="spellEnd"/>
      <w:r w:rsidRPr="000B0CAE">
        <w:rPr>
          <w:color w:val="000000"/>
        </w:rPr>
        <w:t xml:space="preserve"> и </w:t>
      </w:r>
      <w:proofErr w:type="spellStart"/>
      <w:r w:rsidRPr="000B0CAE">
        <w:rPr>
          <w:color w:val="000000"/>
        </w:rPr>
        <w:t>тpанcпоpтиpовке</w:t>
      </w:r>
      <w:proofErr w:type="spellEnd"/>
      <w:r w:rsidRPr="000B0CAE">
        <w:rPr>
          <w:color w:val="000000"/>
        </w:rPr>
        <w:t>.</w:t>
      </w:r>
    </w:p>
    <w:p w:rsidR="009715E9" w:rsidRDefault="009715E9" w:rsidP="009715E9">
      <w:pPr>
        <w:keepNext/>
        <w:widowControl w:val="0"/>
        <w:tabs>
          <w:tab w:val="left" w:pos="708"/>
        </w:tabs>
        <w:snapToGrid w:val="0"/>
        <w:jc w:val="both"/>
        <w:rPr>
          <w:color w:val="000000"/>
        </w:rPr>
      </w:pPr>
      <w:r w:rsidRPr="000B0CAE">
        <w:rPr>
          <w:color w:val="000000"/>
        </w:rPr>
        <w:t xml:space="preserve">Материалы, касающиеся тела человека, разрешены к применению </w:t>
      </w:r>
      <w:proofErr w:type="spellStart"/>
      <w:r w:rsidRPr="000B0CAE">
        <w:rPr>
          <w:color w:val="000000"/>
        </w:rPr>
        <w:t>Минздравсоцразвития</w:t>
      </w:r>
      <w:proofErr w:type="spellEnd"/>
      <w:r w:rsidRPr="000B0CAE">
        <w:rPr>
          <w:color w:val="000000"/>
        </w:rPr>
        <w:t>, а так же не содержат ядовит</w:t>
      </w:r>
      <w:r>
        <w:rPr>
          <w:color w:val="000000"/>
        </w:rPr>
        <w:t xml:space="preserve">ых (токсичных) компонентов, не </w:t>
      </w:r>
      <w:r w:rsidRPr="000B0CAE">
        <w:rPr>
          <w:color w:val="000000"/>
        </w:rPr>
        <w:t>воздейств</w:t>
      </w:r>
      <w:r>
        <w:rPr>
          <w:color w:val="000000"/>
        </w:rPr>
        <w:t>уют</w:t>
      </w:r>
      <w:r w:rsidRPr="000B0CAE">
        <w:rPr>
          <w:color w:val="000000"/>
        </w:rPr>
        <w:t xml:space="preserve"> на цвет поверхности, с которой контактирует те или иные детали изделия при его </w:t>
      </w:r>
      <w:proofErr w:type="gramStart"/>
      <w:r w:rsidRPr="000B0CAE">
        <w:rPr>
          <w:color w:val="000000"/>
        </w:rPr>
        <w:t>нормальной  эксплуатации</w:t>
      </w:r>
      <w:proofErr w:type="gramEnd"/>
      <w:r w:rsidRPr="000B0CAE">
        <w:rPr>
          <w:color w:val="000000"/>
        </w:rPr>
        <w:t>.</w:t>
      </w:r>
    </w:p>
    <w:p w:rsidR="009715E9" w:rsidRDefault="009715E9" w:rsidP="009715E9">
      <w:pPr>
        <w:keepNext/>
        <w:widowControl w:val="0"/>
        <w:tabs>
          <w:tab w:val="left" w:pos="708"/>
        </w:tabs>
        <w:snapToGrid w:val="0"/>
        <w:jc w:val="center"/>
        <w:rPr>
          <w:color w:val="000000"/>
        </w:rPr>
      </w:pPr>
    </w:p>
    <w:p w:rsidR="009715E9" w:rsidRPr="0041260E" w:rsidRDefault="009715E9" w:rsidP="009715E9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9715E9" w:rsidRPr="0041260E" w:rsidRDefault="009715E9" w:rsidP="009715E9">
      <w:pPr>
        <w:keepNext/>
        <w:jc w:val="center"/>
      </w:pPr>
    </w:p>
    <w:p w:rsidR="009715E9" w:rsidRPr="009F55BC" w:rsidRDefault="009715E9" w:rsidP="009715E9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9715E9" w:rsidRPr="009F55BC" w:rsidRDefault="009715E9" w:rsidP="009715E9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715E9" w:rsidRPr="009F55BC" w:rsidRDefault="009715E9" w:rsidP="009715E9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715E9" w:rsidRPr="005554D1" w:rsidRDefault="009715E9" w:rsidP="009715E9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</w:t>
      </w:r>
      <w:r>
        <w:t>товителя, страны происхождения.</w:t>
      </w:r>
    </w:p>
    <w:p w:rsidR="009715E9" w:rsidRDefault="009715E9" w:rsidP="009715E9">
      <w:pPr>
        <w:pStyle w:val="a3"/>
        <w:keepNext/>
        <w:spacing w:after="240"/>
        <w:rPr>
          <w:sz w:val="28"/>
          <w:szCs w:val="28"/>
        </w:rPr>
      </w:pPr>
    </w:p>
    <w:p w:rsidR="009715E9" w:rsidRPr="00404B38" w:rsidRDefault="009715E9" w:rsidP="009715E9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</w:p>
    <w:p w:rsidR="009715E9" w:rsidRDefault="009715E9" w:rsidP="009715E9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BE60E5" w:rsidRDefault="00543EF8"/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B"/>
    <w:rsid w:val="00543EF8"/>
    <w:rsid w:val="007B47AB"/>
    <w:rsid w:val="009715E9"/>
    <w:rsid w:val="00B21B88"/>
    <w:rsid w:val="00B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ED86-7733-4BA4-B3F3-2490369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5E9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715E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9715E9"/>
  </w:style>
  <w:style w:type="paragraph" w:customStyle="1" w:styleId="ConsPlusNormal">
    <w:name w:val="ConsPlusNormal"/>
    <w:link w:val="ConsPlusNormal0"/>
    <w:rsid w:val="00971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5E9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Содержимое таблицы"/>
    <w:basedOn w:val="a"/>
    <w:rsid w:val="009715E9"/>
    <w:pPr>
      <w:suppressLineNumbers/>
      <w:suppressAutoHyphens/>
    </w:pPr>
    <w:rPr>
      <w:lang w:eastAsia="ar-SA"/>
    </w:rPr>
  </w:style>
  <w:style w:type="paragraph" w:customStyle="1" w:styleId="western">
    <w:name w:val="western"/>
    <w:basedOn w:val="a"/>
    <w:rsid w:val="009715E9"/>
    <w:pPr>
      <w:suppressAutoHyphens/>
      <w:spacing w:before="280" w:after="280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2019-04-04T04:48:00Z</dcterms:created>
  <dcterms:modified xsi:type="dcterms:W3CDTF">2019-04-04T05:12:00Z</dcterms:modified>
</cp:coreProperties>
</file>