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Pr="0017779C" w:rsidRDefault="0017779C" w:rsidP="007074E7">
      <w:pPr>
        <w:widowControl w:val="0"/>
        <w:jc w:val="center"/>
        <w:rPr>
          <w:b/>
          <w:bCs/>
          <w:lang w:eastAsia="en-US"/>
        </w:rPr>
      </w:pPr>
      <w:r w:rsidRPr="0017779C">
        <w:rPr>
          <w:b/>
        </w:rPr>
        <w:t xml:space="preserve">на поставку технических средств реабилитации, а именно кресел-колясок с ручным приводом </w:t>
      </w:r>
      <w:r w:rsidRPr="0017779C">
        <w:rPr>
          <w:b/>
          <w:sz w:val="22"/>
          <w:szCs w:val="22"/>
        </w:rPr>
        <w:t xml:space="preserve">комнатных </w:t>
      </w:r>
      <w:r w:rsidR="001B4A70">
        <w:rPr>
          <w:b/>
          <w:sz w:val="22"/>
          <w:szCs w:val="22"/>
        </w:rPr>
        <w:t xml:space="preserve">и прогулочных </w:t>
      </w:r>
      <w:r w:rsidR="00F91F75">
        <w:rPr>
          <w:b/>
          <w:sz w:val="22"/>
          <w:szCs w:val="22"/>
        </w:rPr>
        <w:t xml:space="preserve">различных модификаций </w:t>
      </w:r>
      <w:r w:rsidRPr="0017779C">
        <w:rPr>
          <w:b/>
        </w:rPr>
        <w:t>для обеспечения инвалидов в 201</w:t>
      </w:r>
      <w:r w:rsidR="00DB1223">
        <w:rPr>
          <w:b/>
        </w:rPr>
        <w:t>9</w:t>
      </w:r>
      <w:r w:rsidRPr="0017779C">
        <w:rPr>
          <w:b/>
        </w:rPr>
        <w:t xml:space="preserve"> году</w:t>
      </w:r>
      <w:r w:rsidR="007074E7" w:rsidRPr="0017779C">
        <w:rPr>
          <w:b/>
          <w:bCs/>
          <w:lang w:eastAsia="en-US"/>
        </w:rPr>
        <w:t xml:space="preserve">  </w:t>
      </w:r>
    </w:p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Наименование товара</w:t>
      </w:r>
    </w:p>
    <w:p w:rsidR="00D13B2A" w:rsidRPr="00D13B2A" w:rsidRDefault="00D13B2A" w:rsidP="00C24112">
      <w:pPr>
        <w:widowControl w:val="0"/>
        <w:ind w:firstLine="708"/>
        <w:jc w:val="both"/>
      </w:pPr>
      <w:r>
        <w:t>Кресло-коляска – техническое средство реабилитации, предназначенное для</w:t>
      </w:r>
      <w:r w:rsidRPr="00E512AE">
        <w:t xml:space="preserve"> </w:t>
      </w:r>
      <w:r>
        <w:t xml:space="preserve">обеспечения мобильности инвалидов за счет колес, оснащенное системой поддержки сиденья,  приводимое в движение </w:t>
      </w:r>
      <w:r w:rsidRPr="00EC275B">
        <w:t xml:space="preserve">мускульной силой пользователя или сопровождающего </w:t>
      </w:r>
      <w:r>
        <w:t>при его использовании</w:t>
      </w:r>
      <w:r w:rsidRPr="00EC275B">
        <w:t>.</w:t>
      </w: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Начальная (максимальная) цена контракта</w:t>
      </w:r>
    </w:p>
    <w:p w:rsidR="007074E7" w:rsidRPr="00980A7C" w:rsidRDefault="007074E7" w:rsidP="00C24112">
      <w:pPr>
        <w:widowControl w:val="0"/>
        <w:ind w:firstLine="708"/>
        <w:jc w:val="both"/>
      </w:pPr>
      <w:r w:rsidRPr="00980A7C">
        <w:t xml:space="preserve">Начальная (максимальная) цена контракта составляет </w:t>
      </w:r>
      <w:r w:rsidR="00CA7990">
        <w:t>1 606</w:t>
      </w:r>
      <w:r w:rsidR="00445451">
        <w:t xml:space="preserve"> </w:t>
      </w:r>
      <w:r w:rsidR="00CA7990">
        <w:t>918</w:t>
      </w:r>
      <w:r w:rsidR="0017779C">
        <w:t xml:space="preserve"> </w:t>
      </w:r>
      <w:r w:rsidRPr="00980A7C">
        <w:t xml:space="preserve">руб. </w:t>
      </w:r>
      <w:r w:rsidR="00CA7990">
        <w:t>90</w:t>
      </w:r>
      <w:r w:rsidR="00DB1223">
        <w:t xml:space="preserve"> коп</w:t>
      </w:r>
      <w:r w:rsidRPr="00980A7C">
        <w:t xml:space="preserve">, количество товара – </w:t>
      </w:r>
      <w:r w:rsidR="00CA7990">
        <w:t>57</w:t>
      </w:r>
      <w:r w:rsidRPr="00980A7C">
        <w:t xml:space="preserve"> шт.</w:t>
      </w: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Технические требования к стандартным креслам-коляскам</w:t>
      </w:r>
    </w:p>
    <w:p w:rsidR="00541642" w:rsidRPr="0017779C" w:rsidRDefault="00445451" w:rsidP="00C24112">
      <w:pPr>
        <w:keepNext/>
        <w:widowControl w:val="0"/>
        <w:ind w:firstLine="708"/>
        <w:jc w:val="both"/>
      </w:pPr>
      <w: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соответствия, либо декларации о соответствии.</w:t>
      </w:r>
    </w:p>
    <w:p w:rsidR="007074E7" w:rsidRDefault="007074E7" w:rsidP="00C24112">
      <w:pPr>
        <w:widowControl w:val="0"/>
        <w:ind w:firstLine="708"/>
        <w:jc w:val="both"/>
      </w:pPr>
      <w:r>
        <w:t>Кресло-коляска должна быть новой (не бывшим ранее в употреблении), свободным от прав третьих лиц.</w:t>
      </w:r>
    </w:p>
    <w:p w:rsidR="00232E23" w:rsidRDefault="00232E23" w:rsidP="00C24112">
      <w:pPr>
        <w:widowControl w:val="0"/>
        <w:ind w:firstLine="708"/>
        <w:jc w:val="both"/>
      </w:pPr>
      <w:r>
        <w:t xml:space="preserve">Кресло-коляска должна соответствовать требованиям государственных стандартов на кресла-коляски конкретных типов: </w:t>
      </w:r>
      <w:r w:rsidRPr="00CA7990">
        <w:t>ГОСТу Р 51632-2014 «Технические средства реабилитации людей с ограничениями жизнедеятельности. Общие технические требования и методы испытаний»; ГОСТу 52770-2007</w:t>
      </w:r>
      <w: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7074E7" w:rsidRDefault="00445451" w:rsidP="00C24112">
      <w:pPr>
        <w:widowControl w:val="0"/>
        <w:ind w:firstLine="708"/>
        <w:jc w:val="both"/>
      </w:pPr>
      <w:r>
        <w:t xml:space="preserve">Осуществлять гарантийный ремонт Товаров за счет собственный средств в период гарантийного срока эксплуатации Товаров. Производить прием Товаров, подлежащих гарантийному ремонту в пунктах выдачи Товара Получателям. Гарантийный срок эксплуатации Товаров должен составлять не менее </w:t>
      </w:r>
      <w:r w:rsidR="00CA7990">
        <w:t>24</w:t>
      </w:r>
      <w:r>
        <w:t xml:space="preserve"> месяцев с момента получения Товара Получателем. Срок гарантийного ремонта не должен превышать 20 рабочих дней со дня обращения Получателя. Обеспечение возможности ремонта, устранение недостатков при выполнении работ по изготовлению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</w:p>
    <w:p w:rsidR="007074E7" w:rsidRDefault="007074E7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технические характеристики и дополнительные опции кресла-коляски</w:t>
      </w:r>
    </w:p>
    <w:p w:rsidR="00FD40D4" w:rsidRDefault="00FD40D4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40D4" w:rsidRDefault="00FD40D4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c"/>
        <w:tblW w:w="1050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4"/>
        <w:gridCol w:w="2632"/>
        <w:gridCol w:w="1842"/>
        <w:gridCol w:w="1407"/>
        <w:gridCol w:w="8"/>
        <w:gridCol w:w="1756"/>
        <w:gridCol w:w="1141"/>
      </w:tblGrid>
      <w:tr w:rsidR="00CA7990" w:rsidTr="00FD40D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 КТРУ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Общая цена Товаров</w:t>
            </w:r>
          </w:p>
        </w:tc>
      </w:tr>
      <w:tr w:rsidR="00CA7990" w:rsidTr="00FD40D4">
        <w:trPr>
          <w:trHeight w:val="1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Кресло-коляска, управляемая сопровождающим лицом, складная</w:t>
            </w:r>
          </w:p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складывается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CA7990" w:rsidTr="00FD40D4">
        <w:trPr>
          <w:trHeight w:val="13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154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Нагрудник или ремни </w:t>
            </w:r>
            <w:r>
              <w:rPr>
                <w:sz w:val="20"/>
                <w:szCs w:val="20"/>
              </w:rPr>
              <w:lastRenderedPageBreak/>
              <w:t>фиксации тела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10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199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самоориентирующиеся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Быстросъемный столик (</w:t>
            </w:r>
            <w:r>
              <w:rPr>
                <w:sz w:val="18"/>
                <w:szCs w:val="18"/>
              </w:rPr>
              <w:t>может быть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антиспастической ручкой)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Кресло-коляска, управляемая сопровождающим лицом, складная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складывается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Передние колеса самоориентирующиеся с возможностью фиксации в положении прямо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Съемное сиденье с возможностью переустановки по и против направления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</w:t>
            </w:r>
            <w:proofErr w:type="gramStart"/>
            <w:r>
              <w:rPr>
                <w:sz w:val="20"/>
                <w:szCs w:val="20"/>
              </w:rPr>
              <w:t>ручным  приводом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регулировкой угла наклона подножки (подножек)  прогулочная, в том числе для детей-инвалидов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Подножки съемные, регулируемые по длине голени и по углу наклона </w:t>
            </w:r>
            <w:r>
              <w:rPr>
                <w:color w:val="000000"/>
                <w:sz w:val="20"/>
                <w:szCs w:val="20"/>
              </w:rPr>
              <w:lastRenderedPageBreak/>
              <w:t>подножки (подножек)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Съемный ремень - упор под икры ног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Стояночные тормоз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Передние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300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Задние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490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Подлокотники мягкие, съемные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Ручки для сопровождающего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Ширина сидения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450мм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Паспорт (руководство пользователя) на русском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</w:t>
            </w:r>
            <w:proofErr w:type="gramStart"/>
            <w:r>
              <w:rPr>
                <w:sz w:val="20"/>
                <w:szCs w:val="20"/>
              </w:rPr>
              <w:t>коляска  с</w:t>
            </w:r>
            <w:proofErr w:type="gramEnd"/>
            <w:r>
              <w:rPr>
                <w:sz w:val="20"/>
                <w:szCs w:val="20"/>
              </w:rPr>
              <w:t xml:space="preserve"> приводом для управления одной рукой комнатная, в том числе для детей-инвалидов</w:t>
            </w:r>
            <w:r>
              <w:rPr>
                <w:spacing w:val="1"/>
                <w:sz w:val="20"/>
                <w:szCs w:val="20"/>
              </w:rPr>
              <w:t xml:space="preserve"> складывается и раскладывается </w:t>
            </w:r>
            <w:r>
              <w:rPr>
                <w:spacing w:val="-1"/>
                <w:sz w:val="20"/>
                <w:szCs w:val="20"/>
              </w:rPr>
              <w:t>без применения инструмента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Поворотные колеса имеют литые полиуретановые покрышки диаметром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15 см и не более 20 см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приводных колес составляет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57 см и не более 62 см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Приводные  колеса</w:t>
            </w:r>
            <w:proofErr w:type="gramEnd"/>
            <w:r>
              <w:rPr>
                <w:sz w:val="20"/>
                <w:szCs w:val="20"/>
              </w:rPr>
              <w:t xml:space="preserve"> имеют литые покрышки, легко демонтируемыми путем использования быстросъемных колесных осей с пружинно-шариковыми фиксаторами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Подлокотники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легко демонтируются или просто отводятся внутрь рамы без демонтажа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125 кг включительно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Кресла-коляски поставляются шириной: </w:t>
            </w:r>
          </w:p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Количество кресел-колясок в зависимости от ширины сидения определяется в </w:t>
            </w:r>
            <w:r>
              <w:rPr>
                <w:sz w:val="20"/>
                <w:szCs w:val="20"/>
              </w:rPr>
              <w:lastRenderedPageBreak/>
              <w:t>соответствии с заявкой (разнарядкой) Получателя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Не менее 4 типоразмеров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гарантийный талон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</w:t>
            </w:r>
            <w:proofErr w:type="gramStart"/>
            <w:r>
              <w:rPr>
                <w:sz w:val="20"/>
                <w:szCs w:val="20"/>
              </w:rPr>
              <w:t>коляска  с</w:t>
            </w:r>
            <w:proofErr w:type="gramEnd"/>
            <w:r>
              <w:rPr>
                <w:sz w:val="20"/>
                <w:szCs w:val="20"/>
              </w:rPr>
              <w:t xml:space="preserve"> приводом для управления одной рукой прогулочная, в том числе для детей-инвалидов</w:t>
            </w:r>
            <w:r>
              <w:rPr>
                <w:spacing w:val="1"/>
                <w:sz w:val="20"/>
                <w:szCs w:val="20"/>
              </w:rPr>
              <w:t xml:space="preserve"> складывается и раскладывается </w:t>
            </w:r>
            <w:r>
              <w:rPr>
                <w:spacing w:val="-1"/>
                <w:sz w:val="20"/>
                <w:szCs w:val="20"/>
              </w:rPr>
              <w:t>без применения инструмента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Поворотные колеса имеют пневматические покрышки диаметром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15 см и не более 20 см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приводных колес составляет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57 см и не более 62 см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Приводные  колеса</w:t>
            </w:r>
            <w:proofErr w:type="gramEnd"/>
            <w:r>
              <w:rPr>
                <w:sz w:val="20"/>
                <w:szCs w:val="20"/>
              </w:rPr>
              <w:t xml:space="preserve"> имеют литые покрышки, легко демонтируемыми путем использования быстросъемных колесных осей с пружинно-шариковыми фиксаторами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Подлокотники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легко демонтируются или просто отводятся внутрь рамы без демонтажа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125 кг включительно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Кресла-коляски поставляются шириной: </w:t>
            </w:r>
          </w:p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4 типоразмеров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гарантийный талон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Кресло-коляска, управляемая пациентом/сопровождающим лицом, с двуручным рычажным приводом, складная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Подножки съемные, регулируемые по длине голени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Съемный ремень - упор под икры ног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Стояночные </w:t>
            </w:r>
            <w:proofErr w:type="spellStart"/>
            <w:r>
              <w:rPr>
                <w:color w:val="000000"/>
                <w:sz w:val="20"/>
                <w:szCs w:val="20"/>
              </w:rPr>
              <w:t>торм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Передние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300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Задние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490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Поворотные приводные рычаги, регулируемые по высоте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Управление передними колесами при помощи приводного рычага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Подлокотники мягкие, съемные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Возможность переустановки поворотного рычага справа налево, без применения инструмента (по индивидуальному заказу)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Ручки для сопровождающего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Ширина сидения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400мм (включительно) не более 500мм (включительно)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Паспорт (руководство пользователя) на русском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90" w:rsidRDefault="00CA7990">
            <w:pPr>
              <w:rPr>
                <w:sz w:val="20"/>
                <w:szCs w:val="20"/>
                <w:lang w:eastAsia="zh-CN"/>
              </w:rPr>
            </w:pPr>
          </w:p>
        </w:tc>
      </w:tr>
      <w:tr w:rsidR="00CA7990" w:rsidTr="00FD40D4">
        <w:trPr>
          <w:trHeight w:val="230"/>
        </w:trPr>
        <w:tc>
          <w:tcPr>
            <w:tcW w:w="6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90" w:rsidRDefault="00CA7990" w:rsidP="007E093B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</w:t>
            </w:r>
            <w:r w:rsidR="007E093B">
              <w:rPr>
                <w:sz w:val="20"/>
                <w:szCs w:val="20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Default="00CA7990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572675" w:rsidRDefault="00572675" w:rsidP="00572675">
      <w:pPr>
        <w:rPr>
          <w:sz w:val="16"/>
          <w:szCs w:val="16"/>
        </w:rPr>
      </w:pPr>
      <w:r w:rsidRPr="00365D67">
        <w:t>*</w:t>
      </w:r>
      <w:r>
        <w:rPr>
          <w:sz w:val="18"/>
          <w:szCs w:val="18"/>
        </w:rPr>
        <w:t xml:space="preserve"> -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Объект закупки приведен в соответствие с терминологией Приказа Министерства труда и социальной защиты Российской Федерации от </w:t>
      </w:r>
      <w:r w:rsidR="001904DD">
        <w:rPr>
          <w:sz w:val="16"/>
          <w:szCs w:val="16"/>
        </w:rPr>
        <w:t>13</w:t>
      </w:r>
      <w:r>
        <w:rPr>
          <w:sz w:val="16"/>
          <w:szCs w:val="16"/>
        </w:rPr>
        <w:t>.0</w:t>
      </w:r>
      <w:r w:rsidR="001904DD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1904DD">
        <w:rPr>
          <w:sz w:val="16"/>
          <w:szCs w:val="16"/>
        </w:rPr>
        <w:t>8</w:t>
      </w:r>
      <w:r>
        <w:rPr>
          <w:sz w:val="16"/>
          <w:szCs w:val="16"/>
        </w:rPr>
        <w:t>г. №</w:t>
      </w:r>
      <w:r w:rsidR="001904DD">
        <w:rPr>
          <w:sz w:val="16"/>
          <w:szCs w:val="16"/>
        </w:rPr>
        <w:t>86</w:t>
      </w:r>
      <w:proofErr w:type="gramStart"/>
      <w:r>
        <w:rPr>
          <w:sz w:val="16"/>
          <w:szCs w:val="16"/>
        </w:rPr>
        <w:t>н  «</w:t>
      </w:r>
      <w:proofErr w:type="gramEnd"/>
      <w:r>
        <w:rPr>
          <w:sz w:val="16"/>
          <w:szCs w:val="16"/>
        </w:rPr>
        <w:t>Об утверждении классификации технических средств реабилитации</w:t>
      </w:r>
      <w:bookmarkStart w:id="0" w:name="_GoBack"/>
      <w:bookmarkEnd w:id="0"/>
      <w:r>
        <w:rPr>
          <w:sz w:val="16"/>
          <w:szCs w:val="16"/>
        </w:rPr>
        <w:t xml:space="preserve">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</w:p>
    <w:p w:rsidR="00C24112" w:rsidRDefault="00C24112" w:rsidP="00572675"/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Требования к комплектности, маркировке, упаковке</w:t>
      </w:r>
    </w:p>
    <w:p w:rsidR="00445451" w:rsidRDefault="00445451" w:rsidP="00445451">
      <w:pPr>
        <w:widowControl w:val="0"/>
        <w:jc w:val="both"/>
      </w:pPr>
      <w:r>
        <w:t>На кресле-коляске должна быть маркировка, выполнена по ГОСТ Р ИСО (</w:t>
      </w:r>
      <w:r>
        <w:rPr>
          <w:lang w:val="en-US"/>
        </w:rPr>
        <w:t>ISO</w:t>
      </w:r>
      <w:r>
        <w:t>) 7176-15-2007 «Кресла-коляски. Часть 15. Требования к документации и маркировке для обеспечения доступности информации.</w:t>
      </w:r>
    </w:p>
    <w:p w:rsidR="007074E7" w:rsidRDefault="00445451" w:rsidP="00445451">
      <w:pPr>
        <w:widowControl w:val="0"/>
        <w:ind w:firstLine="709"/>
        <w:jc w:val="both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074E7" w:rsidRDefault="007074E7" w:rsidP="00C24112">
      <w:pPr>
        <w:widowControl w:val="0"/>
        <w:jc w:val="center"/>
        <w:rPr>
          <w:b/>
        </w:rPr>
      </w:pPr>
      <w:r w:rsidRPr="00252800">
        <w:rPr>
          <w:b/>
        </w:rPr>
        <w:t>Требование к месту, условиям и срокам (периодам</w:t>
      </w:r>
      <w:r w:rsidRPr="00252800">
        <w:t xml:space="preserve">) </w:t>
      </w:r>
      <w:r w:rsidRPr="00252800">
        <w:rPr>
          <w:b/>
        </w:rPr>
        <w:t>поставки кресел-колясок</w:t>
      </w:r>
    </w:p>
    <w:p w:rsidR="00445451" w:rsidRDefault="00445451" w:rsidP="00445451">
      <w:pPr>
        <w:tabs>
          <w:tab w:val="left" w:pos="567"/>
        </w:tabs>
        <w:autoSpaceDE w:val="0"/>
        <w:autoSpaceDN w:val="0"/>
        <w:adjustRightInd w:val="0"/>
        <w:jc w:val="both"/>
      </w:pPr>
      <w:r>
        <w:t>Срок поставки Товара в полном объеме в Республику Бурятия в течение 20 (двадцати) календарных дней со дня, следующего за днем заключения Контракта. Срок поставки Товара Получателям по 3</w:t>
      </w:r>
      <w:r w:rsidR="00CA7990">
        <w:t>0</w:t>
      </w:r>
      <w:r>
        <w:t>.</w:t>
      </w:r>
      <w:r w:rsidR="00DB1223">
        <w:t>08</w:t>
      </w:r>
      <w:r>
        <w:t>.201</w:t>
      </w:r>
      <w:r w:rsidR="00DB1223">
        <w:t>9</w:t>
      </w:r>
      <w:r>
        <w:t>.</w:t>
      </w:r>
    </w:p>
    <w:p w:rsidR="002E0C3C" w:rsidRDefault="00445451" w:rsidP="00445451">
      <w:pPr>
        <w:ind w:firstLine="708"/>
        <w:jc w:val="both"/>
      </w:pPr>
      <w:r>
        <w:t>Поставка Товара по месту жительства Получателей (по выбору Получателя) осуществляется</w:t>
      </w:r>
      <w:r>
        <w:rPr>
          <w:b/>
          <w:bCs/>
        </w:rPr>
        <w:t xml:space="preserve"> </w:t>
      </w:r>
      <w:r>
        <w:t>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 дней, но не позднее 3</w:t>
      </w:r>
      <w:r w:rsidR="00CA7990">
        <w:t>0</w:t>
      </w:r>
      <w:r>
        <w:t>.</w:t>
      </w:r>
      <w:r w:rsidR="00DB1223">
        <w:t>08</w:t>
      </w:r>
      <w:r>
        <w:t>.2018.</w:t>
      </w:r>
    </w:p>
    <w:p w:rsidR="00DB1223" w:rsidRPr="002E0C3C" w:rsidRDefault="00DB1223" w:rsidP="00445451">
      <w:pPr>
        <w:ind w:firstLine="708"/>
        <w:jc w:val="both"/>
        <w:rPr>
          <w:sz w:val="22"/>
          <w:szCs w:val="22"/>
        </w:rPr>
      </w:pPr>
      <w:r>
        <w:t>Срок действия направления по 3</w:t>
      </w:r>
      <w:r w:rsidR="00CA7990">
        <w:t>0</w:t>
      </w:r>
      <w:r>
        <w:t>.08.2019.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5 (пяти) рабочих дней со дня заключения Контракта организовать на территории г. Улан-Удэ пункт выдачи товара Получателя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10 (десяти) календарных дней со дня подписания настоящего Контракта представить Заказчику копии </w:t>
      </w:r>
      <w:r w:rsidR="00871DFC">
        <w:rPr>
          <w:sz w:val="22"/>
          <w:szCs w:val="22"/>
        </w:rPr>
        <w:t xml:space="preserve">сертификатов соответствия, либо копии </w:t>
      </w:r>
      <w:r>
        <w:rPr>
          <w:sz w:val="22"/>
          <w:szCs w:val="22"/>
        </w:rPr>
        <w:t xml:space="preserve">деклараций соответствия и </w:t>
      </w:r>
      <w:r w:rsidR="00871DFC">
        <w:rPr>
          <w:sz w:val="22"/>
          <w:szCs w:val="22"/>
        </w:rPr>
        <w:t xml:space="preserve">копии </w:t>
      </w:r>
      <w:r>
        <w:rPr>
          <w:sz w:val="22"/>
          <w:szCs w:val="22"/>
        </w:rPr>
        <w:t>регистрационных удостоверений на Товар, заверенные Поставщиком.</w:t>
      </w:r>
    </w:p>
    <w:p w:rsidR="0017779C" w:rsidRDefault="0017779C" w:rsidP="001777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даты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F87646" w:rsidRDefault="0017779C" w:rsidP="0017779C">
      <w:pPr>
        <w:widowControl w:val="0"/>
        <w:ind w:firstLine="709"/>
        <w:rPr>
          <w:b/>
        </w:rPr>
      </w:pPr>
      <w:r>
        <w:rPr>
          <w:sz w:val="22"/>
          <w:szCs w:val="22"/>
        </w:rPr>
        <w:t xml:space="preserve">   Поставка осуществляется в упаковке, обеспечивающей сохранность Товара во время перевозки.</w:t>
      </w:r>
    </w:p>
    <w:p w:rsidR="007074E7" w:rsidRDefault="007074E7" w:rsidP="00C24112">
      <w:pPr>
        <w:widowControl w:val="0"/>
        <w:ind w:firstLine="709"/>
        <w:jc w:val="center"/>
        <w:rPr>
          <w:b/>
        </w:rPr>
      </w:pPr>
      <w:r w:rsidRPr="00E47D1E">
        <w:rPr>
          <w:b/>
        </w:rPr>
        <w:t>Дополнительные условия</w:t>
      </w:r>
    </w:p>
    <w:p w:rsidR="00445451" w:rsidRDefault="00445451" w:rsidP="00445451">
      <w:pPr>
        <w:widowControl w:val="0"/>
        <w:ind w:firstLine="720"/>
        <w:jc w:val="both"/>
      </w:pPr>
      <w: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445451" w:rsidRDefault="00445451" w:rsidP="00445451">
      <w:pPr>
        <w:widowControl w:val="0"/>
        <w:ind w:firstLine="720"/>
        <w:jc w:val="both"/>
      </w:pPr>
      <w:r>
        <w:t xml:space="preserve">Заказчик совместно с Поставщиком со дня поступления Товара в регион в течении </w:t>
      </w:r>
      <w:r w:rsidR="00CA7990">
        <w:t>2</w:t>
      </w:r>
      <w:r>
        <w:t xml:space="preserve"> (</w:t>
      </w:r>
      <w:r w:rsidR="00CA7990">
        <w:t>двух</w:t>
      </w:r>
      <w:r>
        <w:t xml:space="preserve">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</w:t>
      </w:r>
      <w:proofErr w:type="gramStart"/>
      <w:r>
        <w:t>Товара  и</w:t>
      </w:r>
      <w:proofErr w:type="gramEnd"/>
      <w:r>
        <w:t xml:space="preserve"> подписании Акта о приемке поставляемого Товара с перечнем претензий и сроков их устранения.     </w:t>
      </w:r>
    </w:p>
    <w:p w:rsidR="007074E7" w:rsidRDefault="00445451" w:rsidP="00445451">
      <w:pPr>
        <w:widowControl w:val="0"/>
        <w:ind w:firstLine="567"/>
      </w:pPr>
      <w:r>
        <w:t xml:space="preserve">          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F87646" w:rsidRDefault="00F87646" w:rsidP="00F87646">
      <w:pPr>
        <w:widowControl w:val="0"/>
      </w:pPr>
    </w:p>
    <w:p w:rsidR="00F87646" w:rsidRDefault="00F87646" w:rsidP="00F87646">
      <w:pPr>
        <w:widowControl w:val="0"/>
      </w:pPr>
    </w:p>
    <w:sectPr w:rsidR="00F87646" w:rsidSect="00C241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1131E3"/>
    <w:rsid w:val="00116EA5"/>
    <w:rsid w:val="0017779C"/>
    <w:rsid w:val="001904DD"/>
    <w:rsid w:val="001B4A70"/>
    <w:rsid w:val="00217143"/>
    <w:rsid w:val="0022341E"/>
    <w:rsid w:val="00232E23"/>
    <w:rsid w:val="0025063B"/>
    <w:rsid w:val="002D63F5"/>
    <w:rsid w:val="002E0C3C"/>
    <w:rsid w:val="00365E29"/>
    <w:rsid w:val="003B6C37"/>
    <w:rsid w:val="00445451"/>
    <w:rsid w:val="004B41CC"/>
    <w:rsid w:val="004D7BDE"/>
    <w:rsid w:val="00541642"/>
    <w:rsid w:val="00572675"/>
    <w:rsid w:val="005B4D3D"/>
    <w:rsid w:val="00603820"/>
    <w:rsid w:val="006B4D5C"/>
    <w:rsid w:val="006E7B3F"/>
    <w:rsid w:val="007074E7"/>
    <w:rsid w:val="007658FC"/>
    <w:rsid w:val="007B25D5"/>
    <w:rsid w:val="007E093B"/>
    <w:rsid w:val="00871DFC"/>
    <w:rsid w:val="008D2143"/>
    <w:rsid w:val="0094356B"/>
    <w:rsid w:val="00980A7C"/>
    <w:rsid w:val="00B3405F"/>
    <w:rsid w:val="00B74AD5"/>
    <w:rsid w:val="00C24112"/>
    <w:rsid w:val="00CA7990"/>
    <w:rsid w:val="00D13B2A"/>
    <w:rsid w:val="00DB1223"/>
    <w:rsid w:val="00E10502"/>
    <w:rsid w:val="00E802A7"/>
    <w:rsid w:val="00F1766C"/>
    <w:rsid w:val="00F87646"/>
    <w:rsid w:val="00F91F75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B178-96CC-4D4B-980C-1071FABE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386-C451-4F52-B4B2-703C6BA3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paleeva</cp:lastModifiedBy>
  <cp:revision>6</cp:revision>
  <cp:lastPrinted>2019-02-25T06:14:00Z</cp:lastPrinted>
  <dcterms:created xsi:type="dcterms:W3CDTF">2019-02-25T06:01:00Z</dcterms:created>
  <dcterms:modified xsi:type="dcterms:W3CDTF">2019-03-05T05:40:00Z</dcterms:modified>
</cp:coreProperties>
</file>