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04" w:rsidRPr="0064714C" w:rsidRDefault="009E1D04" w:rsidP="009E1D04">
      <w:pPr>
        <w:keepLines/>
        <w:widowControl w:val="0"/>
        <w:suppressAutoHyphens/>
        <w:jc w:val="center"/>
        <w:rPr>
          <w:b/>
        </w:rPr>
      </w:pPr>
      <w:r w:rsidRPr="0064714C">
        <w:rPr>
          <w:b/>
        </w:rPr>
        <w:t>ОПИСАНИЕ ОБЪЕКТА ЗАКУПКИ</w:t>
      </w:r>
    </w:p>
    <w:p w:rsidR="009E1D04" w:rsidRPr="0064714C" w:rsidRDefault="009E1D04" w:rsidP="009E1D04">
      <w:pPr>
        <w:keepLines/>
        <w:widowControl w:val="0"/>
        <w:suppressAutoHyphens/>
        <w:jc w:val="center"/>
        <w:rPr>
          <w:b/>
        </w:rPr>
      </w:pPr>
      <w:r w:rsidRPr="0064714C">
        <w:rPr>
          <w:bCs/>
        </w:rPr>
        <w:t>Изделия хозяйственные и санитарно-гигиенические. Поставка инвалидам подгузников для детей-инвалидов.</w:t>
      </w:r>
    </w:p>
    <w:tbl>
      <w:tblPr>
        <w:tblStyle w:val="a3"/>
        <w:tblpPr w:leftFromText="180" w:rightFromText="180" w:vertAnchor="text" w:horzAnchor="margin" w:tblpY="624"/>
        <w:tblW w:w="5140" w:type="pct"/>
        <w:tblLayout w:type="fixed"/>
        <w:tblLook w:val="04A0" w:firstRow="1" w:lastRow="0" w:firstColumn="1" w:lastColumn="0" w:noHBand="0" w:noVBand="1"/>
      </w:tblPr>
      <w:tblGrid>
        <w:gridCol w:w="401"/>
        <w:gridCol w:w="1260"/>
        <w:gridCol w:w="1437"/>
        <w:gridCol w:w="2143"/>
        <w:gridCol w:w="5281"/>
        <w:gridCol w:w="78"/>
        <w:gridCol w:w="868"/>
        <w:gridCol w:w="1078"/>
        <w:gridCol w:w="940"/>
        <w:gridCol w:w="1482"/>
      </w:tblGrid>
      <w:tr w:rsidR="009E1D04" w:rsidRPr="0064714C" w:rsidTr="009E1D04">
        <w:tc>
          <w:tcPr>
            <w:tcW w:w="134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2"/>
                <w:szCs w:val="22"/>
              </w:rPr>
            </w:pPr>
            <w:r w:rsidRPr="0064714C">
              <w:rPr>
                <w:sz w:val="22"/>
                <w:szCs w:val="22"/>
              </w:rPr>
              <w:t>№ п/п</w:t>
            </w:r>
          </w:p>
        </w:tc>
        <w:tc>
          <w:tcPr>
            <w:tcW w:w="421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2"/>
                <w:szCs w:val="22"/>
              </w:rPr>
            </w:pPr>
            <w:r w:rsidRPr="0064714C">
              <w:rPr>
                <w:sz w:val="22"/>
                <w:szCs w:val="22"/>
              </w:rPr>
              <w:t>Код по ОКПД2</w:t>
            </w:r>
          </w:p>
        </w:tc>
        <w:tc>
          <w:tcPr>
            <w:tcW w:w="480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2"/>
                <w:szCs w:val="22"/>
              </w:rPr>
            </w:pPr>
            <w:r w:rsidRPr="0064714C">
              <w:rPr>
                <w:sz w:val="22"/>
                <w:szCs w:val="22"/>
              </w:rPr>
              <w:t>КОЗ</w:t>
            </w:r>
          </w:p>
        </w:tc>
        <w:tc>
          <w:tcPr>
            <w:tcW w:w="716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2"/>
                <w:szCs w:val="22"/>
              </w:rPr>
            </w:pPr>
            <w:r w:rsidRPr="0064714C">
              <w:rPr>
                <w:sz w:val="22"/>
                <w:szCs w:val="22"/>
              </w:rPr>
              <w:t>Наименование товара, работ, услуг</w:t>
            </w:r>
            <w:bookmarkStart w:id="0" w:name="_GoBack"/>
            <w:bookmarkEnd w:id="0"/>
          </w:p>
        </w:tc>
        <w:tc>
          <w:tcPr>
            <w:tcW w:w="1790" w:type="pct"/>
            <w:gridSpan w:val="2"/>
          </w:tcPr>
          <w:p w:rsidR="009E1D04" w:rsidRPr="0064714C" w:rsidRDefault="009E1D04" w:rsidP="000118E5">
            <w:pPr>
              <w:pStyle w:val="a4"/>
              <w:jc w:val="center"/>
              <w:rPr>
                <w:sz w:val="22"/>
                <w:szCs w:val="22"/>
              </w:rPr>
            </w:pPr>
            <w:r w:rsidRPr="0064714C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290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2"/>
                <w:szCs w:val="22"/>
              </w:rPr>
            </w:pPr>
            <w:r w:rsidRPr="0064714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60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2"/>
                <w:szCs w:val="22"/>
              </w:rPr>
            </w:pPr>
            <w:r w:rsidRPr="0064714C">
              <w:rPr>
                <w:sz w:val="22"/>
                <w:szCs w:val="22"/>
              </w:rPr>
              <w:t>Количество</w:t>
            </w:r>
          </w:p>
        </w:tc>
        <w:tc>
          <w:tcPr>
            <w:tcW w:w="314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2"/>
                <w:szCs w:val="22"/>
              </w:rPr>
            </w:pPr>
            <w:r w:rsidRPr="0064714C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495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2"/>
                <w:szCs w:val="22"/>
              </w:rPr>
            </w:pPr>
            <w:r w:rsidRPr="0064714C">
              <w:rPr>
                <w:sz w:val="22"/>
                <w:szCs w:val="22"/>
              </w:rPr>
              <w:t>Стоимость позиции, руб.</w:t>
            </w:r>
          </w:p>
        </w:tc>
      </w:tr>
      <w:tr w:rsidR="009E1D04" w:rsidRPr="0064714C" w:rsidTr="009E1D04">
        <w:trPr>
          <w:cantSplit/>
          <w:trHeight w:val="981"/>
        </w:trPr>
        <w:tc>
          <w:tcPr>
            <w:tcW w:w="134" w:type="pct"/>
          </w:tcPr>
          <w:p w:rsidR="009E1D04" w:rsidRPr="0064714C" w:rsidRDefault="009E1D04" w:rsidP="000118E5">
            <w:pPr>
              <w:pStyle w:val="a4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t>1.</w:t>
            </w:r>
          </w:p>
        </w:tc>
        <w:tc>
          <w:tcPr>
            <w:tcW w:w="421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0"/>
                <w:szCs w:val="20"/>
              </w:rPr>
            </w:pPr>
            <w:r w:rsidRPr="0064714C">
              <w:rPr>
                <w:sz w:val="20"/>
                <w:szCs w:val="20"/>
              </w:rPr>
              <w:t>17.22.12.120</w:t>
            </w:r>
          </w:p>
        </w:tc>
        <w:tc>
          <w:tcPr>
            <w:tcW w:w="480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0"/>
                <w:szCs w:val="20"/>
              </w:rPr>
            </w:pPr>
            <w:r w:rsidRPr="0064714C">
              <w:rPr>
                <w:sz w:val="20"/>
                <w:szCs w:val="20"/>
              </w:rPr>
              <w:t>01.28.22.01.16</w:t>
            </w:r>
          </w:p>
        </w:tc>
        <w:tc>
          <w:tcPr>
            <w:tcW w:w="716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t>-</w:t>
            </w:r>
          </w:p>
          <w:p w:rsidR="009E1D04" w:rsidRPr="0064714C" w:rsidRDefault="009E1D04" w:rsidP="000118E5">
            <w:pPr>
              <w:pStyle w:val="a4"/>
              <w:jc w:val="center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t>-</w:t>
            </w:r>
          </w:p>
          <w:p w:rsidR="009E1D04" w:rsidRPr="0064714C" w:rsidRDefault="009E1D04" w:rsidP="000118E5">
            <w:pPr>
              <w:pStyle w:val="a4"/>
              <w:rPr>
                <w:sz w:val="20"/>
                <w:szCs w:val="20"/>
              </w:rPr>
            </w:pPr>
            <w:r w:rsidRPr="0064714C">
              <w:rPr>
                <w:sz w:val="20"/>
                <w:szCs w:val="20"/>
              </w:rPr>
              <w:t>Подгузники детские</w:t>
            </w:r>
          </w:p>
          <w:p w:rsidR="009E1D04" w:rsidRPr="0064714C" w:rsidRDefault="009E1D04" w:rsidP="000118E5">
            <w:pPr>
              <w:pStyle w:val="a4"/>
              <w:rPr>
                <w:sz w:val="20"/>
                <w:szCs w:val="20"/>
              </w:rPr>
            </w:pPr>
          </w:p>
          <w:p w:rsidR="009E1D04" w:rsidRPr="0064714C" w:rsidRDefault="009E1D04" w:rsidP="000118E5">
            <w:pPr>
              <w:pStyle w:val="a4"/>
              <w:rPr>
                <w:sz w:val="20"/>
                <w:szCs w:val="20"/>
              </w:rPr>
            </w:pPr>
            <w:r w:rsidRPr="0064714C">
              <w:rPr>
                <w:sz w:val="20"/>
                <w:szCs w:val="20"/>
              </w:rPr>
              <w:t>Подгузники для детей весом до 9 кг</w:t>
            </w:r>
          </w:p>
        </w:tc>
        <w:tc>
          <w:tcPr>
            <w:tcW w:w="1790" w:type="pct"/>
            <w:gridSpan w:val="2"/>
          </w:tcPr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гипоаллергенного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Впитываемость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 xml:space="preserve"> должна обеспечиваться двойным впитывающим вкладышем с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Сырье и материалы для изготовления подгузников детских должны быть разрешены к применению Федеральной службой по надзору </w:t>
            </w:r>
            <w:r w:rsidRPr="0064714C">
              <w:rPr>
                <w:rFonts w:eastAsia="Microsoft YaHei"/>
                <w:sz w:val="18"/>
                <w:szCs w:val="18"/>
              </w:rPr>
              <w:lastRenderedPageBreak/>
              <w:t>в сфере защиты прав потребителей и благополучия человека.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 xml:space="preserve"> товара (при наличии);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количество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товаав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 xml:space="preserve"> в упаковке;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9E1D04" w:rsidRPr="0064714C" w:rsidRDefault="009E1D04" w:rsidP="000118E5">
            <w:pPr>
              <w:pStyle w:val="a4"/>
              <w:ind w:firstLine="170"/>
              <w:rPr>
                <w:sz w:val="21"/>
                <w:szCs w:val="21"/>
              </w:rPr>
            </w:pPr>
            <w:r w:rsidRPr="0064714C">
              <w:rPr>
                <w:rFonts w:eastAsia="Microsoft YaHei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64714C">
              <w:rPr>
                <w:rFonts w:eastAsia="Microsoft YaHei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290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lastRenderedPageBreak/>
              <w:t>шт.</w:t>
            </w:r>
          </w:p>
        </w:tc>
        <w:tc>
          <w:tcPr>
            <w:tcW w:w="360" w:type="pct"/>
          </w:tcPr>
          <w:p w:rsidR="009E1D04" w:rsidRPr="0064714C" w:rsidRDefault="009E1D04" w:rsidP="000118E5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4714C">
              <w:rPr>
                <w:sz w:val="18"/>
                <w:szCs w:val="18"/>
              </w:rPr>
              <w:t>8 880</w:t>
            </w:r>
          </w:p>
        </w:tc>
        <w:tc>
          <w:tcPr>
            <w:tcW w:w="314" w:type="pct"/>
          </w:tcPr>
          <w:p w:rsidR="009E1D04" w:rsidRPr="0064714C" w:rsidRDefault="009E1D04" w:rsidP="000118E5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4714C">
              <w:rPr>
                <w:sz w:val="18"/>
                <w:szCs w:val="18"/>
              </w:rPr>
              <w:t>11,55</w:t>
            </w:r>
          </w:p>
        </w:tc>
        <w:tc>
          <w:tcPr>
            <w:tcW w:w="495" w:type="pct"/>
          </w:tcPr>
          <w:p w:rsidR="009E1D04" w:rsidRPr="0064714C" w:rsidRDefault="009E1D04" w:rsidP="000118E5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4714C">
              <w:rPr>
                <w:sz w:val="18"/>
                <w:szCs w:val="18"/>
              </w:rPr>
              <w:t>102 564,00</w:t>
            </w:r>
          </w:p>
        </w:tc>
      </w:tr>
      <w:tr w:rsidR="009E1D04" w:rsidRPr="0064714C" w:rsidTr="009E1D04">
        <w:trPr>
          <w:cantSplit/>
          <w:trHeight w:val="981"/>
        </w:trPr>
        <w:tc>
          <w:tcPr>
            <w:tcW w:w="134" w:type="pct"/>
          </w:tcPr>
          <w:p w:rsidR="009E1D04" w:rsidRPr="0064714C" w:rsidRDefault="009E1D04" w:rsidP="000118E5">
            <w:pPr>
              <w:pStyle w:val="a4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421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0"/>
                <w:szCs w:val="20"/>
              </w:rPr>
            </w:pPr>
            <w:r w:rsidRPr="0064714C">
              <w:rPr>
                <w:sz w:val="20"/>
                <w:szCs w:val="20"/>
              </w:rPr>
              <w:t>17.22.12.120</w:t>
            </w:r>
          </w:p>
        </w:tc>
        <w:tc>
          <w:tcPr>
            <w:tcW w:w="480" w:type="pct"/>
          </w:tcPr>
          <w:p w:rsidR="009E1D04" w:rsidRPr="0064714C" w:rsidRDefault="009E1D04" w:rsidP="000118E5">
            <w:pPr>
              <w:pStyle w:val="a4"/>
              <w:jc w:val="right"/>
              <w:rPr>
                <w:sz w:val="20"/>
                <w:szCs w:val="20"/>
              </w:rPr>
            </w:pPr>
            <w:r w:rsidRPr="0064714C">
              <w:rPr>
                <w:sz w:val="20"/>
                <w:szCs w:val="20"/>
              </w:rPr>
              <w:t>01.28.22.01.17</w:t>
            </w:r>
          </w:p>
        </w:tc>
        <w:tc>
          <w:tcPr>
            <w:tcW w:w="716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t>-</w:t>
            </w:r>
          </w:p>
          <w:p w:rsidR="009E1D04" w:rsidRPr="0064714C" w:rsidRDefault="009E1D04" w:rsidP="000118E5">
            <w:pPr>
              <w:pStyle w:val="a4"/>
              <w:jc w:val="center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t>-</w:t>
            </w:r>
          </w:p>
          <w:p w:rsidR="009E1D04" w:rsidRPr="0064714C" w:rsidRDefault="009E1D04" w:rsidP="000118E5">
            <w:pPr>
              <w:pStyle w:val="a4"/>
              <w:rPr>
                <w:sz w:val="20"/>
                <w:szCs w:val="20"/>
              </w:rPr>
            </w:pPr>
            <w:r w:rsidRPr="0064714C">
              <w:rPr>
                <w:sz w:val="20"/>
                <w:szCs w:val="20"/>
              </w:rPr>
              <w:t xml:space="preserve">Подгузники детские </w:t>
            </w:r>
          </w:p>
          <w:p w:rsidR="009E1D04" w:rsidRPr="0064714C" w:rsidRDefault="009E1D04" w:rsidP="000118E5">
            <w:pPr>
              <w:pStyle w:val="a4"/>
              <w:rPr>
                <w:sz w:val="20"/>
                <w:szCs w:val="20"/>
              </w:rPr>
            </w:pPr>
          </w:p>
          <w:p w:rsidR="009E1D04" w:rsidRPr="0064714C" w:rsidRDefault="009E1D04" w:rsidP="000118E5">
            <w:pPr>
              <w:pStyle w:val="a4"/>
              <w:rPr>
                <w:sz w:val="20"/>
                <w:szCs w:val="20"/>
              </w:rPr>
            </w:pPr>
            <w:r w:rsidRPr="0064714C">
              <w:rPr>
                <w:sz w:val="20"/>
                <w:szCs w:val="20"/>
              </w:rPr>
              <w:t>Подгузники для детей весом до 20 кг</w:t>
            </w:r>
          </w:p>
        </w:tc>
        <w:tc>
          <w:tcPr>
            <w:tcW w:w="1790" w:type="pct"/>
            <w:gridSpan w:val="2"/>
          </w:tcPr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</w:t>
            </w:r>
            <w:proofErr w:type="spellStart"/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гипоаллергенного</w:t>
            </w:r>
            <w:proofErr w:type="spellEnd"/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Впитываемость</w:t>
            </w:r>
            <w:proofErr w:type="spellEnd"/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должна обеспечиваться двойным впитывающим вкладышем с </w:t>
            </w:r>
            <w:proofErr w:type="spellStart"/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суперабсорбентом</w:t>
            </w:r>
            <w:proofErr w:type="spellEnd"/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превращающим влагу в гель. 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выщипывания</w:t>
            </w:r>
            <w:proofErr w:type="spellEnd"/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волокон с поверхности подгузника детского и </w:t>
            </w:r>
            <w:proofErr w:type="spellStart"/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отмарывания</w:t>
            </w:r>
            <w:proofErr w:type="spellEnd"/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краски.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обозначение </w:t>
            </w:r>
            <w:proofErr w:type="spellStart"/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впитываемости</w:t>
            </w:r>
            <w:proofErr w:type="spellEnd"/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товара (при наличии);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страну-изготовителя;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предприятия-изготовителя, юридический адрес, товарный знак (при наличии);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номер артикула (при наличии);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количество товара в упаковке;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дату (месяц, год) изготовления;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срок годности;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указания по утилизации: «Не бросать в канализацию»;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правила использования (при необходимости);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штриховой код товара (при наличии);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информацию о сертификации (при наличии).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9E1D04" w:rsidRPr="0064714C" w:rsidRDefault="009E1D04" w:rsidP="000118E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4714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Место, условия и сроки (периоды) поставки подгузников детских:</w:t>
            </w:r>
          </w:p>
          <w:p w:rsidR="009E1D04" w:rsidRPr="0064714C" w:rsidRDefault="009E1D04" w:rsidP="000118E5">
            <w:pPr>
              <w:pStyle w:val="a4"/>
              <w:ind w:firstLine="170"/>
              <w:rPr>
                <w:sz w:val="21"/>
                <w:szCs w:val="21"/>
              </w:rPr>
            </w:pPr>
            <w:r w:rsidRPr="0064714C">
              <w:rPr>
                <w:rFonts w:eastAsia="Calibri"/>
                <w:sz w:val="18"/>
                <w:szCs w:val="18"/>
                <w:lang w:eastAsia="en-US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64714C">
              <w:rPr>
                <w:rFonts w:eastAsia="Calibri"/>
                <w:b/>
                <w:sz w:val="18"/>
                <w:szCs w:val="18"/>
                <w:lang w:eastAsia="en-US"/>
              </w:rPr>
              <w:t>не позднее 20.12.2019 г.</w:t>
            </w:r>
          </w:p>
        </w:tc>
        <w:tc>
          <w:tcPr>
            <w:tcW w:w="290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lastRenderedPageBreak/>
              <w:t>шт.</w:t>
            </w:r>
          </w:p>
        </w:tc>
        <w:tc>
          <w:tcPr>
            <w:tcW w:w="360" w:type="pct"/>
          </w:tcPr>
          <w:p w:rsidR="009E1D04" w:rsidRPr="0064714C" w:rsidRDefault="009E1D04" w:rsidP="000118E5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4714C">
              <w:rPr>
                <w:sz w:val="18"/>
                <w:szCs w:val="18"/>
              </w:rPr>
              <w:t>201 000</w:t>
            </w:r>
          </w:p>
        </w:tc>
        <w:tc>
          <w:tcPr>
            <w:tcW w:w="314" w:type="pct"/>
          </w:tcPr>
          <w:p w:rsidR="009E1D04" w:rsidRPr="0064714C" w:rsidRDefault="009E1D04" w:rsidP="000118E5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4714C">
              <w:rPr>
                <w:sz w:val="18"/>
                <w:szCs w:val="18"/>
              </w:rPr>
              <w:t>14,06</w:t>
            </w:r>
          </w:p>
        </w:tc>
        <w:tc>
          <w:tcPr>
            <w:tcW w:w="495" w:type="pct"/>
          </w:tcPr>
          <w:p w:rsidR="009E1D04" w:rsidRPr="0064714C" w:rsidRDefault="009E1D04" w:rsidP="000118E5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4714C">
              <w:rPr>
                <w:sz w:val="18"/>
                <w:szCs w:val="18"/>
              </w:rPr>
              <w:t>2 826 060,00</w:t>
            </w:r>
          </w:p>
        </w:tc>
      </w:tr>
      <w:tr w:rsidR="009E1D04" w:rsidRPr="0064714C" w:rsidTr="009E1D04">
        <w:trPr>
          <w:cantSplit/>
          <w:trHeight w:val="981"/>
        </w:trPr>
        <w:tc>
          <w:tcPr>
            <w:tcW w:w="134" w:type="pct"/>
          </w:tcPr>
          <w:p w:rsidR="009E1D04" w:rsidRPr="0064714C" w:rsidRDefault="009E1D04" w:rsidP="000118E5">
            <w:pPr>
              <w:pStyle w:val="a4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421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0"/>
                <w:szCs w:val="20"/>
              </w:rPr>
            </w:pPr>
            <w:r w:rsidRPr="0064714C">
              <w:rPr>
                <w:sz w:val="20"/>
                <w:szCs w:val="20"/>
              </w:rPr>
              <w:t>17.22.12.120</w:t>
            </w:r>
          </w:p>
        </w:tc>
        <w:tc>
          <w:tcPr>
            <w:tcW w:w="480" w:type="pct"/>
          </w:tcPr>
          <w:p w:rsidR="009E1D04" w:rsidRPr="0064714C" w:rsidRDefault="009E1D04" w:rsidP="000118E5">
            <w:pPr>
              <w:pStyle w:val="a4"/>
              <w:jc w:val="right"/>
              <w:rPr>
                <w:sz w:val="20"/>
                <w:szCs w:val="20"/>
              </w:rPr>
            </w:pPr>
            <w:r w:rsidRPr="0064714C">
              <w:rPr>
                <w:sz w:val="20"/>
                <w:szCs w:val="20"/>
              </w:rPr>
              <w:t>01.28.22.01.18</w:t>
            </w:r>
          </w:p>
        </w:tc>
        <w:tc>
          <w:tcPr>
            <w:tcW w:w="716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t>-</w:t>
            </w:r>
          </w:p>
          <w:p w:rsidR="009E1D04" w:rsidRPr="0064714C" w:rsidRDefault="009E1D04" w:rsidP="000118E5">
            <w:pPr>
              <w:pStyle w:val="a4"/>
              <w:jc w:val="center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t>-</w:t>
            </w:r>
          </w:p>
          <w:p w:rsidR="009E1D04" w:rsidRPr="0064714C" w:rsidRDefault="009E1D04" w:rsidP="000118E5">
            <w:pPr>
              <w:pStyle w:val="a4"/>
              <w:rPr>
                <w:sz w:val="20"/>
                <w:szCs w:val="20"/>
              </w:rPr>
            </w:pPr>
            <w:r w:rsidRPr="0064714C">
              <w:rPr>
                <w:sz w:val="20"/>
                <w:szCs w:val="20"/>
              </w:rPr>
              <w:t>Подгузники детские</w:t>
            </w:r>
          </w:p>
          <w:p w:rsidR="009E1D04" w:rsidRPr="0064714C" w:rsidRDefault="009E1D04" w:rsidP="000118E5">
            <w:pPr>
              <w:pStyle w:val="a4"/>
              <w:rPr>
                <w:sz w:val="20"/>
                <w:szCs w:val="20"/>
              </w:rPr>
            </w:pPr>
          </w:p>
          <w:p w:rsidR="009E1D04" w:rsidRPr="0064714C" w:rsidRDefault="009E1D04" w:rsidP="000118E5">
            <w:pPr>
              <w:pStyle w:val="a4"/>
              <w:rPr>
                <w:sz w:val="20"/>
                <w:szCs w:val="20"/>
              </w:rPr>
            </w:pPr>
            <w:r w:rsidRPr="0064714C">
              <w:rPr>
                <w:sz w:val="20"/>
                <w:szCs w:val="20"/>
              </w:rPr>
              <w:t>Подгузники для детей весом свыше 20 кг</w:t>
            </w:r>
          </w:p>
        </w:tc>
        <w:tc>
          <w:tcPr>
            <w:tcW w:w="1790" w:type="pct"/>
            <w:gridSpan w:val="2"/>
          </w:tcPr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более 25 кг.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Внутренняя поверхность подгузников детских должна быть из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гипоаллергенного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</w:t>
            </w:r>
            <w:r w:rsidRPr="0064714C">
              <w:rPr>
                <w:rFonts w:eastAsia="Microsoft YaHei"/>
                <w:sz w:val="18"/>
                <w:szCs w:val="18"/>
              </w:rPr>
              <w:lastRenderedPageBreak/>
              <w:t xml:space="preserve">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Впитываемость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 xml:space="preserve"> должна обеспечиваться двойным впитывающим вкладышем с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условное обозначение группы подгузников детских, товарную марку (при наличии), обозначение размера товара или номера (при наличии); обозначение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 xml:space="preserve"> товара (при наличии);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lastRenderedPageBreak/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Подгузники должны соответствовать требованиям государственных стандартов, иметь декларацию о соответствии или сертификат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9E1D04" w:rsidRPr="0064714C" w:rsidRDefault="009E1D04" w:rsidP="000118E5">
            <w:pPr>
              <w:pStyle w:val="a4"/>
              <w:ind w:firstLine="170"/>
              <w:rPr>
                <w:sz w:val="21"/>
                <w:szCs w:val="21"/>
              </w:rPr>
            </w:pPr>
            <w:r w:rsidRPr="0064714C">
              <w:rPr>
                <w:rFonts w:eastAsia="Microsoft YaHei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64714C">
              <w:rPr>
                <w:rFonts w:eastAsia="Microsoft YaHei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290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lastRenderedPageBreak/>
              <w:t>шт.</w:t>
            </w:r>
          </w:p>
        </w:tc>
        <w:tc>
          <w:tcPr>
            <w:tcW w:w="360" w:type="pct"/>
          </w:tcPr>
          <w:p w:rsidR="009E1D04" w:rsidRPr="0064714C" w:rsidRDefault="009E1D04" w:rsidP="000118E5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4714C">
              <w:rPr>
                <w:sz w:val="18"/>
                <w:szCs w:val="18"/>
              </w:rPr>
              <w:t>62 000</w:t>
            </w:r>
          </w:p>
        </w:tc>
        <w:tc>
          <w:tcPr>
            <w:tcW w:w="314" w:type="pct"/>
          </w:tcPr>
          <w:p w:rsidR="009E1D04" w:rsidRPr="0064714C" w:rsidRDefault="009E1D04" w:rsidP="000118E5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4714C">
              <w:rPr>
                <w:sz w:val="18"/>
                <w:szCs w:val="18"/>
              </w:rPr>
              <w:t>15,40</w:t>
            </w:r>
          </w:p>
        </w:tc>
        <w:tc>
          <w:tcPr>
            <w:tcW w:w="495" w:type="pct"/>
          </w:tcPr>
          <w:p w:rsidR="009E1D04" w:rsidRPr="0064714C" w:rsidRDefault="009E1D04" w:rsidP="000118E5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4714C">
              <w:rPr>
                <w:sz w:val="18"/>
                <w:szCs w:val="18"/>
              </w:rPr>
              <w:t>954 800,00</w:t>
            </w:r>
          </w:p>
        </w:tc>
      </w:tr>
      <w:tr w:rsidR="009E1D04" w:rsidRPr="0064714C" w:rsidTr="009E1D04">
        <w:trPr>
          <w:cantSplit/>
          <w:trHeight w:val="981"/>
        </w:trPr>
        <w:tc>
          <w:tcPr>
            <w:tcW w:w="134" w:type="pct"/>
          </w:tcPr>
          <w:p w:rsidR="009E1D04" w:rsidRPr="0064714C" w:rsidRDefault="009E1D04" w:rsidP="000118E5">
            <w:pPr>
              <w:pStyle w:val="a4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421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0"/>
                <w:szCs w:val="20"/>
              </w:rPr>
            </w:pPr>
            <w:r w:rsidRPr="0064714C">
              <w:rPr>
                <w:sz w:val="20"/>
                <w:szCs w:val="20"/>
              </w:rPr>
              <w:t>17.22.12.120</w:t>
            </w:r>
          </w:p>
        </w:tc>
        <w:tc>
          <w:tcPr>
            <w:tcW w:w="480" w:type="pct"/>
          </w:tcPr>
          <w:p w:rsidR="009E1D04" w:rsidRPr="0064714C" w:rsidRDefault="009E1D04" w:rsidP="000118E5">
            <w:pPr>
              <w:pStyle w:val="a4"/>
              <w:jc w:val="right"/>
              <w:rPr>
                <w:sz w:val="20"/>
                <w:szCs w:val="20"/>
              </w:rPr>
            </w:pPr>
            <w:r w:rsidRPr="0064714C">
              <w:rPr>
                <w:sz w:val="20"/>
                <w:szCs w:val="20"/>
              </w:rPr>
              <w:t>01.28.22.01.18</w:t>
            </w:r>
          </w:p>
        </w:tc>
        <w:tc>
          <w:tcPr>
            <w:tcW w:w="716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t>-</w:t>
            </w:r>
          </w:p>
          <w:p w:rsidR="009E1D04" w:rsidRPr="0064714C" w:rsidRDefault="009E1D04" w:rsidP="000118E5">
            <w:pPr>
              <w:pStyle w:val="a4"/>
              <w:jc w:val="center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t>-</w:t>
            </w:r>
          </w:p>
          <w:p w:rsidR="009E1D04" w:rsidRPr="0064714C" w:rsidRDefault="009E1D04" w:rsidP="000118E5">
            <w:pPr>
              <w:pStyle w:val="a4"/>
              <w:rPr>
                <w:sz w:val="20"/>
                <w:szCs w:val="20"/>
              </w:rPr>
            </w:pPr>
            <w:r w:rsidRPr="0064714C">
              <w:rPr>
                <w:sz w:val="20"/>
                <w:szCs w:val="20"/>
              </w:rPr>
              <w:t xml:space="preserve">Подгузники детские </w:t>
            </w:r>
          </w:p>
          <w:p w:rsidR="009E1D04" w:rsidRPr="0064714C" w:rsidRDefault="009E1D04" w:rsidP="000118E5">
            <w:pPr>
              <w:pStyle w:val="a4"/>
              <w:rPr>
                <w:sz w:val="20"/>
                <w:szCs w:val="20"/>
              </w:rPr>
            </w:pPr>
          </w:p>
          <w:p w:rsidR="009E1D04" w:rsidRPr="0064714C" w:rsidRDefault="009E1D04" w:rsidP="000118E5">
            <w:pPr>
              <w:pStyle w:val="a4"/>
              <w:rPr>
                <w:sz w:val="20"/>
                <w:szCs w:val="20"/>
              </w:rPr>
            </w:pPr>
            <w:r w:rsidRPr="0064714C">
              <w:rPr>
                <w:sz w:val="20"/>
                <w:szCs w:val="20"/>
              </w:rPr>
              <w:t>Подгузники для детей весом свыше 20 кг</w:t>
            </w:r>
          </w:p>
        </w:tc>
        <w:tc>
          <w:tcPr>
            <w:tcW w:w="1790" w:type="pct"/>
            <w:gridSpan w:val="2"/>
          </w:tcPr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весом не менее 25 кг.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Внутренняя поверхность подгузников детских должна быть из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гипоаллергенного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Впитываемость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 xml:space="preserve"> должна обеспечиваться двойным впитывающим вкладышем с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суперабсорбентом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В подгузниках детских не допускаются механические повреждения </w:t>
            </w:r>
            <w:r w:rsidRPr="0064714C">
              <w:rPr>
                <w:rFonts w:eastAsia="Microsoft YaHei"/>
                <w:sz w:val="18"/>
                <w:szCs w:val="18"/>
              </w:rPr>
              <w:lastRenderedPageBreak/>
              <w:t>(разрыв края, разрезы и т.п.), пятна различного происхождения, посторонние включения, видимые невооружённым глазом.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 xml:space="preserve"> краски. 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 детских.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Маркировка упаковки подгузников детских должна включать: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условное обозначение группы подгузников детских, товарную марку (при наличии), обозначение размера товара или номера (при наличии); обозначение </w:t>
            </w:r>
            <w:proofErr w:type="spellStart"/>
            <w:r w:rsidRPr="0064714C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64714C">
              <w:rPr>
                <w:rFonts w:eastAsia="Microsoft YaHei"/>
                <w:sz w:val="18"/>
                <w:szCs w:val="18"/>
              </w:rPr>
              <w:t xml:space="preserve"> товара (при наличии);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информацию о сертификации (при наличии).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Подгузники детские должны соответствовать требованиям стандарта ГОСТ Р 52557-2011 "Подгузники детские бумажные. Общие технические условия".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 xml:space="preserve">Подгузники должны соответствовать требованиям государственных стандартов, иметь декларацию о соответствии или сертификат соответствия, или качества товара, в случае если </w:t>
            </w:r>
            <w:r w:rsidRPr="0064714C">
              <w:rPr>
                <w:rFonts w:eastAsia="Microsoft YaHei"/>
                <w:sz w:val="18"/>
                <w:szCs w:val="18"/>
              </w:rPr>
              <w:lastRenderedPageBreak/>
              <w:t>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</w:p>
          <w:p w:rsidR="009E1D04" w:rsidRPr="0064714C" w:rsidRDefault="009E1D04" w:rsidP="000118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64714C">
              <w:rPr>
                <w:rFonts w:eastAsia="Microsoft YaHei"/>
                <w:sz w:val="18"/>
                <w:szCs w:val="18"/>
              </w:rPr>
              <w:t>Место, условия и сроки (периоды) поставки подгузников детских:</w:t>
            </w:r>
          </w:p>
          <w:p w:rsidR="009E1D04" w:rsidRPr="0064714C" w:rsidRDefault="009E1D04" w:rsidP="000118E5">
            <w:pPr>
              <w:pStyle w:val="a4"/>
              <w:ind w:firstLine="170"/>
              <w:rPr>
                <w:sz w:val="21"/>
                <w:szCs w:val="21"/>
              </w:rPr>
            </w:pPr>
            <w:r w:rsidRPr="0064714C">
              <w:rPr>
                <w:rFonts w:eastAsia="Microsoft YaHei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64714C">
              <w:rPr>
                <w:rFonts w:eastAsia="Microsoft YaHei"/>
                <w:b/>
                <w:sz w:val="18"/>
                <w:szCs w:val="18"/>
                <w:lang w:eastAsia="ru-RU"/>
              </w:rPr>
              <w:t>не позднее 20.12.2019 г.</w:t>
            </w:r>
          </w:p>
        </w:tc>
        <w:tc>
          <w:tcPr>
            <w:tcW w:w="290" w:type="pct"/>
          </w:tcPr>
          <w:p w:rsidR="009E1D04" w:rsidRPr="0064714C" w:rsidRDefault="009E1D04" w:rsidP="000118E5">
            <w:pPr>
              <w:pStyle w:val="a4"/>
              <w:jc w:val="center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lastRenderedPageBreak/>
              <w:t>шт.</w:t>
            </w:r>
          </w:p>
        </w:tc>
        <w:tc>
          <w:tcPr>
            <w:tcW w:w="360" w:type="pct"/>
          </w:tcPr>
          <w:p w:rsidR="009E1D04" w:rsidRPr="0064714C" w:rsidRDefault="009E1D04" w:rsidP="000118E5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4714C">
              <w:rPr>
                <w:sz w:val="18"/>
                <w:szCs w:val="18"/>
              </w:rPr>
              <w:t>214 000</w:t>
            </w:r>
          </w:p>
        </w:tc>
        <w:tc>
          <w:tcPr>
            <w:tcW w:w="314" w:type="pct"/>
          </w:tcPr>
          <w:p w:rsidR="009E1D04" w:rsidRPr="0064714C" w:rsidRDefault="009E1D04" w:rsidP="000118E5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4714C">
              <w:rPr>
                <w:sz w:val="18"/>
                <w:szCs w:val="18"/>
              </w:rPr>
              <w:t>15,40</w:t>
            </w:r>
          </w:p>
        </w:tc>
        <w:tc>
          <w:tcPr>
            <w:tcW w:w="495" w:type="pct"/>
          </w:tcPr>
          <w:p w:rsidR="009E1D04" w:rsidRPr="0064714C" w:rsidRDefault="009E1D04" w:rsidP="000118E5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4714C">
              <w:rPr>
                <w:sz w:val="18"/>
                <w:szCs w:val="18"/>
              </w:rPr>
              <w:t>3 295 600,00</w:t>
            </w:r>
          </w:p>
        </w:tc>
      </w:tr>
      <w:tr w:rsidR="009E1D04" w:rsidRPr="0064714C" w:rsidTr="000118E5">
        <w:tc>
          <w:tcPr>
            <w:tcW w:w="3515" w:type="pct"/>
            <w:gridSpan w:val="5"/>
            <w:tcBorders>
              <w:right w:val="nil"/>
            </w:tcBorders>
          </w:tcPr>
          <w:p w:rsidR="009E1D04" w:rsidRPr="0064714C" w:rsidRDefault="009E1D04" w:rsidP="000118E5">
            <w:pPr>
              <w:keepLines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left w:val="nil"/>
            </w:tcBorders>
          </w:tcPr>
          <w:p w:rsidR="009E1D04" w:rsidRPr="0064714C" w:rsidRDefault="009E1D04" w:rsidP="000118E5">
            <w:pPr>
              <w:keepLines/>
              <w:widowControl w:val="0"/>
              <w:jc w:val="right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t>ИТОГО:</w:t>
            </w:r>
          </w:p>
        </w:tc>
        <w:tc>
          <w:tcPr>
            <w:tcW w:w="360" w:type="pct"/>
          </w:tcPr>
          <w:p w:rsidR="009E1D04" w:rsidRPr="0064714C" w:rsidRDefault="009E1D04" w:rsidP="000118E5">
            <w:pPr>
              <w:keepLines/>
              <w:widowControl w:val="0"/>
              <w:jc w:val="center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t>485 880</w:t>
            </w:r>
          </w:p>
        </w:tc>
        <w:tc>
          <w:tcPr>
            <w:tcW w:w="314" w:type="pct"/>
          </w:tcPr>
          <w:p w:rsidR="009E1D04" w:rsidRPr="0064714C" w:rsidRDefault="009E1D04" w:rsidP="000118E5">
            <w:pPr>
              <w:keepLines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95" w:type="pct"/>
          </w:tcPr>
          <w:p w:rsidR="009E1D04" w:rsidRPr="0064714C" w:rsidRDefault="009E1D04" w:rsidP="000118E5">
            <w:pPr>
              <w:keepLines/>
              <w:widowControl w:val="0"/>
              <w:jc w:val="center"/>
              <w:rPr>
                <w:sz w:val="21"/>
                <w:szCs w:val="21"/>
              </w:rPr>
            </w:pPr>
            <w:r w:rsidRPr="0064714C">
              <w:rPr>
                <w:sz w:val="21"/>
                <w:szCs w:val="21"/>
              </w:rPr>
              <w:t>7 179 024,00</w:t>
            </w:r>
          </w:p>
        </w:tc>
      </w:tr>
    </w:tbl>
    <w:p w:rsidR="009E1D04" w:rsidRPr="0064714C" w:rsidRDefault="009E1D04" w:rsidP="009E1D04">
      <w:pPr>
        <w:jc w:val="both"/>
        <w:rPr>
          <w:sz w:val="21"/>
          <w:szCs w:val="21"/>
        </w:rPr>
      </w:pPr>
    </w:p>
    <w:p w:rsidR="009E1D04" w:rsidRPr="0064714C" w:rsidRDefault="009E1D04" w:rsidP="009E1D04">
      <w:pPr>
        <w:jc w:val="both"/>
        <w:rPr>
          <w:sz w:val="21"/>
          <w:szCs w:val="21"/>
        </w:rPr>
      </w:pPr>
    </w:p>
    <w:p w:rsidR="009E1D04" w:rsidRPr="0064714C" w:rsidRDefault="009E1D04" w:rsidP="009E1D04">
      <w:pPr>
        <w:ind w:firstLine="708"/>
        <w:jc w:val="both"/>
        <w:rPr>
          <w:sz w:val="21"/>
          <w:szCs w:val="21"/>
          <w:lang w:eastAsia="ru-RU"/>
        </w:rPr>
      </w:pPr>
      <w:r w:rsidRPr="0064714C">
        <w:rPr>
          <w:sz w:val="21"/>
          <w:szCs w:val="21"/>
          <w:lang w:eastAsia="ru-RU"/>
        </w:rPr>
        <w:t>Место, условия и сроки (периоды) поставки впитывающих простыней (пелёнок):</w:t>
      </w:r>
    </w:p>
    <w:p w:rsidR="009E1D04" w:rsidRPr="0064714C" w:rsidRDefault="009E1D04" w:rsidP="009E1D04">
      <w:pPr>
        <w:ind w:firstLine="708"/>
        <w:jc w:val="both"/>
        <w:rPr>
          <w:sz w:val="21"/>
          <w:szCs w:val="21"/>
          <w:lang w:eastAsia="ru-RU"/>
        </w:rPr>
      </w:pPr>
      <w:r w:rsidRPr="0064714C">
        <w:rPr>
          <w:sz w:val="21"/>
          <w:szCs w:val="21"/>
          <w:lang w:eastAsia="ru-RU"/>
        </w:rPr>
        <w:t>Поставка Товара должна осуществляется до 20.12.2019 в соответствии с выбором Получателей:</w:t>
      </w:r>
    </w:p>
    <w:p w:rsidR="009E1D04" w:rsidRPr="0064714C" w:rsidRDefault="009E1D04" w:rsidP="009E1D04">
      <w:pPr>
        <w:ind w:firstLine="708"/>
        <w:jc w:val="both"/>
        <w:rPr>
          <w:sz w:val="21"/>
          <w:szCs w:val="21"/>
          <w:lang w:eastAsia="ru-RU"/>
        </w:rPr>
      </w:pPr>
      <w:r w:rsidRPr="0064714C">
        <w:rPr>
          <w:sz w:val="21"/>
          <w:szCs w:val="21"/>
          <w:lang w:eastAsia="ru-RU"/>
        </w:rPr>
        <w:t>- по месту нахождения пунктов выдачи, организованных Поставщиком, в день обращения Получателя.</w:t>
      </w:r>
    </w:p>
    <w:p w:rsidR="009E1D04" w:rsidRPr="0064714C" w:rsidRDefault="009E1D04" w:rsidP="009E1D04">
      <w:pPr>
        <w:ind w:firstLine="708"/>
        <w:jc w:val="both"/>
        <w:rPr>
          <w:sz w:val="21"/>
          <w:szCs w:val="21"/>
          <w:lang w:eastAsia="ru-RU"/>
        </w:rPr>
      </w:pPr>
      <w:r w:rsidRPr="0064714C">
        <w:rPr>
          <w:sz w:val="21"/>
          <w:szCs w:val="21"/>
          <w:lang w:eastAsia="ru-RU"/>
        </w:rPr>
        <w:t>- по месту фактического проживания Получателя в течение 30 календарных дней с момента получения реестров Получателей, сформированных по заявкам инвалидов, но не позднее 20.12.2019 г.</w:t>
      </w:r>
    </w:p>
    <w:p w:rsidR="009E1D04" w:rsidRPr="0064714C" w:rsidRDefault="009E1D04" w:rsidP="009E1D04">
      <w:pPr>
        <w:ind w:firstLine="708"/>
        <w:jc w:val="both"/>
        <w:rPr>
          <w:sz w:val="21"/>
          <w:szCs w:val="21"/>
          <w:lang w:eastAsia="ru-RU"/>
        </w:rPr>
      </w:pPr>
      <w:r w:rsidRPr="0064714C">
        <w:rPr>
          <w:sz w:val="21"/>
          <w:szCs w:val="21"/>
          <w:lang w:eastAsia="ru-RU"/>
        </w:rPr>
        <w:t>Пункты выдачи должны быть организованы Поставщиком в городах Краснодарского края, в частности в г. Краснодаре и г. Армавире. Дополнительные пункты выдачи могут быть организованы в иных городах Краснодарского края по выбору Поставщика.</w:t>
      </w:r>
    </w:p>
    <w:p w:rsidR="009E1D04" w:rsidRPr="0064714C" w:rsidRDefault="009E1D04" w:rsidP="009E1D04">
      <w:pPr>
        <w:ind w:firstLine="708"/>
        <w:jc w:val="both"/>
        <w:rPr>
          <w:sz w:val="21"/>
          <w:szCs w:val="21"/>
          <w:lang w:eastAsia="ru-RU"/>
        </w:rPr>
      </w:pPr>
    </w:p>
    <w:p w:rsidR="00D94E12" w:rsidRDefault="00D94E12"/>
    <w:sectPr w:rsidR="00D94E12" w:rsidSect="009E1D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09"/>
    <w:rsid w:val="007C2F09"/>
    <w:rsid w:val="009E1D04"/>
    <w:rsid w:val="00D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9A3FA-D47E-48B7-BA88-6FBAC8AB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Обычный.Нормальный абзац"/>
    <w:rsid w:val="009E1D0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9E1D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E1D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2513</Words>
  <Characters>14325</Characters>
  <Application>Microsoft Office Word</Application>
  <DocSecurity>0</DocSecurity>
  <Lines>119</Lines>
  <Paragraphs>33</Paragraphs>
  <ScaleCrop>false</ScaleCrop>
  <Company>Krasnodar region office of FSI</Company>
  <LinksUpToDate>false</LinksUpToDate>
  <CharactersWithSpaces>16805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2</cp:revision>
  <dcterms:created xsi:type="dcterms:W3CDTF">2019-04-05T11:50:00Z</dcterms:created>
  <dcterms:modified xsi:type="dcterms:W3CDTF">2019-04-05T11:53:00Z</dcterms:modified>
</cp:coreProperties>
</file>