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26" w:rsidRPr="0013483C" w:rsidRDefault="00472E26">
      <w:pPr>
        <w:suppressAutoHyphens w:val="0"/>
        <w:jc w:val="center"/>
        <w:rPr>
          <w:color w:val="000000"/>
          <w:sz w:val="20"/>
          <w:szCs w:val="20"/>
          <w:lang w:val="en-US"/>
        </w:rPr>
      </w:pPr>
      <w:r w:rsidRPr="0013483C">
        <w:rPr>
          <w:color w:val="000000"/>
          <w:sz w:val="20"/>
          <w:szCs w:val="20"/>
        </w:rPr>
        <w:t>ТЕХНИЧЕСКОЕ ЗАДАНИЕ.</w:t>
      </w:r>
    </w:p>
    <w:p w:rsidR="00472E26" w:rsidRPr="0013483C" w:rsidRDefault="00472E26">
      <w:pPr>
        <w:suppressAutoHyphens w:val="0"/>
        <w:jc w:val="center"/>
        <w:rPr>
          <w:color w:val="000000"/>
          <w:sz w:val="20"/>
          <w:szCs w:val="20"/>
          <w:lang w:val="en-US"/>
        </w:rPr>
      </w:pPr>
    </w:p>
    <w:p w:rsidR="00472E26" w:rsidRPr="0013483C" w:rsidRDefault="00472E26">
      <w:pPr>
        <w:suppressAutoHyphens w:val="0"/>
        <w:jc w:val="center"/>
        <w:rPr>
          <w:color w:val="000000"/>
          <w:sz w:val="20"/>
          <w:szCs w:val="20"/>
          <w:lang w:val="en-US"/>
        </w:rPr>
      </w:pPr>
    </w:p>
    <w:p w:rsidR="00472E26" w:rsidRPr="0013483C" w:rsidRDefault="00472E26" w:rsidP="0013483C">
      <w:pPr>
        <w:pStyle w:val="BodyTextIndent"/>
        <w:numPr>
          <w:ilvl w:val="0"/>
          <w:numId w:val="12"/>
        </w:numPr>
        <w:ind w:left="426" w:firstLine="0"/>
        <w:rPr>
          <w:i/>
          <w:sz w:val="20"/>
          <w:szCs w:val="20"/>
        </w:rPr>
      </w:pPr>
      <w:r w:rsidRPr="0013483C">
        <w:rPr>
          <w:b/>
          <w:bCs/>
          <w:sz w:val="20"/>
          <w:szCs w:val="20"/>
        </w:rPr>
        <w:t>Наименование объекта закупки:</w:t>
      </w:r>
    </w:p>
    <w:p w:rsidR="00472E26" w:rsidRPr="0013483C" w:rsidRDefault="00472E26" w:rsidP="0013483C">
      <w:pPr>
        <w:pStyle w:val="BodyTextIndent"/>
        <w:ind w:left="426"/>
        <w:rPr>
          <w:i/>
          <w:sz w:val="20"/>
          <w:szCs w:val="20"/>
        </w:rPr>
      </w:pPr>
      <w:r w:rsidRPr="0013483C">
        <w:rPr>
          <w:bCs/>
          <w:i/>
          <w:iCs/>
          <w:sz w:val="20"/>
          <w:szCs w:val="20"/>
        </w:rPr>
        <w:t>Выполнение работ по обеспечению инвалидов и отдельных категорий граждан из числа ветеранов протезами нижних конечностей в 201</w:t>
      </w:r>
      <w:r w:rsidRPr="000C43B2">
        <w:rPr>
          <w:bCs/>
          <w:i/>
          <w:iCs/>
          <w:sz w:val="20"/>
          <w:szCs w:val="20"/>
        </w:rPr>
        <w:t xml:space="preserve">9 </w:t>
      </w:r>
      <w:r w:rsidRPr="0013483C">
        <w:rPr>
          <w:bCs/>
          <w:i/>
          <w:iCs/>
          <w:sz w:val="20"/>
          <w:szCs w:val="20"/>
        </w:rPr>
        <w:t>году.</w:t>
      </w:r>
    </w:p>
    <w:p w:rsidR="00472E26" w:rsidRPr="0013483C" w:rsidRDefault="00472E26" w:rsidP="0013483C">
      <w:pPr>
        <w:pStyle w:val="BodyTextIndent"/>
        <w:widowControl w:val="0"/>
        <w:numPr>
          <w:ilvl w:val="0"/>
          <w:numId w:val="12"/>
        </w:numPr>
        <w:suppressLineNumbers/>
        <w:snapToGrid w:val="0"/>
        <w:spacing w:after="120"/>
        <w:ind w:left="284" w:right="-135" w:firstLine="0"/>
        <w:jc w:val="center"/>
        <w:rPr>
          <w:b/>
          <w:bCs/>
          <w:sz w:val="20"/>
          <w:szCs w:val="20"/>
        </w:rPr>
      </w:pPr>
      <w:r w:rsidRPr="0013483C">
        <w:rPr>
          <w:b/>
          <w:bCs/>
          <w:sz w:val="20"/>
          <w:szCs w:val="20"/>
        </w:rPr>
        <w:t>Описание объекта  закупки (характеристика выполненных работ), количество:</w:t>
      </w:r>
    </w:p>
    <w:tbl>
      <w:tblPr>
        <w:tblW w:w="1099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4536"/>
        <w:gridCol w:w="1296"/>
        <w:gridCol w:w="1296"/>
        <w:gridCol w:w="1296"/>
      </w:tblGrid>
      <w:tr w:rsidR="00472E26" w:rsidRPr="00FF54FE" w:rsidTr="00547053">
        <w:trPr>
          <w:jc w:val="center"/>
        </w:trPr>
        <w:tc>
          <w:tcPr>
            <w:tcW w:w="2573" w:type="dxa"/>
          </w:tcPr>
          <w:p w:rsidR="00472E26" w:rsidRPr="00E55825" w:rsidRDefault="00472E26" w:rsidP="00C12DD6">
            <w:pPr>
              <w:pStyle w:val="2-11"/>
              <w:snapToGrid w:val="0"/>
              <w:spacing w:after="0"/>
              <w:rPr>
                <w:sz w:val="16"/>
                <w:szCs w:val="16"/>
              </w:rPr>
            </w:pPr>
            <w:r w:rsidRPr="00E55825">
              <w:rPr>
                <w:sz w:val="16"/>
                <w:szCs w:val="16"/>
              </w:rPr>
              <w:t xml:space="preserve">Наименование </w:t>
            </w:r>
          </w:p>
        </w:tc>
        <w:tc>
          <w:tcPr>
            <w:tcW w:w="4536" w:type="dxa"/>
          </w:tcPr>
          <w:p w:rsidR="00472E26" w:rsidRPr="00E55825" w:rsidRDefault="00472E26" w:rsidP="00C12DD6">
            <w:pPr>
              <w:pStyle w:val="2-11"/>
              <w:snapToGrid w:val="0"/>
              <w:spacing w:after="0"/>
              <w:rPr>
                <w:sz w:val="16"/>
                <w:szCs w:val="16"/>
              </w:rPr>
            </w:pPr>
            <w:r w:rsidRPr="00E55825">
              <w:rPr>
                <w:sz w:val="16"/>
                <w:szCs w:val="16"/>
              </w:rPr>
              <w:t>Технические характеристики</w:t>
            </w:r>
          </w:p>
        </w:tc>
        <w:tc>
          <w:tcPr>
            <w:tcW w:w="1296" w:type="dxa"/>
          </w:tcPr>
          <w:p w:rsidR="00472E26" w:rsidRPr="00E55825" w:rsidRDefault="00472E26" w:rsidP="00C12DD6">
            <w:pPr>
              <w:pStyle w:val="2-11"/>
              <w:snapToGrid w:val="0"/>
              <w:spacing w:after="0"/>
              <w:rPr>
                <w:sz w:val="16"/>
                <w:szCs w:val="16"/>
              </w:rPr>
            </w:pPr>
            <w:r w:rsidRPr="00E55825">
              <w:rPr>
                <w:sz w:val="16"/>
                <w:szCs w:val="16"/>
              </w:rPr>
              <w:t>Объем выполняемых работ, шт.</w:t>
            </w:r>
          </w:p>
        </w:tc>
        <w:tc>
          <w:tcPr>
            <w:tcW w:w="1296" w:type="dxa"/>
          </w:tcPr>
          <w:p w:rsidR="00472E26" w:rsidRPr="00547053" w:rsidRDefault="00472E26" w:rsidP="00547053">
            <w:pPr>
              <w:pStyle w:val="2-11"/>
              <w:snapToGrid w:val="0"/>
              <w:spacing w:after="0"/>
              <w:jc w:val="center"/>
              <w:rPr>
                <w:sz w:val="20"/>
                <w:szCs w:val="20"/>
              </w:rPr>
            </w:pPr>
            <w:r w:rsidRPr="00547053">
              <w:rPr>
                <w:sz w:val="20"/>
                <w:szCs w:val="20"/>
              </w:rPr>
              <w:t>цена</w:t>
            </w:r>
          </w:p>
        </w:tc>
        <w:tc>
          <w:tcPr>
            <w:tcW w:w="1296" w:type="dxa"/>
          </w:tcPr>
          <w:p w:rsidR="00472E26" w:rsidRPr="00547053" w:rsidRDefault="00472E26" w:rsidP="00547053">
            <w:pPr>
              <w:pStyle w:val="2-11"/>
              <w:snapToGrid w:val="0"/>
              <w:spacing w:after="0"/>
              <w:jc w:val="center"/>
              <w:rPr>
                <w:sz w:val="20"/>
                <w:szCs w:val="20"/>
              </w:rPr>
            </w:pPr>
            <w:r w:rsidRPr="00547053">
              <w:rPr>
                <w:sz w:val="20"/>
                <w:szCs w:val="20"/>
              </w:rPr>
              <w:t>сумма</w:t>
            </w:r>
          </w:p>
        </w:tc>
      </w:tr>
      <w:tr w:rsidR="00472E26" w:rsidRPr="00FF54FE" w:rsidTr="00AB0149">
        <w:trPr>
          <w:trHeight w:val="1178"/>
          <w:jc w:val="center"/>
        </w:trPr>
        <w:tc>
          <w:tcPr>
            <w:tcW w:w="2573" w:type="dxa"/>
          </w:tcPr>
          <w:p w:rsidR="00472E26" w:rsidRPr="00240665" w:rsidRDefault="00472E26" w:rsidP="00B33F43">
            <w:pPr>
              <w:jc w:val="center"/>
              <w:rPr>
                <w:b/>
                <w:sz w:val="18"/>
                <w:szCs w:val="18"/>
              </w:rPr>
            </w:pPr>
            <w:r w:rsidRPr="0074162F">
              <w:rPr>
                <w:b/>
                <w:sz w:val="18"/>
                <w:szCs w:val="18"/>
              </w:rPr>
              <w:t>Протез транстибиальный</w:t>
            </w: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Default="00472E26" w:rsidP="00B33F43">
            <w:pPr>
              <w:jc w:val="center"/>
              <w:rPr>
                <w:b/>
                <w:sz w:val="16"/>
                <w:szCs w:val="16"/>
              </w:rPr>
            </w:pPr>
          </w:p>
          <w:p w:rsidR="00472E26" w:rsidRPr="00214371" w:rsidRDefault="00472E26" w:rsidP="00C269F1">
            <w:pPr>
              <w:jc w:val="center"/>
              <w:rPr>
                <w:b/>
                <w:color w:val="000000"/>
                <w:sz w:val="18"/>
                <w:szCs w:val="18"/>
              </w:rPr>
            </w:pPr>
            <w:r>
              <w:rPr>
                <w:b/>
                <w:sz w:val="16"/>
                <w:szCs w:val="16"/>
              </w:rPr>
              <w:t>Протез голени модульный, в том числе при недоразвитии</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7-09</w:t>
            </w:r>
            <w:r>
              <w:rPr>
                <w:b/>
                <w:color w:val="000000"/>
                <w:sz w:val="18"/>
                <w:szCs w:val="18"/>
              </w:rPr>
              <w:t>)</w:t>
            </w:r>
          </w:p>
        </w:tc>
        <w:tc>
          <w:tcPr>
            <w:tcW w:w="4536" w:type="dxa"/>
          </w:tcPr>
          <w:p w:rsidR="00472E26" w:rsidRPr="001A5798" w:rsidRDefault="00472E26" w:rsidP="00BE3404">
            <w:pPr>
              <w:rPr>
                <w:color w:val="000000"/>
                <w:sz w:val="18"/>
                <w:szCs w:val="18"/>
              </w:rPr>
            </w:pPr>
            <w:r w:rsidRPr="009275B6">
              <w:rPr>
                <w:color w:val="000000"/>
                <w:sz w:val="18"/>
                <w:szCs w:val="18"/>
              </w:rPr>
              <w:t>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инвалида: слоистый пластик, полимерные композиты, кожа, возможно применение вкладной гильзы из вспененных материалов. РСУ соответствуют весу инвалида. В зависимости от индивидуальных особенностей инвалида применяется крепление с использованием кожаных полуфабрикатов, гильзы на бедро. Стопа с голеностопным шарниром, подвижным в сагиттальной плоскости</w:t>
            </w:r>
          </w:p>
        </w:tc>
        <w:tc>
          <w:tcPr>
            <w:tcW w:w="1296" w:type="dxa"/>
            <w:vAlign w:val="center"/>
          </w:tcPr>
          <w:p w:rsidR="00472E26" w:rsidRDefault="00472E26" w:rsidP="00AB0149">
            <w:pPr>
              <w:jc w:val="center"/>
              <w:rPr>
                <w:sz w:val="20"/>
                <w:szCs w:val="20"/>
              </w:rPr>
            </w:pPr>
            <w:r>
              <w:rPr>
                <w:sz w:val="20"/>
                <w:szCs w:val="20"/>
              </w:rPr>
              <w:t>1</w:t>
            </w:r>
          </w:p>
          <w:p w:rsidR="00472E26" w:rsidRPr="00EE0D4D" w:rsidRDefault="00472E26" w:rsidP="00AB0149">
            <w:pPr>
              <w:jc w:val="center"/>
              <w:rPr>
                <w:sz w:val="20"/>
                <w:szCs w:val="20"/>
              </w:rPr>
            </w:pPr>
          </w:p>
        </w:tc>
        <w:tc>
          <w:tcPr>
            <w:tcW w:w="1296" w:type="dxa"/>
            <w:vAlign w:val="center"/>
          </w:tcPr>
          <w:p w:rsidR="00472E26" w:rsidRDefault="00472E26" w:rsidP="00F50E2D">
            <w:pPr>
              <w:jc w:val="center"/>
              <w:rPr>
                <w:sz w:val="20"/>
                <w:szCs w:val="20"/>
              </w:rPr>
            </w:pPr>
            <w:r>
              <w:rPr>
                <w:sz w:val="20"/>
                <w:szCs w:val="20"/>
              </w:rPr>
              <w:t>80 771,00</w:t>
            </w:r>
          </w:p>
        </w:tc>
        <w:tc>
          <w:tcPr>
            <w:tcW w:w="1296" w:type="dxa"/>
            <w:vAlign w:val="center"/>
          </w:tcPr>
          <w:p w:rsidR="00472E26" w:rsidRDefault="00472E26" w:rsidP="00AB0149">
            <w:pPr>
              <w:jc w:val="center"/>
              <w:rPr>
                <w:sz w:val="20"/>
                <w:szCs w:val="20"/>
              </w:rPr>
            </w:pPr>
            <w:r>
              <w:rPr>
                <w:sz w:val="20"/>
                <w:szCs w:val="20"/>
              </w:rPr>
              <w:t>80 771,00</w:t>
            </w:r>
          </w:p>
        </w:tc>
      </w:tr>
      <w:tr w:rsidR="00472E26" w:rsidRPr="00FF54FE" w:rsidTr="00AB0149">
        <w:trPr>
          <w:trHeight w:val="1178"/>
          <w:jc w:val="center"/>
        </w:trPr>
        <w:tc>
          <w:tcPr>
            <w:tcW w:w="2573" w:type="dxa"/>
          </w:tcPr>
          <w:p w:rsidR="00472E26" w:rsidRPr="003B7916" w:rsidRDefault="00472E26" w:rsidP="00BE3404">
            <w:pPr>
              <w:jc w:val="center"/>
              <w:rPr>
                <w:b/>
                <w:sz w:val="18"/>
                <w:szCs w:val="18"/>
              </w:rPr>
            </w:pPr>
            <w:r w:rsidRPr="003B7916">
              <w:rPr>
                <w:b/>
                <w:sz w:val="18"/>
                <w:szCs w:val="18"/>
              </w:rPr>
              <w:t xml:space="preserve">Протез </w:t>
            </w:r>
            <w:r w:rsidRPr="0074162F">
              <w:rPr>
                <w:b/>
                <w:sz w:val="18"/>
                <w:szCs w:val="18"/>
              </w:rPr>
              <w:t>транстибиальный</w:t>
            </w:r>
          </w:p>
          <w:p w:rsidR="00472E26" w:rsidRPr="00240665" w:rsidRDefault="00472E26" w:rsidP="00BE3404">
            <w:pPr>
              <w:jc w:val="center"/>
              <w:rPr>
                <w:b/>
                <w:sz w:val="18"/>
                <w:szCs w:val="18"/>
              </w:rPr>
            </w:pP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Default="00472E26" w:rsidP="00BE3404">
            <w:pPr>
              <w:jc w:val="center"/>
              <w:rPr>
                <w:b/>
                <w:sz w:val="16"/>
                <w:szCs w:val="16"/>
              </w:rPr>
            </w:pPr>
          </w:p>
          <w:p w:rsidR="00472E26" w:rsidRPr="00214371" w:rsidRDefault="00472E26" w:rsidP="00C269F1">
            <w:pPr>
              <w:jc w:val="center"/>
              <w:rPr>
                <w:b/>
                <w:color w:val="000000"/>
                <w:sz w:val="18"/>
                <w:szCs w:val="18"/>
              </w:rPr>
            </w:pPr>
            <w:r>
              <w:rPr>
                <w:b/>
                <w:sz w:val="16"/>
                <w:szCs w:val="16"/>
              </w:rPr>
              <w:t>Протез голени модульный, в том числе при недоразвитии</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7-09</w:t>
            </w:r>
            <w:r>
              <w:rPr>
                <w:b/>
                <w:color w:val="000000"/>
                <w:sz w:val="18"/>
                <w:szCs w:val="18"/>
              </w:rPr>
              <w:t>)</w:t>
            </w:r>
          </w:p>
        </w:tc>
        <w:tc>
          <w:tcPr>
            <w:tcW w:w="4536" w:type="dxa"/>
          </w:tcPr>
          <w:p w:rsidR="00472E26" w:rsidRPr="001A5798" w:rsidRDefault="00472E26" w:rsidP="00BE3404">
            <w:pPr>
              <w:rPr>
                <w:color w:val="000000"/>
                <w:sz w:val="18"/>
                <w:szCs w:val="18"/>
              </w:rPr>
            </w:pPr>
            <w:r w:rsidRPr="001A5798">
              <w:rPr>
                <w:color w:val="000000"/>
                <w:sz w:val="18"/>
                <w:szCs w:val="18"/>
              </w:rPr>
              <w:t>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инвалида: слоистый пластик, термопласты, полимерные композиты. РСУ соответствуют весу инвалида. С применением чехла (лайнера) из полимерного материала. Крепление за счет замка для полимерных чехлов. Стопа энергосберегающая для инвалидов 2, 3 уровня активности.</w:t>
            </w:r>
          </w:p>
        </w:tc>
        <w:tc>
          <w:tcPr>
            <w:tcW w:w="1296" w:type="dxa"/>
            <w:vAlign w:val="center"/>
          </w:tcPr>
          <w:p w:rsidR="00472E26" w:rsidRPr="00EE0D4D" w:rsidRDefault="00472E26" w:rsidP="00AB0149">
            <w:pPr>
              <w:jc w:val="center"/>
              <w:rPr>
                <w:sz w:val="20"/>
                <w:szCs w:val="20"/>
              </w:rPr>
            </w:pPr>
            <w:r>
              <w:rPr>
                <w:sz w:val="20"/>
                <w:szCs w:val="20"/>
              </w:rPr>
              <w:t>2</w:t>
            </w:r>
          </w:p>
        </w:tc>
        <w:tc>
          <w:tcPr>
            <w:tcW w:w="1296" w:type="dxa"/>
            <w:vAlign w:val="center"/>
          </w:tcPr>
          <w:p w:rsidR="00472E26" w:rsidRDefault="00472E26" w:rsidP="00AB0149">
            <w:pPr>
              <w:jc w:val="center"/>
              <w:rPr>
                <w:sz w:val="20"/>
                <w:szCs w:val="20"/>
              </w:rPr>
            </w:pPr>
            <w:r>
              <w:rPr>
                <w:sz w:val="20"/>
                <w:szCs w:val="20"/>
              </w:rPr>
              <w:t>204984,3</w:t>
            </w:r>
          </w:p>
        </w:tc>
        <w:tc>
          <w:tcPr>
            <w:tcW w:w="1296" w:type="dxa"/>
            <w:vAlign w:val="center"/>
          </w:tcPr>
          <w:p w:rsidR="00472E26" w:rsidRDefault="00472E26" w:rsidP="00AB0149">
            <w:pPr>
              <w:jc w:val="center"/>
              <w:rPr>
                <w:sz w:val="20"/>
                <w:szCs w:val="20"/>
              </w:rPr>
            </w:pPr>
            <w:r>
              <w:rPr>
                <w:sz w:val="20"/>
                <w:szCs w:val="20"/>
              </w:rPr>
              <w:t>409 968,6</w:t>
            </w:r>
          </w:p>
        </w:tc>
      </w:tr>
      <w:tr w:rsidR="00472E26" w:rsidRPr="00FF54FE" w:rsidTr="00AB0149">
        <w:trPr>
          <w:trHeight w:val="1178"/>
          <w:jc w:val="center"/>
        </w:trPr>
        <w:tc>
          <w:tcPr>
            <w:tcW w:w="2573" w:type="dxa"/>
          </w:tcPr>
          <w:p w:rsidR="00472E26" w:rsidRPr="003B7916" w:rsidRDefault="00472E26" w:rsidP="00B33F43">
            <w:pPr>
              <w:jc w:val="center"/>
              <w:rPr>
                <w:b/>
                <w:sz w:val="18"/>
                <w:szCs w:val="18"/>
              </w:rPr>
            </w:pPr>
            <w:r w:rsidRPr="003B7916">
              <w:rPr>
                <w:b/>
                <w:sz w:val="18"/>
                <w:szCs w:val="18"/>
              </w:rPr>
              <w:t>Протез трансфеморальный</w:t>
            </w:r>
          </w:p>
          <w:p w:rsidR="00472E26" w:rsidRPr="00240665" w:rsidRDefault="00472E26" w:rsidP="00B33F43">
            <w:pPr>
              <w:jc w:val="center"/>
              <w:rPr>
                <w:b/>
                <w:sz w:val="18"/>
                <w:szCs w:val="18"/>
              </w:rPr>
            </w:pP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Default="00472E26" w:rsidP="00B33F43">
            <w:pPr>
              <w:jc w:val="center"/>
              <w:rPr>
                <w:b/>
                <w:sz w:val="20"/>
                <w:szCs w:val="20"/>
              </w:rPr>
            </w:pPr>
            <w:r>
              <w:rPr>
                <w:b/>
                <w:sz w:val="20"/>
                <w:szCs w:val="20"/>
              </w:rPr>
              <w:t xml:space="preserve"> </w:t>
            </w:r>
          </w:p>
          <w:p w:rsidR="00472E26" w:rsidRPr="00214371" w:rsidRDefault="00472E26" w:rsidP="00E55825">
            <w:pPr>
              <w:jc w:val="center"/>
              <w:rPr>
                <w:b/>
                <w:color w:val="000000"/>
                <w:sz w:val="18"/>
                <w:szCs w:val="18"/>
              </w:rPr>
            </w:pPr>
            <w:r>
              <w:rPr>
                <w:b/>
                <w:sz w:val="16"/>
                <w:szCs w:val="16"/>
              </w:rPr>
              <w:t>Протез бедра модульный, в том числе при врожденном недоразвитии</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7-10</w:t>
            </w:r>
            <w:r>
              <w:rPr>
                <w:b/>
                <w:color w:val="000000"/>
                <w:sz w:val="18"/>
                <w:szCs w:val="18"/>
              </w:rPr>
              <w:t>)</w:t>
            </w:r>
          </w:p>
        </w:tc>
        <w:tc>
          <w:tcPr>
            <w:tcW w:w="4536" w:type="dxa"/>
          </w:tcPr>
          <w:p w:rsidR="00472E26" w:rsidRPr="001A5798" w:rsidRDefault="00472E26" w:rsidP="00BE3404">
            <w:pPr>
              <w:rPr>
                <w:color w:val="000000"/>
                <w:sz w:val="18"/>
                <w:szCs w:val="18"/>
              </w:rPr>
            </w:pPr>
            <w:r w:rsidRPr="001A5798">
              <w:rPr>
                <w:color w:val="000000"/>
                <w:sz w:val="18"/>
                <w:szCs w:val="18"/>
              </w:rPr>
              <w:t>Протез бедра модульный. Постоянный. Косметическая облицовка – листовой поролон, покрытие облицовки – чулки косметические. Приёмная гильза изготавливается в зависимости от индивидуальных особенностей инвалида: унифицированная, материал МПЛ, или индивидуальная, материал слоистый пластик, термопласты, полимерные композиты, кожа.РСУ соответствуют весу инвалида. Крепление протеза системой KISS с использованием чехла (лайнера) из полимерного материала или при помощи поддерживающего бедренного бандажа и вакуумного клапана.Коленный модуль применяется в зависимости от индивидуальных особенностей инвалида одноосный замковый, или полицентрический беззамковый, или одноосный с механизмом торможения (механический). Стопа с голеностопным шарниром, подвижным в сагиттальной плоскости.</w:t>
            </w:r>
          </w:p>
        </w:tc>
        <w:tc>
          <w:tcPr>
            <w:tcW w:w="1296" w:type="dxa"/>
            <w:vAlign w:val="center"/>
          </w:tcPr>
          <w:p w:rsidR="00472E26" w:rsidRPr="00EE0D4D" w:rsidRDefault="00472E26" w:rsidP="00AB0149">
            <w:pPr>
              <w:jc w:val="center"/>
              <w:rPr>
                <w:sz w:val="20"/>
                <w:szCs w:val="20"/>
              </w:rPr>
            </w:pPr>
            <w:r>
              <w:rPr>
                <w:sz w:val="20"/>
                <w:szCs w:val="20"/>
              </w:rPr>
              <w:t>3</w:t>
            </w:r>
          </w:p>
        </w:tc>
        <w:tc>
          <w:tcPr>
            <w:tcW w:w="1296" w:type="dxa"/>
            <w:vAlign w:val="center"/>
          </w:tcPr>
          <w:p w:rsidR="00472E26" w:rsidRDefault="00472E26" w:rsidP="00AB0149">
            <w:pPr>
              <w:jc w:val="center"/>
              <w:rPr>
                <w:sz w:val="20"/>
                <w:szCs w:val="20"/>
              </w:rPr>
            </w:pPr>
            <w:r>
              <w:rPr>
                <w:sz w:val="20"/>
                <w:szCs w:val="20"/>
              </w:rPr>
              <w:t>209 532,63</w:t>
            </w:r>
          </w:p>
        </w:tc>
        <w:tc>
          <w:tcPr>
            <w:tcW w:w="1296" w:type="dxa"/>
            <w:vAlign w:val="center"/>
          </w:tcPr>
          <w:p w:rsidR="00472E26" w:rsidRDefault="00472E26" w:rsidP="00AB0149">
            <w:pPr>
              <w:jc w:val="center"/>
              <w:rPr>
                <w:sz w:val="20"/>
                <w:szCs w:val="20"/>
              </w:rPr>
            </w:pPr>
            <w:r>
              <w:rPr>
                <w:sz w:val="20"/>
                <w:szCs w:val="20"/>
              </w:rPr>
              <w:t>628597,89</w:t>
            </w:r>
          </w:p>
        </w:tc>
      </w:tr>
      <w:tr w:rsidR="00472E26" w:rsidRPr="00FF54FE" w:rsidTr="00AB0149">
        <w:trPr>
          <w:trHeight w:val="1178"/>
          <w:jc w:val="center"/>
        </w:trPr>
        <w:tc>
          <w:tcPr>
            <w:tcW w:w="2573" w:type="dxa"/>
          </w:tcPr>
          <w:p w:rsidR="00472E26" w:rsidRPr="003B7916" w:rsidRDefault="00472E26" w:rsidP="00BE3404">
            <w:pPr>
              <w:jc w:val="center"/>
              <w:rPr>
                <w:b/>
                <w:sz w:val="18"/>
                <w:szCs w:val="18"/>
              </w:rPr>
            </w:pPr>
            <w:r w:rsidRPr="003B7916">
              <w:rPr>
                <w:b/>
                <w:sz w:val="18"/>
                <w:szCs w:val="18"/>
              </w:rPr>
              <w:t>Протез трансфеморальный</w:t>
            </w:r>
          </w:p>
          <w:p w:rsidR="00472E26" w:rsidRPr="00240665" w:rsidRDefault="00472E26" w:rsidP="00BE3404">
            <w:pPr>
              <w:jc w:val="center"/>
              <w:rPr>
                <w:b/>
                <w:sz w:val="18"/>
                <w:szCs w:val="18"/>
              </w:rPr>
            </w:pP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Pr="00214371" w:rsidRDefault="00472E26" w:rsidP="00212221">
            <w:pPr>
              <w:jc w:val="center"/>
              <w:rPr>
                <w:b/>
                <w:color w:val="000000"/>
                <w:sz w:val="18"/>
                <w:szCs w:val="18"/>
              </w:rPr>
            </w:pPr>
            <w:r>
              <w:rPr>
                <w:b/>
                <w:sz w:val="20"/>
                <w:szCs w:val="20"/>
              </w:rPr>
              <w:t xml:space="preserve"> </w:t>
            </w:r>
            <w:r>
              <w:rPr>
                <w:b/>
                <w:sz w:val="16"/>
                <w:szCs w:val="16"/>
              </w:rPr>
              <w:t>Протез бедра модульный, в том числе при врожденном недоразвитии</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7-10</w:t>
            </w:r>
            <w:r>
              <w:rPr>
                <w:b/>
                <w:color w:val="000000"/>
                <w:sz w:val="18"/>
                <w:szCs w:val="18"/>
              </w:rPr>
              <w:t>)</w:t>
            </w:r>
          </w:p>
        </w:tc>
        <w:tc>
          <w:tcPr>
            <w:tcW w:w="4536" w:type="dxa"/>
          </w:tcPr>
          <w:p w:rsidR="00472E26" w:rsidRPr="001A5798" w:rsidRDefault="00472E26" w:rsidP="00BE3404">
            <w:pPr>
              <w:rPr>
                <w:color w:val="000000"/>
                <w:sz w:val="18"/>
                <w:szCs w:val="18"/>
              </w:rPr>
            </w:pPr>
            <w:r w:rsidRPr="001A5798">
              <w:rPr>
                <w:color w:val="000000"/>
                <w:sz w:val="18"/>
                <w:szCs w:val="18"/>
              </w:rPr>
              <w:t>Протез бедра модульный. Постоянный. Косметическая облицовка – листовой поролон, покрытие облицовки – чулки косметические. Приёмная гильза изготавливается в зависимости от индивидуальных особенностей инвалида: унифицированная, материал МПЛ, или индивидуальная, материал слоистый пластик, термопласты, полимерные композиты, кожа. РСУ соответствуют весу инвалида. Крепление протеза системой KISS с использованием чехла (лайнера) из полимерного материала или при помощи поддерживающего бедренного бандажа и вакуумного клапана. Коленный модуль полицентрический пневматический. Стопа энергосберегающая для инвалидов 2, 3 уровня активности.</w:t>
            </w:r>
          </w:p>
        </w:tc>
        <w:tc>
          <w:tcPr>
            <w:tcW w:w="1296" w:type="dxa"/>
            <w:vAlign w:val="center"/>
          </w:tcPr>
          <w:p w:rsidR="00472E26" w:rsidRPr="00EE0D4D" w:rsidRDefault="00472E26" w:rsidP="00AB0149">
            <w:pPr>
              <w:jc w:val="center"/>
              <w:rPr>
                <w:sz w:val="20"/>
                <w:szCs w:val="20"/>
              </w:rPr>
            </w:pPr>
            <w:r>
              <w:rPr>
                <w:sz w:val="20"/>
                <w:szCs w:val="20"/>
              </w:rPr>
              <w:t>1</w:t>
            </w:r>
          </w:p>
        </w:tc>
        <w:tc>
          <w:tcPr>
            <w:tcW w:w="1296" w:type="dxa"/>
            <w:vAlign w:val="center"/>
          </w:tcPr>
          <w:p w:rsidR="00472E26" w:rsidRDefault="00472E26" w:rsidP="00AB0149">
            <w:pPr>
              <w:jc w:val="center"/>
              <w:rPr>
                <w:sz w:val="20"/>
                <w:szCs w:val="20"/>
              </w:rPr>
            </w:pPr>
            <w:r>
              <w:rPr>
                <w:sz w:val="20"/>
                <w:szCs w:val="20"/>
              </w:rPr>
              <w:t>293 206,72</w:t>
            </w:r>
          </w:p>
          <w:p w:rsidR="00472E26" w:rsidRDefault="00472E26" w:rsidP="00AB0149">
            <w:pPr>
              <w:jc w:val="center"/>
              <w:rPr>
                <w:sz w:val="20"/>
                <w:szCs w:val="20"/>
              </w:rPr>
            </w:pPr>
          </w:p>
        </w:tc>
        <w:tc>
          <w:tcPr>
            <w:tcW w:w="1296" w:type="dxa"/>
            <w:vAlign w:val="center"/>
          </w:tcPr>
          <w:p w:rsidR="00472E26" w:rsidRDefault="00472E26" w:rsidP="00AB0149">
            <w:pPr>
              <w:jc w:val="center"/>
              <w:rPr>
                <w:sz w:val="20"/>
                <w:szCs w:val="20"/>
              </w:rPr>
            </w:pPr>
            <w:r>
              <w:rPr>
                <w:sz w:val="20"/>
                <w:szCs w:val="20"/>
              </w:rPr>
              <w:t>293 206,72</w:t>
            </w:r>
          </w:p>
        </w:tc>
      </w:tr>
      <w:tr w:rsidR="00472E26" w:rsidRPr="00FF54FE" w:rsidTr="00AB0149">
        <w:trPr>
          <w:trHeight w:val="1178"/>
          <w:jc w:val="center"/>
        </w:trPr>
        <w:tc>
          <w:tcPr>
            <w:tcW w:w="2573" w:type="dxa"/>
          </w:tcPr>
          <w:p w:rsidR="00472E26" w:rsidRPr="003B7916" w:rsidRDefault="00472E26" w:rsidP="00BE3404">
            <w:pPr>
              <w:jc w:val="center"/>
              <w:rPr>
                <w:b/>
                <w:sz w:val="18"/>
                <w:szCs w:val="18"/>
              </w:rPr>
            </w:pPr>
            <w:r w:rsidRPr="003B7916">
              <w:rPr>
                <w:b/>
                <w:sz w:val="18"/>
                <w:szCs w:val="18"/>
              </w:rPr>
              <w:t xml:space="preserve">Протез </w:t>
            </w:r>
            <w:r w:rsidRPr="0074162F">
              <w:rPr>
                <w:b/>
                <w:sz w:val="18"/>
                <w:szCs w:val="18"/>
              </w:rPr>
              <w:t>транстибиальный</w:t>
            </w:r>
          </w:p>
          <w:p w:rsidR="00472E26" w:rsidRPr="00240665" w:rsidRDefault="00472E26" w:rsidP="00BE3404">
            <w:pPr>
              <w:jc w:val="center"/>
              <w:rPr>
                <w:b/>
                <w:sz w:val="18"/>
                <w:szCs w:val="18"/>
              </w:rPr>
            </w:pP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Default="00472E26" w:rsidP="00BE3404">
            <w:pPr>
              <w:jc w:val="center"/>
              <w:rPr>
                <w:b/>
                <w:sz w:val="20"/>
                <w:szCs w:val="20"/>
              </w:rPr>
            </w:pPr>
            <w:r>
              <w:rPr>
                <w:b/>
                <w:sz w:val="20"/>
                <w:szCs w:val="20"/>
              </w:rPr>
              <w:t xml:space="preserve"> </w:t>
            </w:r>
          </w:p>
          <w:p w:rsidR="00472E26" w:rsidRPr="00214371" w:rsidRDefault="00472E26" w:rsidP="00212221">
            <w:pPr>
              <w:jc w:val="center"/>
              <w:rPr>
                <w:b/>
                <w:color w:val="000000"/>
                <w:sz w:val="18"/>
                <w:szCs w:val="18"/>
              </w:rPr>
            </w:pPr>
            <w:r>
              <w:rPr>
                <w:b/>
                <w:sz w:val="16"/>
                <w:szCs w:val="16"/>
              </w:rPr>
              <w:t>Протез голени для купания</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7-04</w:t>
            </w:r>
            <w:r>
              <w:rPr>
                <w:b/>
                <w:color w:val="000000"/>
                <w:sz w:val="18"/>
                <w:szCs w:val="18"/>
              </w:rPr>
              <w:t>)</w:t>
            </w:r>
          </w:p>
        </w:tc>
        <w:tc>
          <w:tcPr>
            <w:tcW w:w="4536" w:type="dxa"/>
          </w:tcPr>
          <w:p w:rsidR="00472E26" w:rsidRPr="001A5798" w:rsidRDefault="00472E26" w:rsidP="00BE3404">
            <w:pPr>
              <w:rPr>
                <w:color w:val="000000"/>
                <w:sz w:val="18"/>
                <w:szCs w:val="18"/>
              </w:rPr>
            </w:pPr>
            <w:r w:rsidRPr="001A5798">
              <w:rPr>
                <w:color w:val="000000"/>
                <w:sz w:val="18"/>
                <w:szCs w:val="18"/>
              </w:rPr>
              <w:t>Протез голени для купания. Без косметической облицовки. Приёмная гильза индивидуальная.  Материал индивидуальной постоянной гильзы – слоистый пластик, термопласты, полимерные композиты. РСУ водостойкие, соответствуют весу инвалида. Крепление за счет формы приемной гильзы с использованием вакуумного бандажа. Стопа монолитная водостойкая.</w:t>
            </w:r>
          </w:p>
        </w:tc>
        <w:tc>
          <w:tcPr>
            <w:tcW w:w="1296" w:type="dxa"/>
            <w:vAlign w:val="center"/>
          </w:tcPr>
          <w:p w:rsidR="00472E26" w:rsidRPr="00EE0D4D" w:rsidRDefault="00472E26" w:rsidP="00AB0149">
            <w:pPr>
              <w:jc w:val="center"/>
              <w:rPr>
                <w:sz w:val="20"/>
                <w:szCs w:val="20"/>
              </w:rPr>
            </w:pPr>
            <w:r>
              <w:rPr>
                <w:sz w:val="20"/>
                <w:szCs w:val="20"/>
              </w:rPr>
              <w:t>6</w:t>
            </w:r>
          </w:p>
        </w:tc>
        <w:tc>
          <w:tcPr>
            <w:tcW w:w="1296" w:type="dxa"/>
            <w:vAlign w:val="center"/>
          </w:tcPr>
          <w:p w:rsidR="00472E26" w:rsidRDefault="00472E26" w:rsidP="00AB0149">
            <w:pPr>
              <w:jc w:val="center"/>
              <w:rPr>
                <w:sz w:val="20"/>
                <w:szCs w:val="20"/>
              </w:rPr>
            </w:pPr>
            <w:r>
              <w:rPr>
                <w:sz w:val="20"/>
                <w:szCs w:val="20"/>
              </w:rPr>
              <w:t>96 426,0</w:t>
            </w:r>
          </w:p>
        </w:tc>
        <w:tc>
          <w:tcPr>
            <w:tcW w:w="1296" w:type="dxa"/>
            <w:vAlign w:val="center"/>
          </w:tcPr>
          <w:p w:rsidR="00472E26" w:rsidRDefault="00472E26" w:rsidP="00AB0149">
            <w:pPr>
              <w:jc w:val="center"/>
              <w:rPr>
                <w:sz w:val="20"/>
                <w:szCs w:val="20"/>
              </w:rPr>
            </w:pPr>
            <w:r>
              <w:rPr>
                <w:sz w:val="20"/>
                <w:szCs w:val="20"/>
              </w:rPr>
              <w:t>578 556,00</w:t>
            </w:r>
          </w:p>
        </w:tc>
      </w:tr>
      <w:tr w:rsidR="00472E26" w:rsidRPr="00FF54FE" w:rsidTr="00AB0149">
        <w:trPr>
          <w:trHeight w:val="1178"/>
          <w:jc w:val="center"/>
        </w:trPr>
        <w:tc>
          <w:tcPr>
            <w:tcW w:w="2573" w:type="dxa"/>
          </w:tcPr>
          <w:p w:rsidR="00472E26" w:rsidRPr="003B7916" w:rsidRDefault="00472E26" w:rsidP="00BE3404">
            <w:pPr>
              <w:jc w:val="center"/>
              <w:rPr>
                <w:b/>
                <w:sz w:val="18"/>
                <w:szCs w:val="18"/>
              </w:rPr>
            </w:pPr>
            <w:r w:rsidRPr="003B7916">
              <w:rPr>
                <w:b/>
                <w:sz w:val="18"/>
                <w:szCs w:val="18"/>
              </w:rPr>
              <w:t>Протез трансфеморальный</w:t>
            </w:r>
          </w:p>
          <w:p w:rsidR="00472E26" w:rsidRPr="00240665" w:rsidRDefault="00472E26" w:rsidP="00BE3404">
            <w:pPr>
              <w:jc w:val="center"/>
              <w:rPr>
                <w:b/>
                <w:sz w:val="18"/>
                <w:szCs w:val="18"/>
              </w:rPr>
            </w:pPr>
            <w:r w:rsidRPr="009A3D72">
              <w:rPr>
                <w:color w:val="000000"/>
                <w:sz w:val="18"/>
                <w:szCs w:val="18"/>
              </w:rPr>
              <w:t xml:space="preserve"> (наименование в соответствие с Каталогом ТРУ код позиции КТРУ</w:t>
            </w:r>
            <w:r>
              <w:rPr>
                <w:color w:val="000000"/>
                <w:sz w:val="18"/>
                <w:szCs w:val="18"/>
              </w:rPr>
              <w:t xml:space="preserve"> </w:t>
            </w:r>
            <w:r w:rsidRPr="00240665">
              <w:rPr>
                <w:sz w:val="18"/>
                <w:szCs w:val="18"/>
              </w:rPr>
              <w:t>32.50.22.1</w:t>
            </w:r>
            <w:r>
              <w:rPr>
                <w:sz w:val="18"/>
                <w:szCs w:val="18"/>
              </w:rPr>
              <w:t>90</w:t>
            </w:r>
            <w:r w:rsidRPr="00240665">
              <w:rPr>
                <w:sz w:val="18"/>
                <w:szCs w:val="18"/>
              </w:rPr>
              <w:t>-</w:t>
            </w:r>
            <w:r>
              <w:rPr>
                <w:sz w:val="18"/>
                <w:szCs w:val="18"/>
              </w:rPr>
              <w:t>00005043</w:t>
            </w:r>
          </w:p>
          <w:p w:rsidR="00472E26" w:rsidRDefault="00472E26" w:rsidP="00BE3404">
            <w:pPr>
              <w:jc w:val="center"/>
              <w:rPr>
                <w:b/>
                <w:sz w:val="20"/>
                <w:szCs w:val="20"/>
              </w:rPr>
            </w:pPr>
            <w:r>
              <w:rPr>
                <w:b/>
                <w:sz w:val="20"/>
                <w:szCs w:val="20"/>
              </w:rPr>
              <w:t xml:space="preserve"> </w:t>
            </w:r>
          </w:p>
          <w:p w:rsidR="00472E26" w:rsidRPr="00214371" w:rsidRDefault="00472E26" w:rsidP="00212221">
            <w:pPr>
              <w:jc w:val="center"/>
              <w:rPr>
                <w:b/>
                <w:color w:val="000000"/>
                <w:sz w:val="18"/>
                <w:szCs w:val="18"/>
              </w:rPr>
            </w:pPr>
            <w:r>
              <w:rPr>
                <w:b/>
                <w:sz w:val="16"/>
                <w:szCs w:val="16"/>
              </w:rPr>
              <w:t>Протез бедра для купания</w:t>
            </w:r>
            <w:r>
              <w:t xml:space="preserve"> </w:t>
            </w:r>
            <w:r w:rsidRPr="009A3D72">
              <w:rPr>
                <w:color w:val="000000"/>
                <w:sz w:val="18"/>
                <w:szCs w:val="18"/>
              </w:rPr>
              <w:t xml:space="preserve">(наименование в соответствие с классификацией технических средств реабилитации (изделий), значение в  классификаторе </w:t>
            </w:r>
            <w:r>
              <w:rPr>
                <w:color w:val="000000"/>
                <w:sz w:val="18"/>
                <w:szCs w:val="18"/>
              </w:rPr>
              <w:t>8</w:t>
            </w:r>
            <w:r w:rsidRPr="00E344A6">
              <w:rPr>
                <w:rFonts w:ascii="Roboto Slab" w:hAnsi="Roboto Slab"/>
                <w:color w:val="000000"/>
                <w:sz w:val="18"/>
                <w:szCs w:val="18"/>
              </w:rPr>
              <w:t>-0</w:t>
            </w:r>
            <w:r>
              <w:rPr>
                <w:rFonts w:ascii="Roboto Slab" w:hAnsi="Roboto Slab"/>
                <w:color w:val="000000"/>
                <w:sz w:val="18"/>
                <w:szCs w:val="18"/>
              </w:rPr>
              <w:t>7-05</w:t>
            </w:r>
            <w:r>
              <w:rPr>
                <w:b/>
                <w:color w:val="000000"/>
                <w:sz w:val="18"/>
                <w:szCs w:val="18"/>
              </w:rPr>
              <w:t>)</w:t>
            </w:r>
          </w:p>
        </w:tc>
        <w:tc>
          <w:tcPr>
            <w:tcW w:w="4536" w:type="dxa"/>
          </w:tcPr>
          <w:p w:rsidR="00472E26" w:rsidRPr="001A5798" w:rsidRDefault="00472E26" w:rsidP="00BE3404">
            <w:pPr>
              <w:pStyle w:val="2-11"/>
              <w:snapToGrid w:val="0"/>
              <w:spacing w:after="0"/>
              <w:rPr>
                <w:color w:val="000000"/>
                <w:sz w:val="18"/>
                <w:szCs w:val="18"/>
                <w:lang w:eastAsia="ja-JP"/>
              </w:rPr>
            </w:pPr>
            <w:r w:rsidRPr="001A5798">
              <w:rPr>
                <w:color w:val="000000"/>
                <w:sz w:val="18"/>
                <w:szCs w:val="18"/>
                <w:lang w:eastAsia="ja-JP"/>
              </w:rPr>
              <w:t>Протез бедра для купания. Без косметической облицовки. Культиприемная гильза изготовлена по индивидуальному слепку с культи пациента. Материал культиприемной гильзы -  литьевой слоистый пластик, усиленный углетканью (карбон). Крепление протеза системой KISS с использованием полимерного гелевого чехла (1 штука) или при помощи поддерживающего бедренного бандажа и вакуумного клапана. РСУ соответствуют весу инвалида. Коленный модуль замковый. Несущие конструкции коленного модуля выполнены из водоотталкивающих материалов. Стопа бесшарнирная, монолитная,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мокрой опорной поверхностью, что увеличивает безопасность пользования протезом.</w:t>
            </w:r>
          </w:p>
        </w:tc>
        <w:tc>
          <w:tcPr>
            <w:tcW w:w="1296" w:type="dxa"/>
            <w:vAlign w:val="center"/>
          </w:tcPr>
          <w:p w:rsidR="00472E26" w:rsidRDefault="00472E26" w:rsidP="00AB0149">
            <w:pPr>
              <w:jc w:val="center"/>
              <w:rPr>
                <w:sz w:val="20"/>
                <w:szCs w:val="20"/>
              </w:rPr>
            </w:pPr>
            <w:r>
              <w:rPr>
                <w:sz w:val="20"/>
                <w:szCs w:val="20"/>
              </w:rPr>
              <w:t>6</w:t>
            </w:r>
          </w:p>
        </w:tc>
        <w:tc>
          <w:tcPr>
            <w:tcW w:w="1296" w:type="dxa"/>
            <w:vAlign w:val="center"/>
          </w:tcPr>
          <w:p w:rsidR="00472E26" w:rsidRDefault="00472E26" w:rsidP="00AB0149">
            <w:pPr>
              <w:jc w:val="center"/>
              <w:rPr>
                <w:sz w:val="20"/>
                <w:szCs w:val="20"/>
              </w:rPr>
            </w:pPr>
            <w:r>
              <w:rPr>
                <w:sz w:val="20"/>
                <w:szCs w:val="20"/>
              </w:rPr>
              <w:t>168 300,00</w:t>
            </w:r>
          </w:p>
        </w:tc>
        <w:tc>
          <w:tcPr>
            <w:tcW w:w="1296" w:type="dxa"/>
            <w:vAlign w:val="center"/>
          </w:tcPr>
          <w:p w:rsidR="00472E26" w:rsidRDefault="00472E26" w:rsidP="00AB0149">
            <w:pPr>
              <w:jc w:val="center"/>
              <w:rPr>
                <w:sz w:val="20"/>
                <w:szCs w:val="20"/>
              </w:rPr>
            </w:pPr>
            <w:r>
              <w:rPr>
                <w:sz w:val="20"/>
                <w:szCs w:val="20"/>
              </w:rPr>
              <w:t>1 009 800,00</w:t>
            </w:r>
          </w:p>
        </w:tc>
      </w:tr>
      <w:tr w:rsidR="00472E26" w:rsidRPr="00FF54FE" w:rsidTr="00547053">
        <w:trPr>
          <w:trHeight w:val="237"/>
          <w:jc w:val="center"/>
        </w:trPr>
        <w:tc>
          <w:tcPr>
            <w:tcW w:w="2573" w:type="dxa"/>
          </w:tcPr>
          <w:p w:rsidR="00472E26" w:rsidRPr="00E55825" w:rsidRDefault="00472E26" w:rsidP="00A245B9">
            <w:pPr>
              <w:spacing w:before="120"/>
              <w:jc w:val="center"/>
              <w:rPr>
                <w:b/>
                <w:sz w:val="20"/>
                <w:szCs w:val="20"/>
              </w:rPr>
            </w:pPr>
            <w:r w:rsidRPr="00E55825">
              <w:rPr>
                <w:b/>
                <w:sz w:val="20"/>
                <w:szCs w:val="20"/>
              </w:rPr>
              <w:t>ИТОГО</w:t>
            </w:r>
          </w:p>
        </w:tc>
        <w:tc>
          <w:tcPr>
            <w:tcW w:w="4536" w:type="dxa"/>
            <w:vAlign w:val="center"/>
          </w:tcPr>
          <w:p w:rsidR="00472E26" w:rsidRPr="00E55825" w:rsidRDefault="00472E26" w:rsidP="00A245B9">
            <w:pPr>
              <w:pStyle w:val="2-11"/>
              <w:snapToGrid w:val="0"/>
              <w:spacing w:before="120" w:after="0"/>
              <w:jc w:val="right"/>
              <w:rPr>
                <w:b/>
                <w:sz w:val="20"/>
                <w:szCs w:val="20"/>
              </w:rPr>
            </w:pPr>
          </w:p>
        </w:tc>
        <w:tc>
          <w:tcPr>
            <w:tcW w:w="1296" w:type="dxa"/>
            <w:vAlign w:val="center"/>
          </w:tcPr>
          <w:p w:rsidR="00472E26" w:rsidRPr="00E55825" w:rsidRDefault="00472E26" w:rsidP="009275B6">
            <w:pPr>
              <w:jc w:val="center"/>
              <w:rPr>
                <w:b/>
                <w:sz w:val="20"/>
                <w:szCs w:val="20"/>
              </w:rPr>
            </w:pPr>
            <w:r>
              <w:rPr>
                <w:b/>
                <w:sz w:val="20"/>
                <w:szCs w:val="20"/>
              </w:rPr>
              <w:t>19</w:t>
            </w:r>
          </w:p>
        </w:tc>
        <w:tc>
          <w:tcPr>
            <w:tcW w:w="1296" w:type="dxa"/>
          </w:tcPr>
          <w:p w:rsidR="00472E26" w:rsidRDefault="00472E26" w:rsidP="009275B6">
            <w:pPr>
              <w:jc w:val="center"/>
              <w:rPr>
                <w:b/>
                <w:sz w:val="20"/>
                <w:szCs w:val="20"/>
              </w:rPr>
            </w:pPr>
          </w:p>
        </w:tc>
        <w:tc>
          <w:tcPr>
            <w:tcW w:w="1296" w:type="dxa"/>
          </w:tcPr>
          <w:p w:rsidR="00472E26" w:rsidRDefault="00472E26" w:rsidP="00F50E2D">
            <w:pPr>
              <w:jc w:val="center"/>
              <w:rPr>
                <w:b/>
                <w:sz w:val="20"/>
                <w:szCs w:val="20"/>
              </w:rPr>
            </w:pPr>
            <w:r>
              <w:rPr>
                <w:b/>
                <w:sz w:val="20"/>
                <w:szCs w:val="20"/>
              </w:rPr>
              <w:t>3 000 900,21</w:t>
            </w:r>
          </w:p>
        </w:tc>
      </w:tr>
    </w:tbl>
    <w:p w:rsidR="00472E26" w:rsidRDefault="00472E26" w:rsidP="00C12DD6">
      <w:pPr>
        <w:suppressAutoHyphens w:val="0"/>
        <w:ind w:firstLine="709"/>
        <w:rPr>
          <w:b/>
          <w:bCs/>
          <w:color w:val="000000"/>
          <w:sz w:val="20"/>
          <w:szCs w:val="20"/>
          <w:lang w:eastAsia="ru-RU"/>
        </w:rPr>
      </w:pPr>
    </w:p>
    <w:p w:rsidR="00472E26" w:rsidRPr="00E82EED" w:rsidRDefault="00472E26" w:rsidP="00AB0149">
      <w:pPr>
        <w:pStyle w:val="BodyText"/>
        <w:spacing w:after="0"/>
        <w:ind w:firstLine="600"/>
        <w:jc w:val="center"/>
        <w:rPr>
          <w:b/>
          <w:i/>
          <w:u w:val="single"/>
        </w:rPr>
      </w:pPr>
      <w:r w:rsidRPr="00E82EED">
        <w:rPr>
          <w:b/>
          <w:i/>
          <w:u w:val="single"/>
        </w:rPr>
        <w:t>Требования к качеству,  техническим характеристикам выполняемых работ.</w:t>
      </w:r>
    </w:p>
    <w:p w:rsidR="00472E26" w:rsidRPr="00E82EED" w:rsidRDefault="00472E26" w:rsidP="00AB0149">
      <w:pPr>
        <w:tabs>
          <w:tab w:val="left" w:pos="709"/>
          <w:tab w:val="left" w:pos="1134"/>
        </w:tabs>
        <w:snapToGrid w:val="0"/>
        <w:ind w:firstLine="709"/>
      </w:pPr>
      <w:r w:rsidRPr="00E82EED">
        <w:t xml:space="preserve">Выполняемые работы по обеспечению инвалидов и отдельных категорий граждан из числа ветеранов (далее получателей) протезами </w:t>
      </w:r>
      <w:r w:rsidRPr="00E82EED">
        <w:rPr>
          <w:color w:val="000000"/>
          <w:spacing w:val="-6"/>
        </w:rPr>
        <w:t>нижних конечностей</w:t>
      </w:r>
      <w:r w:rsidRPr="00E82EED">
        <w:t xml:space="preserve"> должны содержать комплекс медицинских, социальных и технических мероприятий, проводимых с получателями, имеющими нарушения функций и (или) дефекты </w:t>
      </w:r>
      <w:r w:rsidRPr="00E82EED">
        <w:rPr>
          <w:color w:val="000000"/>
        </w:rPr>
        <w:t>нижних конечностей</w:t>
      </w:r>
      <w:r w:rsidRPr="00E82EED">
        <w:t>, в целях восстановления или компенсации ограничений их жизнедеятельности.</w:t>
      </w:r>
    </w:p>
    <w:p w:rsidR="00472E26" w:rsidRPr="00E82EED" w:rsidRDefault="00472E26" w:rsidP="00AB0149">
      <w:pPr>
        <w:tabs>
          <w:tab w:val="left" w:pos="709"/>
          <w:tab w:val="left" w:pos="1134"/>
        </w:tabs>
      </w:pPr>
      <w:r w:rsidRPr="00E82EED">
        <w:tab/>
        <w:t xml:space="preserve">Работы по проведению комплекса медицинских, технических и организационных мероприятий должны быть направлены на частичное восстановление </w:t>
      </w:r>
      <w:r w:rsidRPr="00E82EED">
        <w:rPr>
          <w:color w:val="000000"/>
        </w:rPr>
        <w:t>функций</w:t>
      </w:r>
      <w:r w:rsidRPr="00E82EED">
        <w:t xml:space="preserve">  и (или) устранение косметических дефектов нижних конечностей получателей с помощью протезов нижних конечностей.</w:t>
      </w:r>
    </w:p>
    <w:p w:rsidR="00472E26" w:rsidRPr="00326F23" w:rsidRDefault="00472E26" w:rsidP="00AB0149">
      <w:pPr>
        <w:tabs>
          <w:tab w:val="left" w:pos="709"/>
          <w:tab w:val="left" w:pos="1134"/>
        </w:tabs>
        <w:rPr>
          <w:bCs/>
          <w:iCs/>
          <w:color w:val="000000"/>
          <w:u w:val="single"/>
        </w:rPr>
      </w:pPr>
      <w:r w:rsidRPr="00E82EED">
        <w:tab/>
        <w:t xml:space="preserve">Протезы нижних конечностей должны отвечать требованиям ГОСТ 52770-2007 «Изделия медицинские. Требования безопасности. </w:t>
      </w:r>
      <w:r w:rsidRPr="00326F23">
        <w:t>Методы санитарно-химических и токсикологических испытаний», ГОСТ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w:t>
      </w:r>
      <w:r>
        <w:t xml:space="preserve"> Требования и методы испытаний». </w:t>
      </w:r>
      <w:r w:rsidRPr="00326F23">
        <w:t xml:space="preserve"> Протез голени модульный, в том числе при недорозвитии  и Протез бедра модульный, в том числе при врожденном недорозвитии  должны соответствовать требованиям ГОСТ Р 53869-2010 «Протезы нижних конечностей. Технические требования».</w:t>
      </w:r>
    </w:p>
    <w:p w:rsidR="00472E26" w:rsidRPr="00326F23" w:rsidRDefault="00472E26" w:rsidP="00AB0149">
      <w:pPr>
        <w:ind w:firstLine="709"/>
      </w:pPr>
      <w:r w:rsidRPr="00326F23">
        <w:t>Изготовитель должен изготавливать протезы, удовлетворяющие следующим требованиям:</w:t>
      </w:r>
    </w:p>
    <w:p w:rsidR="00472E26" w:rsidRPr="00326F23" w:rsidRDefault="00472E26" w:rsidP="00AB0149">
      <w:pPr>
        <w:ind w:firstLine="709"/>
      </w:pPr>
      <w:r w:rsidRPr="00326F23">
        <w:t>- не должно создаваться угрозы для жизни и здоровья инвалида, окружающей среды, а так же использование протезов не должно причинять вред имуществу инвалида при его эксплуатации.</w:t>
      </w:r>
    </w:p>
    <w:p w:rsidR="00472E26" w:rsidRPr="00E82EED" w:rsidRDefault="00472E26" w:rsidP="00AB0149">
      <w:pPr>
        <w:ind w:firstLine="709"/>
      </w:pPr>
      <w:r w:rsidRPr="00326F23">
        <w:t>- материалы, применяемые для изготовления</w:t>
      </w:r>
      <w:r w:rsidRPr="00E82EED">
        <w:t xml:space="preserve">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воздействующей на цвет поверхности, с которой контактируют те или иные детали протеза при его нормальной эксплуатации.</w:t>
      </w:r>
    </w:p>
    <w:p w:rsidR="00472E26" w:rsidRPr="00E82EED" w:rsidRDefault="00472E26" w:rsidP="00AB0149">
      <w:pPr>
        <w:tabs>
          <w:tab w:val="left" w:pos="709"/>
          <w:tab w:val="left" w:pos="1134"/>
        </w:tabs>
        <w:ind w:firstLine="709"/>
      </w:pPr>
      <w:r w:rsidRPr="00E82EED">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472E26" w:rsidRPr="00E82EED" w:rsidRDefault="00472E26" w:rsidP="00AB0149">
      <w:pPr>
        <w:tabs>
          <w:tab w:val="left" w:pos="709"/>
          <w:tab w:val="left" w:pos="1134"/>
        </w:tabs>
        <w:ind w:firstLine="709"/>
      </w:pPr>
      <w:r w:rsidRPr="00E82EED">
        <w:t>Качество протезов нижних конечностей должно быть подтверждено декларациями о соответствии согласно действующему законодательству Российской Федерации.</w:t>
      </w:r>
    </w:p>
    <w:p w:rsidR="00472E26" w:rsidRPr="00E82EED" w:rsidRDefault="00472E26" w:rsidP="00AB0149">
      <w:pPr>
        <w:ind w:firstLine="2940"/>
        <w:rPr>
          <w:b/>
          <w:u w:val="single"/>
        </w:rPr>
      </w:pPr>
    </w:p>
    <w:p w:rsidR="00472E26" w:rsidRDefault="00472E26" w:rsidP="00AB0149">
      <w:pPr>
        <w:ind w:firstLine="2940"/>
        <w:rPr>
          <w:b/>
          <w:u w:val="single"/>
        </w:rPr>
      </w:pPr>
    </w:p>
    <w:p w:rsidR="00472E26" w:rsidRDefault="00472E26" w:rsidP="00AB0149">
      <w:pPr>
        <w:ind w:firstLine="2940"/>
        <w:rPr>
          <w:b/>
          <w:u w:val="single"/>
        </w:rPr>
      </w:pPr>
    </w:p>
    <w:p w:rsidR="00472E26" w:rsidRPr="00E82EED" w:rsidRDefault="00472E26" w:rsidP="00AB0149">
      <w:pPr>
        <w:ind w:firstLine="2940"/>
        <w:rPr>
          <w:b/>
          <w:i/>
          <w:u w:val="single"/>
        </w:rPr>
      </w:pPr>
      <w:r w:rsidRPr="00E82EED">
        <w:rPr>
          <w:b/>
          <w:i/>
          <w:u w:val="single"/>
        </w:rPr>
        <w:t>Требования к результатам работ</w:t>
      </w:r>
    </w:p>
    <w:p w:rsidR="00472E26" w:rsidRPr="00E82EED" w:rsidRDefault="00472E26" w:rsidP="00AB0149">
      <w:pPr>
        <w:ind w:firstLine="709"/>
      </w:pPr>
      <w:r w:rsidRPr="00E82EED">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472E26" w:rsidRDefault="00472E26" w:rsidP="00AB0149">
      <w:pPr>
        <w:pStyle w:val="BodyText"/>
        <w:keepNext/>
        <w:spacing w:after="0"/>
        <w:jc w:val="center"/>
        <w:rPr>
          <w:b/>
          <w:iCs/>
          <w:color w:val="000000"/>
          <w:u w:val="single"/>
        </w:rPr>
      </w:pPr>
    </w:p>
    <w:p w:rsidR="00472E26" w:rsidRPr="00E82EED" w:rsidRDefault="00472E26" w:rsidP="00AB0149">
      <w:pPr>
        <w:pStyle w:val="BodyText"/>
        <w:keepNext/>
        <w:spacing w:after="0"/>
        <w:jc w:val="center"/>
        <w:rPr>
          <w:b/>
          <w:i/>
          <w:iCs/>
          <w:color w:val="000000"/>
          <w:u w:val="single"/>
        </w:rPr>
      </w:pPr>
      <w:r w:rsidRPr="00E82EED">
        <w:rPr>
          <w:b/>
          <w:i/>
          <w:iCs/>
          <w:color w:val="000000"/>
          <w:u w:val="single"/>
        </w:rPr>
        <w:t>Требования к маркировке,  хранению, упаковке, транспортированию результата</w:t>
      </w:r>
    </w:p>
    <w:p w:rsidR="00472E26" w:rsidRPr="00E82EED" w:rsidRDefault="00472E26" w:rsidP="00AB0149">
      <w:pPr>
        <w:pStyle w:val="BodyText"/>
        <w:keepNext/>
        <w:spacing w:after="0"/>
        <w:jc w:val="center"/>
        <w:rPr>
          <w:b/>
          <w:i/>
          <w:iCs/>
          <w:color w:val="000000"/>
          <w:u w:val="single"/>
        </w:rPr>
      </w:pPr>
      <w:r w:rsidRPr="00E82EED">
        <w:rPr>
          <w:b/>
          <w:i/>
          <w:iCs/>
          <w:color w:val="000000"/>
          <w:u w:val="single"/>
        </w:rPr>
        <w:t xml:space="preserve"> выполненных работ. </w:t>
      </w:r>
    </w:p>
    <w:p w:rsidR="00472E26" w:rsidRPr="00E82EED" w:rsidRDefault="00472E26" w:rsidP="00AB0149">
      <w:pPr>
        <w:ind w:firstLine="709"/>
        <w:rPr>
          <w:b/>
          <w:u w:val="single"/>
        </w:rPr>
      </w:pPr>
      <w:r w:rsidRPr="00E82EED">
        <w:t>Маркировка, транспортирование и хранение должны осуществляться в соответствии с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w:t>
      </w:r>
    </w:p>
    <w:p w:rsidR="00472E26" w:rsidRPr="00E82EED" w:rsidRDefault="00472E26" w:rsidP="00AB0149">
      <w:pPr>
        <w:ind w:firstLine="709"/>
        <w:rPr>
          <w:b/>
          <w:u w:val="single"/>
        </w:rPr>
      </w:pPr>
      <w:r w:rsidRPr="00E82EED">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472E26" w:rsidRPr="00E82EED" w:rsidRDefault="00472E26" w:rsidP="00AB0149">
      <w:pPr>
        <w:suppressAutoHyphens w:val="0"/>
        <w:ind w:firstLine="709"/>
        <w:rPr>
          <w:b/>
          <w:bCs/>
          <w:color w:val="000000"/>
          <w:lang w:eastAsia="ru-RU"/>
        </w:rPr>
      </w:pPr>
    </w:p>
    <w:p w:rsidR="00472E26" w:rsidRPr="00E82EED" w:rsidRDefault="00472E26" w:rsidP="00AB0149">
      <w:pPr>
        <w:pStyle w:val="BodyText"/>
        <w:spacing w:after="0"/>
        <w:ind w:firstLine="600"/>
        <w:jc w:val="center"/>
        <w:rPr>
          <w:b/>
          <w:i/>
          <w:u w:val="single"/>
        </w:rPr>
      </w:pPr>
      <w:r w:rsidRPr="00E82EED">
        <w:rPr>
          <w:b/>
          <w:i/>
          <w:u w:val="single"/>
        </w:rPr>
        <w:t>Требования к сроку и (или) объему предоставления гарантий качества  выполняемых работ.</w:t>
      </w:r>
    </w:p>
    <w:p w:rsidR="00472E26" w:rsidRPr="001705E8" w:rsidRDefault="00472E26" w:rsidP="001705E8">
      <w:pPr>
        <w:tabs>
          <w:tab w:val="left" w:pos="709"/>
          <w:tab w:val="left" w:pos="1134"/>
        </w:tabs>
        <w:ind w:firstLine="709"/>
        <w:rPr>
          <w:kern w:val="28"/>
          <w:lang w:eastAsia="ru-RU"/>
        </w:rPr>
      </w:pPr>
      <w:r w:rsidRPr="00E82EED">
        <w:rPr>
          <w:kern w:val="28"/>
          <w:lang w:eastAsia="ru-RU"/>
        </w:rPr>
        <w:t>Функциональные и качественные характеристики протезов нижних конечностей  должны обеспечивать инвалиду возможность пользования изделием в течение установленного законодательством срока пользования данным видом протезно-ортопедического изделия, который составляет: для протеза голени модульного типа, в том числе при недорозвитии – не менее 2 лет (для детей – инвалидов не менее 1 года), для протеза бедра модульного, в том числе при врожденном недоразвитии - не менее 2 лет (для дет</w:t>
      </w:r>
      <w:r>
        <w:rPr>
          <w:kern w:val="28"/>
          <w:lang w:eastAsia="ru-RU"/>
        </w:rPr>
        <w:t xml:space="preserve">ей – инвалидов не менее 1 года), </w:t>
      </w:r>
      <w:r w:rsidRPr="001705E8">
        <w:rPr>
          <w:kern w:val="28"/>
          <w:lang w:eastAsia="ru-RU"/>
        </w:rPr>
        <w:t>для п</w:t>
      </w:r>
      <w:r w:rsidRPr="001705E8">
        <w:t xml:space="preserve">ротез голени для купания – не менее </w:t>
      </w:r>
      <w:r>
        <w:t>3</w:t>
      </w:r>
      <w:r w:rsidRPr="001705E8">
        <w:t xml:space="preserve"> </w:t>
      </w:r>
      <w:r>
        <w:t>лет</w:t>
      </w:r>
      <w:r w:rsidRPr="001705E8">
        <w:t xml:space="preserve">, </w:t>
      </w:r>
      <w:r w:rsidRPr="001705E8">
        <w:rPr>
          <w:kern w:val="28"/>
          <w:lang w:eastAsia="ru-RU"/>
        </w:rPr>
        <w:t>для п</w:t>
      </w:r>
      <w:r w:rsidRPr="001705E8">
        <w:t xml:space="preserve">ротез бедра для купания – не менее </w:t>
      </w:r>
      <w:r>
        <w:t>3 лет</w:t>
      </w:r>
      <w:r w:rsidRPr="001705E8">
        <w:t>.</w:t>
      </w:r>
    </w:p>
    <w:p w:rsidR="00472E26" w:rsidRPr="001705E8" w:rsidRDefault="00472E26" w:rsidP="001705E8">
      <w:pPr>
        <w:tabs>
          <w:tab w:val="left" w:pos="709"/>
          <w:tab w:val="left" w:pos="1134"/>
        </w:tabs>
        <w:ind w:firstLine="709"/>
        <w:rPr>
          <w:kern w:val="28"/>
          <w:lang w:eastAsia="ru-RU"/>
        </w:rPr>
      </w:pPr>
      <w:r w:rsidRPr="00E82EED">
        <w:rPr>
          <w:kern w:val="28"/>
          <w:lang w:eastAsia="ru-RU"/>
        </w:rPr>
        <w:t>Исполнитель предоставляет гарантию на выполненные работы. Производит за счет собственных средств, в период гарантийного срока эксплуатации, гарантийный ремонт или замену ПОИ, вышедших из строя до истечения гарантийного срока. Гарантия качества результата работ распространяется на все составляющие результата работ и действительна для протеза голени модульного типа, в том числе при недорозвитии – не менее 2 лет (для детей – инвалидов не менее 1 года), для протеза бедра модульного, в том числе при врожденном недоразвитии - не менее 2 лет (для дет</w:t>
      </w:r>
      <w:r>
        <w:rPr>
          <w:kern w:val="28"/>
          <w:lang w:eastAsia="ru-RU"/>
        </w:rPr>
        <w:t xml:space="preserve">ей – инвалидов не менее 1 года), </w:t>
      </w:r>
      <w:r w:rsidRPr="001705E8">
        <w:rPr>
          <w:kern w:val="28"/>
          <w:lang w:eastAsia="ru-RU"/>
        </w:rPr>
        <w:t>для п</w:t>
      </w:r>
      <w:r w:rsidRPr="001705E8">
        <w:t xml:space="preserve">ротез голени для купания – не менее </w:t>
      </w:r>
      <w:r>
        <w:t>3</w:t>
      </w:r>
      <w:r w:rsidRPr="001705E8">
        <w:t xml:space="preserve"> </w:t>
      </w:r>
      <w:r>
        <w:t>лет</w:t>
      </w:r>
      <w:r w:rsidRPr="001705E8">
        <w:t xml:space="preserve">, </w:t>
      </w:r>
      <w:r w:rsidRPr="001705E8">
        <w:rPr>
          <w:kern w:val="28"/>
          <w:lang w:eastAsia="ru-RU"/>
        </w:rPr>
        <w:t>для п</w:t>
      </w:r>
      <w:r w:rsidRPr="001705E8">
        <w:t xml:space="preserve">ротез бедра для купания – не менее </w:t>
      </w:r>
      <w:r>
        <w:t>3 лет</w:t>
      </w:r>
      <w:r w:rsidRPr="001705E8">
        <w:t>.</w:t>
      </w:r>
    </w:p>
    <w:p w:rsidR="00472E26" w:rsidRPr="00E82EED" w:rsidRDefault="00472E26" w:rsidP="00AB0149">
      <w:pPr>
        <w:suppressAutoHyphens w:val="0"/>
        <w:ind w:firstLine="709"/>
        <w:rPr>
          <w:b/>
          <w:bCs/>
          <w:color w:val="000000"/>
          <w:lang w:eastAsia="ru-RU"/>
        </w:rPr>
      </w:pPr>
      <w:r w:rsidRPr="00E82EED">
        <w:rPr>
          <w:kern w:val="28"/>
          <w:lang w:eastAsia="ru-RU"/>
        </w:rPr>
        <w:t>Гарантийный ремонт производится Исполнителем в течение 15 дней с момента обращения инвалида. Качество протезов нижних конечностей должно быть подтверждено декларациями о соответствии согласно действующему законодательству Российской Федерации.</w:t>
      </w:r>
    </w:p>
    <w:p w:rsidR="00472E26" w:rsidRPr="00E82EED" w:rsidRDefault="00472E26" w:rsidP="00AB0149">
      <w:pPr>
        <w:suppressAutoHyphens w:val="0"/>
        <w:ind w:firstLine="709"/>
        <w:rPr>
          <w:color w:val="000000"/>
          <w:lang w:eastAsia="ru-RU"/>
        </w:rPr>
      </w:pPr>
      <w:r w:rsidRPr="00E82EED">
        <w:rPr>
          <w:b/>
          <w:bCs/>
          <w:color w:val="000000"/>
          <w:lang w:eastAsia="ru-RU"/>
        </w:rPr>
        <w:t xml:space="preserve">Место выполнения работ: </w:t>
      </w:r>
      <w:r w:rsidRPr="00E82EED">
        <w:rPr>
          <w:bCs/>
        </w:rPr>
        <w:t>Российская Федерация. Доставка готового изделия осуществляется</w:t>
      </w:r>
      <w:r w:rsidRPr="00E82EED">
        <w:rPr>
          <w:color w:val="000000"/>
          <w:lang w:eastAsia="ru-RU"/>
        </w:rPr>
        <w:t xml:space="preserve"> до места жительства Инвалида по Забайкальскому краю или по согласованию с Инвалидом изделия выдаются по месту нахождения Исполнителя.</w:t>
      </w:r>
    </w:p>
    <w:p w:rsidR="00472E26" w:rsidRPr="00E82EED" w:rsidRDefault="00472E26" w:rsidP="00AB0149">
      <w:pPr>
        <w:suppressAutoHyphens w:val="0"/>
        <w:snapToGrid w:val="0"/>
        <w:ind w:firstLine="709"/>
        <w:rPr>
          <w:bCs/>
        </w:rPr>
      </w:pPr>
      <w:r w:rsidRPr="00E82EED">
        <w:rPr>
          <w:b/>
          <w:bCs/>
          <w:color w:val="000000"/>
          <w:lang w:eastAsia="ru-RU"/>
        </w:rPr>
        <w:t xml:space="preserve">Срок выполнения работ: </w:t>
      </w:r>
      <w:r w:rsidRPr="00E82EED">
        <w:t xml:space="preserve">С </w:t>
      </w:r>
      <w:r w:rsidRPr="00E82EED">
        <w:rPr>
          <w:bCs/>
        </w:rPr>
        <w:t>момента заключения Государственного Контракта по 30.11.2019 года.</w:t>
      </w:r>
    </w:p>
    <w:p w:rsidR="00472E26" w:rsidRPr="00E82EED" w:rsidRDefault="00472E26" w:rsidP="00AB0149">
      <w:pPr>
        <w:pStyle w:val="BodyText"/>
        <w:spacing w:after="0"/>
        <w:ind w:firstLine="709"/>
        <w:rPr>
          <w:bCs/>
        </w:rPr>
      </w:pPr>
      <w:r w:rsidRPr="00E82EED">
        <w:rPr>
          <w:bCs/>
        </w:rPr>
        <w:t>Срок выполнения работ должен составлять не более 30 дней со дня получения Исполнителем Направления от Инвалида.</w:t>
      </w:r>
    </w:p>
    <w:p w:rsidR="00472E26" w:rsidRDefault="00472E26" w:rsidP="00AB0149">
      <w:pPr>
        <w:ind w:firstLine="709"/>
        <w:rPr>
          <w:b/>
          <w:sz w:val="20"/>
          <w:szCs w:val="20"/>
          <w:u w:val="single"/>
        </w:rPr>
      </w:pPr>
    </w:p>
    <w:p w:rsidR="00472E26" w:rsidRDefault="00472E26" w:rsidP="00C12DD6">
      <w:pPr>
        <w:suppressAutoHyphens w:val="0"/>
        <w:ind w:firstLine="709"/>
        <w:rPr>
          <w:b/>
          <w:bCs/>
          <w:color w:val="000000"/>
          <w:sz w:val="20"/>
          <w:szCs w:val="20"/>
          <w:lang w:eastAsia="ru-RU"/>
        </w:rPr>
      </w:pPr>
    </w:p>
    <w:sectPr w:rsidR="00472E26" w:rsidSect="001B44E3">
      <w:footerReference w:type="even" r:id="rId7"/>
      <w:footerReference w:type="default" r:id="rId8"/>
      <w:footerReference w:type="first" r:id="rId9"/>
      <w:footnotePr>
        <w:pos w:val="beneathText"/>
      </w:footnotePr>
      <w:pgSz w:w="11905" w:h="16837"/>
      <w:pgMar w:top="426" w:right="850" w:bottom="0" w:left="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26" w:rsidRDefault="00472E26">
      <w:r>
        <w:separator/>
      </w:r>
    </w:p>
  </w:endnote>
  <w:endnote w:type="continuationSeparator" w:id="0">
    <w:p w:rsidR="00472E26" w:rsidRDefault="0047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Roboto Slab">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26" w:rsidRDefault="00472E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26" w:rsidRDefault="00472E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26" w:rsidRDefault="00472E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26" w:rsidRDefault="00472E26">
      <w:r>
        <w:separator/>
      </w:r>
    </w:p>
  </w:footnote>
  <w:footnote w:type="continuationSeparator" w:id="0">
    <w:p w:rsidR="00472E26" w:rsidRDefault="0047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21"/>
      <w:suff w:val="nothing"/>
      <w:lvlText w:val="%1."/>
      <w:lvlJc w:val="left"/>
      <w:pPr>
        <w:tabs>
          <w:tab w:val="num" w:pos="0"/>
        </w:tabs>
      </w:pPr>
      <w:rPr>
        <w:rFonts w:cs="Times New Roman"/>
      </w:rPr>
    </w:lvl>
  </w:abstractNum>
  <w:abstractNum w:abstractNumId="1">
    <w:nsid w:val="00000002"/>
    <w:multiLevelType w:val="multilevel"/>
    <w:tmpl w:val="00000002"/>
    <w:name w:val="WW8Num2"/>
    <w:lvl w:ilvl="0">
      <w:start w:val="1"/>
      <w:numFmt w:val="decimal"/>
      <w:pStyle w:val="1"/>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6"/>
      <w:numFmt w:val="decimal"/>
      <w:lvlText w:val="%1.%2.)"/>
      <w:lvlJc w:val="left"/>
      <w:pPr>
        <w:tabs>
          <w:tab w:val="num" w:pos="958"/>
        </w:tabs>
        <w:ind w:left="958" w:hanging="360"/>
      </w:pPr>
      <w:rPr>
        <w:rFonts w:cs="Times New Roman"/>
      </w:rPr>
    </w:lvl>
    <w:lvl w:ilvl="2">
      <w:start w:val="1"/>
      <w:numFmt w:val="decimal"/>
      <w:lvlText w:val="%1.%2.%3."/>
      <w:lvlJc w:val="left"/>
      <w:pPr>
        <w:tabs>
          <w:tab w:val="num" w:pos="1556"/>
        </w:tabs>
        <w:ind w:left="1556" w:hanging="360"/>
      </w:pPr>
      <w:rPr>
        <w:rFonts w:cs="Times New Roman"/>
      </w:rPr>
    </w:lvl>
    <w:lvl w:ilvl="3">
      <w:start w:val="1"/>
      <w:numFmt w:val="decimal"/>
      <w:lvlText w:val="%1.%2.%3.%4."/>
      <w:lvlJc w:val="left"/>
      <w:pPr>
        <w:tabs>
          <w:tab w:val="num" w:pos="2154"/>
        </w:tabs>
        <w:ind w:left="2154" w:hanging="360"/>
      </w:pPr>
      <w:rPr>
        <w:rFonts w:cs="Times New Roman"/>
      </w:rPr>
    </w:lvl>
    <w:lvl w:ilvl="4">
      <w:start w:val="1"/>
      <w:numFmt w:val="decimal"/>
      <w:lvlText w:val="%1.%2.%3.%4.%5."/>
      <w:lvlJc w:val="left"/>
      <w:pPr>
        <w:tabs>
          <w:tab w:val="num" w:pos="2752"/>
        </w:tabs>
        <w:ind w:left="2752" w:hanging="360"/>
      </w:pPr>
      <w:rPr>
        <w:rFonts w:cs="Times New Roman"/>
      </w:rPr>
    </w:lvl>
    <w:lvl w:ilvl="5">
      <w:start w:val="1"/>
      <w:numFmt w:val="decimal"/>
      <w:lvlText w:val="%1.%2.%3.%4.%5.%6."/>
      <w:lvlJc w:val="left"/>
      <w:pPr>
        <w:tabs>
          <w:tab w:val="num" w:pos="3350"/>
        </w:tabs>
        <w:ind w:left="3350" w:hanging="360"/>
      </w:pPr>
      <w:rPr>
        <w:rFonts w:cs="Times New Roman"/>
      </w:rPr>
    </w:lvl>
    <w:lvl w:ilvl="6">
      <w:start w:val="1"/>
      <w:numFmt w:val="decimal"/>
      <w:lvlText w:val="%1.%2.%3.%4.%5.%6.%7."/>
      <w:lvlJc w:val="left"/>
      <w:pPr>
        <w:tabs>
          <w:tab w:val="num" w:pos="3948"/>
        </w:tabs>
        <w:ind w:left="3948" w:hanging="360"/>
      </w:pPr>
      <w:rPr>
        <w:rFonts w:cs="Times New Roman"/>
      </w:rPr>
    </w:lvl>
    <w:lvl w:ilvl="7">
      <w:start w:val="1"/>
      <w:numFmt w:val="decimal"/>
      <w:lvlText w:val="%1.%2.%3.%4.%5.%6.%7.%8."/>
      <w:lvlJc w:val="left"/>
      <w:pPr>
        <w:tabs>
          <w:tab w:val="num" w:pos="4546"/>
        </w:tabs>
        <w:ind w:left="4546" w:hanging="360"/>
      </w:pPr>
      <w:rPr>
        <w:rFonts w:cs="Times New Roman"/>
      </w:rPr>
    </w:lvl>
    <w:lvl w:ilvl="8">
      <w:start w:val="1"/>
      <w:numFmt w:val="decimal"/>
      <w:lvlText w:val="%1.%2.%3.%4.%5.%6.%7.%8.%9."/>
      <w:lvlJc w:val="left"/>
      <w:pPr>
        <w:tabs>
          <w:tab w:val="num" w:pos="5144"/>
        </w:tabs>
        <w:ind w:left="5144"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lvl w:ilvl="0">
      <w:start w:val="1"/>
      <w:numFmt w:val="decimal"/>
      <w:suff w:val="nothing"/>
      <w:lvlText w:val="%1."/>
      <w:lvlJc w:val="left"/>
      <w:pPr>
        <w:tabs>
          <w:tab w:val="num" w:pos="0"/>
        </w:tabs>
      </w:pPr>
      <w:rPr>
        <w:rFonts w:cs="Times New Roman"/>
      </w:rPr>
    </w:lvl>
    <w:lvl w:ilvl="1">
      <w:start w:val="1"/>
      <w:numFmt w:val="decimal"/>
      <w:pStyle w:val="2"/>
      <w:suff w:val="nothing"/>
      <w:lvlText w:val="%2."/>
      <w:lvlJc w:val="left"/>
      <w:pPr>
        <w:tabs>
          <w:tab w:val="num" w:pos="0"/>
        </w:tabs>
      </w:pPr>
      <w:rPr>
        <w:rFonts w:cs="Times New Roman"/>
      </w:rPr>
    </w:lvl>
    <w:lvl w:ilvl="2">
      <w:start w:val="1"/>
      <w:numFmt w:val="decimal"/>
      <w:pStyle w:val="3"/>
      <w:suff w:val="nothing"/>
      <w:lvlText w:val="%2.%3."/>
      <w:lvlJc w:val="left"/>
      <w:pPr>
        <w:tabs>
          <w:tab w:val="num" w:pos="0"/>
        </w:tabs>
      </w:pPr>
      <w:rPr>
        <w:rFonts w:cs="Times New Roman"/>
        <w:b/>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7">
    <w:nsid w:val="0E517AD5"/>
    <w:multiLevelType w:val="hybridMultilevel"/>
    <w:tmpl w:val="15CA6CB8"/>
    <w:lvl w:ilvl="0" w:tplc="8C90F456">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6756BB"/>
    <w:multiLevelType w:val="hybridMultilevel"/>
    <w:tmpl w:val="B9440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373122"/>
    <w:multiLevelType w:val="multilevel"/>
    <w:tmpl w:val="6812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05470"/>
    <w:multiLevelType w:val="hybridMultilevel"/>
    <w:tmpl w:val="CDD61262"/>
    <w:lvl w:ilvl="0" w:tplc="9006C616">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28F1A99"/>
    <w:multiLevelType w:val="multilevel"/>
    <w:tmpl w:val="164C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19B"/>
    <w:rsid w:val="00004B9D"/>
    <w:rsid w:val="000132FC"/>
    <w:rsid w:val="0001495A"/>
    <w:rsid w:val="000165E8"/>
    <w:rsid w:val="00016CE6"/>
    <w:rsid w:val="00022312"/>
    <w:rsid w:val="000230BB"/>
    <w:rsid w:val="00026164"/>
    <w:rsid w:val="00027087"/>
    <w:rsid w:val="00032FB5"/>
    <w:rsid w:val="00041B37"/>
    <w:rsid w:val="000425FE"/>
    <w:rsid w:val="00057383"/>
    <w:rsid w:val="0009126E"/>
    <w:rsid w:val="00093F70"/>
    <w:rsid w:val="0009456C"/>
    <w:rsid w:val="000C43B2"/>
    <w:rsid w:val="000D2BB8"/>
    <w:rsid w:val="000D671E"/>
    <w:rsid w:val="000D78A7"/>
    <w:rsid w:val="000F4418"/>
    <w:rsid w:val="000F4CB4"/>
    <w:rsid w:val="00103DE7"/>
    <w:rsid w:val="00112D76"/>
    <w:rsid w:val="00115200"/>
    <w:rsid w:val="00117E9A"/>
    <w:rsid w:val="001334B0"/>
    <w:rsid w:val="0013483C"/>
    <w:rsid w:val="0013628E"/>
    <w:rsid w:val="00136EE3"/>
    <w:rsid w:val="0014532E"/>
    <w:rsid w:val="001471DD"/>
    <w:rsid w:val="00150C9D"/>
    <w:rsid w:val="0016381E"/>
    <w:rsid w:val="001705E8"/>
    <w:rsid w:val="00175AD3"/>
    <w:rsid w:val="00177F87"/>
    <w:rsid w:val="00182034"/>
    <w:rsid w:val="0019057F"/>
    <w:rsid w:val="001922DF"/>
    <w:rsid w:val="001A5798"/>
    <w:rsid w:val="001B37DB"/>
    <w:rsid w:val="001B44E3"/>
    <w:rsid w:val="001B5AF8"/>
    <w:rsid w:val="001B6576"/>
    <w:rsid w:val="001C0488"/>
    <w:rsid w:val="001C3AAE"/>
    <w:rsid w:val="001D24BE"/>
    <w:rsid w:val="001D693E"/>
    <w:rsid w:val="001F0634"/>
    <w:rsid w:val="001F2997"/>
    <w:rsid w:val="001F7DE2"/>
    <w:rsid w:val="002034F7"/>
    <w:rsid w:val="00203CB9"/>
    <w:rsid w:val="00204726"/>
    <w:rsid w:val="00212221"/>
    <w:rsid w:val="00214371"/>
    <w:rsid w:val="00216433"/>
    <w:rsid w:val="0023103F"/>
    <w:rsid w:val="0023298C"/>
    <w:rsid w:val="00234D76"/>
    <w:rsid w:val="00240665"/>
    <w:rsid w:val="00255D05"/>
    <w:rsid w:val="00283A39"/>
    <w:rsid w:val="00287D96"/>
    <w:rsid w:val="00292529"/>
    <w:rsid w:val="002A3562"/>
    <w:rsid w:val="002A3BD5"/>
    <w:rsid w:val="002B30B1"/>
    <w:rsid w:val="002D5F0E"/>
    <w:rsid w:val="002E429D"/>
    <w:rsid w:val="00306C1A"/>
    <w:rsid w:val="00310B7D"/>
    <w:rsid w:val="00326F23"/>
    <w:rsid w:val="0033219B"/>
    <w:rsid w:val="00333826"/>
    <w:rsid w:val="003352D5"/>
    <w:rsid w:val="00351D60"/>
    <w:rsid w:val="00362417"/>
    <w:rsid w:val="00366FCE"/>
    <w:rsid w:val="00371F24"/>
    <w:rsid w:val="00377F75"/>
    <w:rsid w:val="00390A7B"/>
    <w:rsid w:val="00390B09"/>
    <w:rsid w:val="003A4ACC"/>
    <w:rsid w:val="003B237C"/>
    <w:rsid w:val="003B7916"/>
    <w:rsid w:val="003C4A04"/>
    <w:rsid w:val="003E007E"/>
    <w:rsid w:val="003F6CE9"/>
    <w:rsid w:val="00404139"/>
    <w:rsid w:val="004118BC"/>
    <w:rsid w:val="004166CD"/>
    <w:rsid w:val="00417927"/>
    <w:rsid w:val="004235AB"/>
    <w:rsid w:val="00427EBE"/>
    <w:rsid w:val="00431406"/>
    <w:rsid w:val="00432E7B"/>
    <w:rsid w:val="00434F19"/>
    <w:rsid w:val="00436248"/>
    <w:rsid w:val="00440899"/>
    <w:rsid w:val="00452FF8"/>
    <w:rsid w:val="0046535A"/>
    <w:rsid w:val="00472E26"/>
    <w:rsid w:val="00481AA7"/>
    <w:rsid w:val="00482D8C"/>
    <w:rsid w:val="00491D87"/>
    <w:rsid w:val="00492D29"/>
    <w:rsid w:val="00496887"/>
    <w:rsid w:val="004A0189"/>
    <w:rsid w:val="004B08CE"/>
    <w:rsid w:val="004B6150"/>
    <w:rsid w:val="004B626D"/>
    <w:rsid w:val="004D489A"/>
    <w:rsid w:val="004D7C55"/>
    <w:rsid w:val="004E01EB"/>
    <w:rsid w:val="004E5D3C"/>
    <w:rsid w:val="004E7FC3"/>
    <w:rsid w:val="004F36C9"/>
    <w:rsid w:val="004F670E"/>
    <w:rsid w:val="0050527E"/>
    <w:rsid w:val="00522090"/>
    <w:rsid w:val="00523FA6"/>
    <w:rsid w:val="00527DC8"/>
    <w:rsid w:val="00537E42"/>
    <w:rsid w:val="00546128"/>
    <w:rsid w:val="00547053"/>
    <w:rsid w:val="00551BBF"/>
    <w:rsid w:val="00560A09"/>
    <w:rsid w:val="005632F2"/>
    <w:rsid w:val="00575068"/>
    <w:rsid w:val="005777D2"/>
    <w:rsid w:val="0058512B"/>
    <w:rsid w:val="0058568D"/>
    <w:rsid w:val="0058615C"/>
    <w:rsid w:val="00586677"/>
    <w:rsid w:val="00587AD5"/>
    <w:rsid w:val="005963F2"/>
    <w:rsid w:val="005A37CF"/>
    <w:rsid w:val="005B6D95"/>
    <w:rsid w:val="005C3EA2"/>
    <w:rsid w:val="005C4DFF"/>
    <w:rsid w:val="005D0C3E"/>
    <w:rsid w:val="005D1E04"/>
    <w:rsid w:val="005D3894"/>
    <w:rsid w:val="005D5BF2"/>
    <w:rsid w:val="005F6C8B"/>
    <w:rsid w:val="00601A17"/>
    <w:rsid w:val="00605CB8"/>
    <w:rsid w:val="00610BD4"/>
    <w:rsid w:val="0061392B"/>
    <w:rsid w:val="0062598D"/>
    <w:rsid w:val="00632654"/>
    <w:rsid w:val="00644305"/>
    <w:rsid w:val="00653392"/>
    <w:rsid w:val="00666C14"/>
    <w:rsid w:val="0067022B"/>
    <w:rsid w:val="00680A86"/>
    <w:rsid w:val="00685871"/>
    <w:rsid w:val="006A195A"/>
    <w:rsid w:val="006A3564"/>
    <w:rsid w:val="006B289E"/>
    <w:rsid w:val="006B348B"/>
    <w:rsid w:val="006B4A8E"/>
    <w:rsid w:val="006B6858"/>
    <w:rsid w:val="006C04D4"/>
    <w:rsid w:val="006C09AF"/>
    <w:rsid w:val="006C11D9"/>
    <w:rsid w:val="006D1A70"/>
    <w:rsid w:val="006D7FEA"/>
    <w:rsid w:val="006E795A"/>
    <w:rsid w:val="006F1499"/>
    <w:rsid w:val="006F2D85"/>
    <w:rsid w:val="006F6438"/>
    <w:rsid w:val="00702404"/>
    <w:rsid w:val="00704609"/>
    <w:rsid w:val="0070496A"/>
    <w:rsid w:val="007235BE"/>
    <w:rsid w:val="0073470B"/>
    <w:rsid w:val="0074162F"/>
    <w:rsid w:val="00742937"/>
    <w:rsid w:val="00750B86"/>
    <w:rsid w:val="00763B53"/>
    <w:rsid w:val="0078202E"/>
    <w:rsid w:val="007856CB"/>
    <w:rsid w:val="0079073C"/>
    <w:rsid w:val="007939B6"/>
    <w:rsid w:val="00793B9C"/>
    <w:rsid w:val="00795C3F"/>
    <w:rsid w:val="007A289B"/>
    <w:rsid w:val="007A4D82"/>
    <w:rsid w:val="007A6D4C"/>
    <w:rsid w:val="007C36BC"/>
    <w:rsid w:val="007D4426"/>
    <w:rsid w:val="007D7969"/>
    <w:rsid w:val="007E25DA"/>
    <w:rsid w:val="007E2641"/>
    <w:rsid w:val="007E3F87"/>
    <w:rsid w:val="007F6833"/>
    <w:rsid w:val="008044AC"/>
    <w:rsid w:val="0080648A"/>
    <w:rsid w:val="00811C1F"/>
    <w:rsid w:val="00813ED7"/>
    <w:rsid w:val="00815627"/>
    <w:rsid w:val="00836533"/>
    <w:rsid w:val="008400A6"/>
    <w:rsid w:val="00842E5F"/>
    <w:rsid w:val="0085354F"/>
    <w:rsid w:val="00856953"/>
    <w:rsid w:val="00860EE4"/>
    <w:rsid w:val="00861E75"/>
    <w:rsid w:val="0086321E"/>
    <w:rsid w:val="00866731"/>
    <w:rsid w:val="00871812"/>
    <w:rsid w:val="00880E69"/>
    <w:rsid w:val="00896A20"/>
    <w:rsid w:val="008976F5"/>
    <w:rsid w:val="008A6DA8"/>
    <w:rsid w:val="008E524A"/>
    <w:rsid w:val="009011B5"/>
    <w:rsid w:val="009223BF"/>
    <w:rsid w:val="00922DCA"/>
    <w:rsid w:val="00925C57"/>
    <w:rsid w:val="009275B6"/>
    <w:rsid w:val="0093334A"/>
    <w:rsid w:val="00945CD1"/>
    <w:rsid w:val="00965B83"/>
    <w:rsid w:val="00970927"/>
    <w:rsid w:val="009829E3"/>
    <w:rsid w:val="009961A3"/>
    <w:rsid w:val="009A1834"/>
    <w:rsid w:val="009A2793"/>
    <w:rsid w:val="009A3D72"/>
    <w:rsid w:val="009B2667"/>
    <w:rsid w:val="009B5E04"/>
    <w:rsid w:val="009C432D"/>
    <w:rsid w:val="009C645F"/>
    <w:rsid w:val="009E0084"/>
    <w:rsid w:val="009F0792"/>
    <w:rsid w:val="009F70B9"/>
    <w:rsid w:val="00A014E2"/>
    <w:rsid w:val="00A033FD"/>
    <w:rsid w:val="00A14DFD"/>
    <w:rsid w:val="00A15C0A"/>
    <w:rsid w:val="00A20062"/>
    <w:rsid w:val="00A245B9"/>
    <w:rsid w:val="00A25B9E"/>
    <w:rsid w:val="00A25CF6"/>
    <w:rsid w:val="00A30562"/>
    <w:rsid w:val="00A41CB7"/>
    <w:rsid w:val="00A4427B"/>
    <w:rsid w:val="00A53251"/>
    <w:rsid w:val="00A835A1"/>
    <w:rsid w:val="00A943B8"/>
    <w:rsid w:val="00A96761"/>
    <w:rsid w:val="00AA05D6"/>
    <w:rsid w:val="00AA7C18"/>
    <w:rsid w:val="00AB0149"/>
    <w:rsid w:val="00AB62C5"/>
    <w:rsid w:val="00AD2E29"/>
    <w:rsid w:val="00AE131A"/>
    <w:rsid w:val="00AE1CEE"/>
    <w:rsid w:val="00AF0115"/>
    <w:rsid w:val="00AF29F5"/>
    <w:rsid w:val="00AF4B91"/>
    <w:rsid w:val="00AF5B53"/>
    <w:rsid w:val="00B00CA4"/>
    <w:rsid w:val="00B1217C"/>
    <w:rsid w:val="00B245A3"/>
    <w:rsid w:val="00B33F43"/>
    <w:rsid w:val="00B6001A"/>
    <w:rsid w:val="00B6760E"/>
    <w:rsid w:val="00B7431A"/>
    <w:rsid w:val="00B86C07"/>
    <w:rsid w:val="00B92A08"/>
    <w:rsid w:val="00B95632"/>
    <w:rsid w:val="00BA0A29"/>
    <w:rsid w:val="00BA24D4"/>
    <w:rsid w:val="00BB0D06"/>
    <w:rsid w:val="00BB1C2E"/>
    <w:rsid w:val="00BB5059"/>
    <w:rsid w:val="00BC4B17"/>
    <w:rsid w:val="00BD4189"/>
    <w:rsid w:val="00BD436A"/>
    <w:rsid w:val="00BE3404"/>
    <w:rsid w:val="00BE7A65"/>
    <w:rsid w:val="00BF7CB5"/>
    <w:rsid w:val="00C11E5B"/>
    <w:rsid w:val="00C12DD6"/>
    <w:rsid w:val="00C269F1"/>
    <w:rsid w:val="00C31001"/>
    <w:rsid w:val="00C35ACC"/>
    <w:rsid w:val="00C3717D"/>
    <w:rsid w:val="00C401D1"/>
    <w:rsid w:val="00C40809"/>
    <w:rsid w:val="00C41724"/>
    <w:rsid w:val="00C4180B"/>
    <w:rsid w:val="00C47837"/>
    <w:rsid w:val="00C57B8C"/>
    <w:rsid w:val="00C61C64"/>
    <w:rsid w:val="00C825A8"/>
    <w:rsid w:val="00C82D5E"/>
    <w:rsid w:val="00C8376F"/>
    <w:rsid w:val="00CB1EB0"/>
    <w:rsid w:val="00CC164D"/>
    <w:rsid w:val="00CD1DA7"/>
    <w:rsid w:val="00CD26D1"/>
    <w:rsid w:val="00CE09A7"/>
    <w:rsid w:val="00CF5DAE"/>
    <w:rsid w:val="00CF6631"/>
    <w:rsid w:val="00D024B4"/>
    <w:rsid w:val="00D17556"/>
    <w:rsid w:val="00D22DB2"/>
    <w:rsid w:val="00D33BB5"/>
    <w:rsid w:val="00D3739E"/>
    <w:rsid w:val="00D53C33"/>
    <w:rsid w:val="00D5618D"/>
    <w:rsid w:val="00D65655"/>
    <w:rsid w:val="00D67660"/>
    <w:rsid w:val="00D7217A"/>
    <w:rsid w:val="00D727FF"/>
    <w:rsid w:val="00D75860"/>
    <w:rsid w:val="00D76B7E"/>
    <w:rsid w:val="00D873EF"/>
    <w:rsid w:val="00D90F00"/>
    <w:rsid w:val="00D90F55"/>
    <w:rsid w:val="00DC3FD4"/>
    <w:rsid w:val="00DC6312"/>
    <w:rsid w:val="00DD128D"/>
    <w:rsid w:val="00DD1ADD"/>
    <w:rsid w:val="00DD5819"/>
    <w:rsid w:val="00DE7744"/>
    <w:rsid w:val="00DE7EC8"/>
    <w:rsid w:val="00DF3C2D"/>
    <w:rsid w:val="00E0487A"/>
    <w:rsid w:val="00E07DB6"/>
    <w:rsid w:val="00E344A6"/>
    <w:rsid w:val="00E45817"/>
    <w:rsid w:val="00E53135"/>
    <w:rsid w:val="00E55825"/>
    <w:rsid w:val="00E64E0C"/>
    <w:rsid w:val="00E718DA"/>
    <w:rsid w:val="00E72321"/>
    <w:rsid w:val="00E7567D"/>
    <w:rsid w:val="00E82EED"/>
    <w:rsid w:val="00EA0583"/>
    <w:rsid w:val="00EB0114"/>
    <w:rsid w:val="00EB4803"/>
    <w:rsid w:val="00EB6BFF"/>
    <w:rsid w:val="00EC1528"/>
    <w:rsid w:val="00EC157C"/>
    <w:rsid w:val="00ED4430"/>
    <w:rsid w:val="00ED53E8"/>
    <w:rsid w:val="00ED7522"/>
    <w:rsid w:val="00EE0D4D"/>
    <w:rsid w:val="00EE38E9"/>
    <w:rsid w:val="00EF49CF"/>
    <w:rsid w:val="00EF5F54"/>
    <w:rsid w:val="00F13F52"/>
    <w:rsid w:val="00F21926"/>
    <w:rsid w:val="00F32FAF"/>
    <w:rsid w:val="00F50E2D"/>
    <w:rsid w:val="00F62BBD"/>
    <w:rsid w:val="00F65BEC"/>
    <w:rsid w:val="00F66F28"/>
    <w:rsid w:val="00F77321"/>
    <w:rsid w:val="00F805C5"/>
    <w:rsid w:val="00F83FD4"/>
    <w:rsid w:val="00F87ABC"/>
    <w:rsid w:val="00FA59F2"/>
    <w:rsid w:val="00FA6A6A"/>
    <w:rsid w:val="00FC1C3A"/>
    <w:rsid w:val="00FC1F4A"/>
    <w:rsid w:val="00FC4941"/>
    <w:rsid w:val="00FC604D"/>
    <w:rsid w:val="00FD2047"/>
    <w:rsid w:val="00FE6C95"/>
    <w:rsid w:val="00FF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link w:val="Heading1Char"/>
    <w:uiPriority w:val="99"/>
    <w:qFormat/>
    <w:pPr>
      <w:keepNext/>
      <w:spacing w:before="240" w:after="60"/>
      <w:jc w:val="center"/>
      <w:outlineLvl w:val="0"/>
    </w:pPr>
    <w:rPr>
      <w:b/>
      <w:kern w:val="1"/>
      <w:sz w:val="36"/>
      <w:szCs w:val="20"/>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b/>
      <w:szCs w:val="20"/>
    </w:rPr>
  </w:style>
  <w:style w:type="paragraph" w:styleId="Heading4">
    <w:name w:val="heading 4"/>
    <w:basedOn w:val="Normal"/>
    <w:next w:val="Normal"/>
    <w:link w:val="Heading4Char"/>
    <w:uiPriority w:val="99"/>
    <w:qFormat/>
    <w:pPr>
      <w:keepNext/>
      <w:spacing w:before="240" w:after="60"/>
      <w:outlineLvl w:val="3"/>
    </w:pPr>
    <w:rPr>
      <w:rFonts w:ascii="Arial" w:hAnsi="Arial"/>
      <w:szCs w:val="20"/>
    </w:rPr>
  </w:style>
  <w:style w:type="paragraph" w:styleId="Heading5">
    <w:name w:val="heading 5"/>
    <w:basedOn w:val="Normal"/>
    <w:next w:val="Normal"/>
    <w:link w:val="Heading5Char"/>
    <w:uiPriority w:val="99"/>
    <w:qFormat/>
    <w:pPr>
      <w:spacing w:before="240" w:after="60"/>
      <w:outlineLvl w:val="4"/>
    </w:pPr>
    <w:rPr>
      <w:sz w:val="22"/>
      <w:szCs w:val="20"/>
    </w:rPr>
  </w:style>
  <w:style w:type="paragraph" w:styleId="Heading6">
    <w:name w:val="heading 6"/>
    <w:basedOn w:val="Normal"/>
    <w:next w:val="Normal"/>
    <w:link w:val="Heading6Char"/>
    <w:uiPriority w:val="99"/>
    <w:qFormat/>
    <w:pPr>
      <w:spacing w:before="240" w:after="60"/>
      <w:outlineLvl w:val="5"/>
    </w:pPr>
    <w:rPr>
      <w:i/>
      <w:sz w:val="22"/>
      <w:szCs w:val="20"/>
    </w:rPr>
  </w:style>
  <w:style w:type="paragraph" w:styleId="Heading7">
    <w:name w:val="heading 7"/>
    <w:basedOn w:val="Normal"/>
    <w:next w:val="Normal"/>
    <w:link w:val="Heading7Char"/>
    <w:uiPriority w:val="99"/>
    <w:qFormat/>
    <w:pPr>
      <w:spacing w:before="240" w:after="60"/>
      <w:outlineLvl w:val="6"/>
    </w:pPr>
    <w:rPr>
      <w:rFonts w:ascii="Arial" w:hAnsi="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i/>
      <w:sz w:val="20"/>
      <w:szCs w:val="20"/>
    </w:rPr>
  </w:style>
  <w:style w:type="paragraph" w:styleId="Heading9">
    <w:name w:val="heading 9"/>
    <w:basedOn w:val="Normal"/>
    <w:next w:val="Normal"/>
    <w:link w:val="Heading9Char"/>
    <w:uiPriority w:val="99"/>
    <w:qFormat/>
    <w:p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ar-SA" w:bidi="ar-SA"/>
    </w:rPr>
  </w:style>
  <w:style w:type="character" w:customStyle="1" w:styleId="Heading2Char">
    <w:name w:val="Heading 2 Char"/>
    <w:basedOn w:val="DefaultParagraphFont"/>
    <w:link w:val="Heading2"/>
    <w:uiPriority w:val="99"/>
    <w:semiHidden/>
    <w:locked/>
    <w:rPr>
      <w:rFonts w:ascii="Cambria" w:hAnsi="Cambria"/>
      <w:b/>
      <w:i/>
      <w:sz w:val="28"/>
      <w:lang w:val="x-none" w:eastAsia="ar-SA" w:bidi="ar-SA"/>
    </w:rPr>
  </w:style>
  <w:style w:type="character" w:customStyle="1" w:styleId="Heading3Char">
    <w:name w:val="Heading 3 Char"/>
    <w:basedOn w:val="DefaultParagraphFont"/>
    <w:link w:val="Heading3"/>
    <w:uiPriority w:val="99"/>
    <w:semiHidden/>
    <w:locked/>
    <w:rPr>
      <w:rFonts w:ascii="Cambria" w:hAnsi="Cambria"/>
      <w:b/>
      <w:sz w:val="26"/>
      <w:lang w:val="x-none" w:eastAsia="ar-SA" w:bidi="ar-SA"/>
    </w:rPr>
  </w:style>
  <w:style w:type="character" w:customStyle="1" w:styleId="Heading4Char">
    <w:name w:val="Heading 4 Char"/>
    <w:basedOn w:val="DefaultParagraphFont"/>
    <w:link w:val="Heading4"/>
    <w:uiPriority w:val="99"/>
    <w:semiHidden/>
    <w:locked/>
    <w:rPr>
      <w:rFonts w:ascii="Calibri" w:hAnsi="Calibri"/>
      <w:b/>
      <w:sz w:val="28"/>
      <w:lang w:val="x-none" w:eastAsia="ar-SA" w:bidi="ar-SA"/>
    </w:rPr>
  </w:style>
  <w:style w:type="character" w:customStyle="1" w:styleId="Heading5Char">
    <w:name w:val="Heading 5 Char"/>
    <w:basedOn w:val="DefaultParagraphFont"/>
    <w:link w:val="Heading5"/>
    <w:uiPriority w:val="99"/>
    <w:semiHidden/>
    <w:locked/>
    <w:rPr>
      <w:rFonts w:ascii="Calibri" w:hAnsi="Calibri"/>
      <w:b/>
      <w:i/>
      <w:sz w:val="26"/>
      <w:lang w:val="x-none" w:eastAsia="ar-SA" w:bidi="ar-SA"/>
    </w:rPr>
  </w:style>
  <w:style w:type="character" w:customStyle="1" w:styleId="Heading6Char">
    <w:name w:val="Heading 6 Char"/>
    <w:basedOn w:val="DefaultParagraphFont"/>
    <w:link w:val="Heading6"/>
    <w:uiPriority w:val="99"/>
    <w:semiHidden/>
    <w:locked/>
    <w:rPr>
      <w:rFonts w:ascii="Calibri" w:hAnsi="Calibri"/>
      <w:b/>
      <w:lang w:val="x-none" w:eastAsia="ar-SA" w:bidi="ar-SA"/>
    </w:rPr>
  </w:style>
  <w:style w:type="character" w:customStyle="1" w:styleId="Heading7Char">
    <w:name w:val="Heading 7 Char"/>
    <w:basedOn w:val="DefaultParagraphFont"/>
    <w:link w:val="Heading7"/>
    <w:uiPriority w:val="99"/>
    <w:semiHidden/>
    <w:locked/>
    <w:rPr>
      <w:rFonts w:ascii="Calibri" w:hAnsi="Calibri"/>
      <w:sz w:val="24"/>
      <w:lang w:val="x-none" w:eastAsia="ar-SA" w:bidi="ar-SA"/>
    </w:rPr>
  </w:style>
  <w:style w:type="character" w:customStyle="1" w:styleId="Heading8Char">
    <w:name w:val="Heading 8 Char"/>
    <w:basedOn w:val="DefaultParagraphFont"/>
    <w:link w:val="Heading8"/>
    <w:uiPriority w:val="99"/>
    <w:semiHidden/>
    <w:locked/>
    <w:rPr>
      <w:rFonts w:ascii="Calibri" w:hAnsi="Calibri"/>
      <w:i/>
      <w:sz w:val="24"/>
      <w:lang w:val="x-none" w:eastAsia="ar-SA" w:bidi="ar-SA"/>
    </w:rPr>
  </w:style>
  <w:style w:type="character" w:customStyle="1" w:styleId="Heading9Char">
    <w:name w:val="Heading 9 Char"/>
    <w:basedOn w:val="DefaultParagraphFont"/>
    <w:link w:val="Heading9"/>
    <w:uiPriority w:val="99"/>
    <w:semiHidden/>
    <w:locked/>
    <w:rPr>
      <w:rFonts w:ascii="Cambria" w:hAnsi="Cambria"/>
      <w:lang w:val="x-none" w:eastAsia="ar-SA" w:bidi="ar-SA"/>
    </w:rPr>
  </w:style>
  <w:style w:type="character" w:customStyle="1" w:styleId="WW8Num3z0">
    <w:name w:val="WW8Num3z0"/>
    <w:uiPriority w:val="99"/>
    <w:rPr>
      <w:rFonts w:ascii="Symbol" w:hAnsi="Symbol"/>
      <w:sz w:val="18"/>
    </w:rPr>
  </w:style>
  <w:style w:type="character" w:customStyle="1" w:styleId="WW8Num4z0">
    <w:name w:val="WW8Num4z0"/>
    <w:uiPriority w:val="99"/>
    <w:rPr>
      <w:sz w:val="24"/>
    </w:rPr>
  </w:style>
  <w:style w:type="character" w:customStyle="1" w:styleId="WW8Num6z0">
    <w:name w:val="WW8Num6z0"/>
    <w:uiPriority w:val="99"/>
    <w:rPr>
      <w:rFonts w:ascii="Symbol" w:hAnsi="Symbol"/>
    </w:rPr>
  </w:style>
  <w:style w:type="character" w:customStyle="1" w:styleId="WW8Num7z2">
    <w:name w:val="WW8Num7z2"/>
    <w:uiPriority w:val="99"/>
    <w:rPr>
      <w:b/>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10">
    <w:name w:val="Основной шрифт абзаца10"/>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8Num5z2">
    <w:name w:val="WW8Num5z2"/>
    <w:uiPriority w:val="99"/>
    <w:rPr>
      <w:b/>
    </w:rPr>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8Num5z0">
    <w:name w:val="WW8Num5z0"/>
    <w:uiPriority w:val="99"/>
    <w:rPr>
      <w:rFonts w:ascii="Symbol" w:hAnsi="Symbol"/>
    </w:rPr>
  </w:style>
  <w:style w:type="character" w:customStyle="1" w:styleId="WW8Num6z2">
    <w:name w:val="WW8Num6z2"/>
    <w:uiPriority w:val="99"/>
    <w:rPr>
      <w:b/>
    </w:rPr>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9">
    <w:name w:val="Основной шрифт абзаца9"/>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8">
    <w:name w:val="Основной шрифт абзаца8"/>
    <w:uiPriority w:val="99"/>
  </w:style>
  <w:style w:type="character" w:customStyle="1" w:styleId="7">
    <w:name w:val="Основной шрифт абзаца7"/>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6">
    <w:name w:val="Основной шрифт абзаца6"/>
    <w:uiPriority w:val="99"/>
  </w:style>
  <w:style w:type="character" w:customStyle="1" w:styleId="5">
    <w:name w:val="Основной шрифт абзаца5"/>
    <w:uiPriority w:val="99"/>
  </w:style>
  <w:style w:type="character" w:customStyle="1" w:styleId="4">
    <w:name w:val="Основной шрифт абзаца4"/>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30">
    <w:name w:val="Основной шрифт абзаца3"/>
    <w:uiPriority w:val="99"/>
  </w:style>
  <w:style w:type="character" w:customStyle="1" w:styleId="20">
    <w:name w:val="Основной шрифт абзаца2"/>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11">
    <w:name w:val="Основной шрифт абзаца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8Num3z2">
    <w:name w:val="WW8Num3z2"/>
    <w:uiPriority w:val="99"/>
    <w:rPr>
      <w:b/>
    </w:rPr>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8Num4z2">
    <w:name w:val="WW8Num4z2"/>
    <w:uiPriority w:val="99"/>
    <w:rPr>
      <w:b/>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14z0">
    <w:name w:val="WW8Num14z0"/>
    <w:uiPriority w:val="99"/>
    <w:rPr>
      <w:rFonts w:ascii="Symbol" w:hAnsi="Symbol"/>
    </w:rPr>
  </w:style>
  <w:style w:type="character" w:customStyle="1" w:styleId="WW8Num15z0">
    <w:name w:val="WW8Num15z0"/>
    <w:uiPriority w:val="99"/>
    <w:rPr>
      <w:rFonts w:ascii="Symbol" w:hAnsi="Symbol"/>
    </w:rPr>
  </w:style>
  <w:style w:type="character" w:customStyle="1" w:styleId="WW8Num16z0">
    <w:name w:val="WW8Num16z0"/>
    <w:uiPriority w:val="99"/>
    <w:rPr>
      <w:rFonts w:ascii="Symbol" w:hAnsi="Symbol"/>
    </w:rPr>
  </w:style>
  <w:style w:type="character" w:customStyle="1" w:styleId="WW8Num17z0">
    <w:name w:val="WW8Num17z0"/>
    <w:uiPriority w:val="99"/>
    <w:rPr>
      <w:rFonts w:ascii="Symbol" w:hAnsi="Symbol"/>
    </w:rPr>
  </w:style>
  <w:style w:type="character" w:customStyle="1" w:styleId="WW8Num21z0">
    <w:name w:val="WW8Num21z0"/>
    <w:uiPriority w:val="99"/>
    <w:rPr>
      <w:sz w:val="24"/>
    </w:rPr>
  </w:style>
  <w:style w:type="character" w:customStyle="1" w:styleId="WW8Num23z1">
    <w:name w:val="WW8Num23z1"/>
    <w:uiPriority w:val="99"/>
    <w:rPr>
      <w:b/>
    </w:rPr>
  </w:style>
  <w:style w:type="character" w:customStyle="1" w:styleId="WW8Num27z1">
    <w:name w:val="WW8Num27z1"/>
    <w:uiPriority w:val="99"/>
    <w:rPr>
      <w:rFonts w:ascii="Courier New" w:hAnsi="Courier New"/>
      <w:sz w:val="20"/>
    </w:rPr>
  </w:style>
  <w:style w:type="character" w:customStyle="1" w:styleId="WW8Num30z0">
    <w:name w:val="WW8Num30z0"/>
    <w:uiPriority w:val="99"/>
    <w:rPr>
      <w:sz w:val="40"/>
    </w:rPr>
  </w:style>
  <w:style w:type="character" w:customStyle="1" w:styleId="WW8Num35z0">
    <w:name w:val="WW8Num35z0"/>
    <w:uiPriority w:val="99"/>
    <w:rPr>
      <w:sz w:val="24"/>
    </w:rPr>
  </w:style>
  <w:style w:type="character" w:customStyle="1" w:styleId="WW8Num37z1">
    <w:name w:val="WW8Num37z1"/>
    <w:uiPriority w:val="99"/>
    <w:rPr>
      <w:b/>
    </w:rPr>
  </w:style>
  <w:style w:type="character" w:customStyle="1" w:styleId="WW8Num38z1">
    <w:name w:val="WW8Num38z1"/>
    <w:uiPriority w:val="99"/>
    <w:rPr>
      <w:b/>
    </w:rPr>
  </w:style>
  <w:style w:type="character" w:customStyle="1" w:styleId="WW8Num41z0">
    <w:name w:val="WW8Num41z0"/>
    <w:uiPriority w:val="99"/>
    <w:rPr>
      <w:sz w:val="40"/>
    </w:rPr>
  </w:style>
  <w:style w:type="character" w:customStyle="1" w:styleId="WW-">
    <w:name w:val="WW-Основной шрифт абзаца"/>
    <w:uiPriority w:val="99"/>
  </w:style>
  <w:style w:type="character" w:customStyle="1" w:styleId="18">
    <w:name w:val="Знак Знак18"/>
    <w:uiPriority w:val="99"/>
    <w:rPr>
      <w:b/>
      <w:kern w:val="1"/>
      <w:sz w:val="36"/>
    </w:rPr>
  </w:style>
  <w:style w:type="character" w:customStyle="1" w:styleId="17">
    <w:name w:val="Знак Знак17"/>
    <w:uiPriority w:val="99"/>
    <w:rPr>
      <w:b/>
      <w:sz w:val="24"/>
    </w:rPr>
  </w:style>
  <w:style w:type="character" w:customStyle="1" w:styleId="16">
    <w:name w:val="Знак Знак16"/>
    <w:uiPriority w:val="99"/>
    <w:rPr>
      <w:rFonts w:ascii="Arial" w:hAnsi="Arial"/>
      <w:b/>
      <w:sz w:val="24"/>
    </w:rPr>
  </w:style>
  <w:style w:type="character" w:customStyle="1" w:styleId="15">
    <w:name w:val="Знак Знак15"/>
    <w:uiPriority w:val="99"/>
    <w:rPr>
      <w:rFonts w:ascii="Arial" w:hAnsi="Arial"/>
      <w:sz w:val="24"/>
    </w:rPr>
  </w:style>
  <w:style w:type="character" w:customStyle="1" w:styleId="14">
    <w:name w:val="Знак Знак14"/>
    <w:uiPriority w:val="99"/>
    <w:rPr>
      <w:sz w:val="22"/>
    </w:rPr>
  </w:style>
  <w:style w:type="character" w:customStyle="1" w:styleId="13">
    <w:name w:val="Знак Знак13"/>
    <w:uiPriority w:val="99"/>
    <w:rPr>
      <w:i/>
      <w:sz w:val="22"/>
    </w:rPr>
  </w:style>
  <w:style w:type="character" w:customStyle="1" w:styleId="12">
    <w:name w:val="Знак Знак12"/>
    <w:uiPriority w:val="99"/>
    <w:rPr>
      <w:rFonts w:ascii="Arial" w:hAnsi="Arial"/>
    </w:rPr>
  </w:style>
  <w:style w:type="character" w:customStyle="1" w:styleId="110">
    <w:name w:val="Знак Знак11"/>
    <w:uiPriority w:val="99"/>
    <w:rPr>
      <w:rFonts w:ascii="Arial" w:hAnsi="Arial"/>
      <w:i/>
    </w:rPr>
  </w:style>
  <w:style w:type="character" w:customStyle="1" w:styleId="100">
    <w:name w:val="Знак Знак10"/>
    <w:uiPriority w:val="99"/>
    <w:rPr>
      <w:rFonts w:ascii="Arial" w:hAnsi="Arial"/>
      <w:b/>
      <w:i/>
      <w:sz w:val="18"/>
    </w:rPr>
  </w:style>
  <w:style w:type="character" w:customStyle="1" w:styleId="90">
    <w:name w:val="Знак Знак9"/>
    <w:uiPriority w:val="99"/>
    <w:rPr>
      <w:sz w:val="24"/>
    </w:rPr>
  </w:style>
  <w:style w:type="character" w:customStyle="1" w:styleId="80">
    <w:name w:val="Знак Знак8"/>
    <w:uiPriority w:val="99"/>
    <w:rPr>
      <w:sz w:val="24"/>
    </w:rPr>
  </w:style>
  <w:style w:type="character" w:styleId="Hyperlink">
    <w:name w:val="Hyperlink"/>
    <w:basedOn w:val="DefaultParagraphFont"/>
    <w:uiPriority w:val="99"/>
    <w:rPr>
      <w:rFonts w:cs="Times New Roman"/>
      <w:color w:val="0000FF"/>
      <w:u w:val="single"/>
    </w:rPr>
  </w:style>
  <w:style w:type="character" w:customStyle="1" w:styleId="70">
    <w:name w:val="Знак Знак7"/>
    <w:uiPriority w:val="99"/>
    <w:rPr>
      <w:sz w:val="24"/>
    </w:rPr>
  </w:style>
  <w:style w:type="character" w:customStyle="1" w:styleId="60">
    <w:name w:val="Знак Знак6"/>
    <w:uiPriority w:val="99"/>
    <w:rPr>
      <w:rFonts w:ascii="Courier New" w:hAnsi="Courier New"/>
    </w:rPr>
  </w:style>
  <w:style w:type="character" w:customStyle="1" w:styleId="50">
    <w:name w:val="Знак Знак5"/>
    <w:uiPriority w:val="99"/>
    <w:rPr>
      <w:sz w:val="24"/>
      <w:lang w:val="ru-RU" w:eastAsia="ar-SA" w:bidi="ar-SA"/>
    </w:rPr>
  </w:style>
  <w:style w:type="character" w:styleId="PageNumber">
    <w:name w:val="page number"/>
    <w:basedOn w:val="DefaultParagraphFont"/>
    <w:uiPriority w:val="99"/>
    <w:semiHidden/>
    <w:rPr>
      <w:rFonts w:ascii="Times New Roman" w:hAnsi="Times New Roman" w:cs="Times New Roman"/>
    </w:rPr>
  </w:style>
  <w:style w:type="character" w:customStyle="1" w:styleId="22">
    <w:name w:val="Заголовок 2 со списком Знак"/>
    <w:uiPriority w:val="99"/>
    <w:rPr>
      <w:b/>
      <w:sz w:val="24"/>
      <w:lang w:val="ru-RU" w:eastAsia="ar-SA" w:bidi="ar-SA"/>
    </w:rPr>
  </w:style>
  <w:style w:type="character" w:customStyle="1" w:styleId="31">
    <w:name w:val="Заголовок 3 со списком Знак"/>
    <w:uiPriority w:val="99"/>
    <w:rPr>
      <w:rFonts w:ascii="Arial" w:hAnsi="Arial"/>
      <w:b/>
      <w:sz w:val="24"/>
      <w:lang w:val="ru-RU" w:eastAsia="ar-SA" w:bidi="ar-SA"/>
    </w:rPr>
  </w:style>
  <w:style w:type="character" w:customStyle="1" w:styleId="40">
    <w:name w:val="Знак Знак4"/>
    <w:uiPriority w:val="99"/>
    <w:rPr>
      <w:sz w:val="24"/>
    </w:rPr>
  </w:style>
  <w:style w:type="character" w:customStyle="1" w:styleId="32">
    <w:name w:val="Знак Знак3"/>
    <w:uiPriority w:val="99"/>
    <w:rPr>
      <w:sz w:val="24"/>
    </w:rPr>
  </w:style>
  <w:style w:type="character" w:customStyle="1" w:styleId="23">
    <w:name w:val="Знак Знак2"/>
    <w:uiPriority w:val="99"/>
    <w:rPr>
      <w:sz w:val="24"/>
    </w:rPr>
  </w:style>
  <w:style w:type="character" w:customStyle="1" w:styleId="19">
    <w:name w:val="Знак Знак1"/>
    <w:uiPriority w:val="99"/>
    <w:rPr>
      <w:b/>
      <w:i/>
      <w:sz w:val="24"/>
    </w:rPr>
  </w:style>
  <w:style w:type="character" w:customStyle="1" w:styleId="a">
    <w:name w:val="Основной шрифт"/>
    <w:uiPriority w:val="99"/>
  </w:style>
  <w:style w:type="character" w:styleId="FollowedHyperlink">
    <w:name w:val="FollowedHyperlink"/>
    <w:basedOn w:val="DefaultParagraphFont"/>
    <w:uiPriority w:val="99"/>
    <w:semiHidden/>
    <w:rPr>
      <w:rFonts w:cs="Times New Roman"/>
      <w:color w:val="800080"/>
      <w:u w:val="single"/>
    </w:rPr>
  </w:style>
  <w:style w:type="character" w:customStyle="1" w:styleId="a0">
    <w:name w:val="ТЛ_Заказчик Знак"/>
    <w:uiPriority w:val="99"/>
    <w:rPr>
      <w:sz w:val="28"/>
    </w:rPr>
  </w:style>
  <w:style w:type="character" w:customStyle="1" w:styleId="a1">
    <w:name w:val="ТЛ_Утверждаю Знак"/>
    <w:uiPriority w:val="99"/>
    <w:rPr>
      <w:sz w:val="28"/>
    </w:rPr>
  </w:style>
  <w:style w:type="character" w:customStyle="1" w:styleId="a2">
    <w:name w:val="ТЛ_Название Знак"/>
    <w:uiPriority w:val="99"/>
    <w:rPr>
      <w:b/>
      <w:sz w:val="28"/>
    </w:rPr>
  </w:style>
  <w:style w:type="character" w:customStyle="1" w:styleId="a3">
    <w:name w:val="ТЛ_Город и Дата Знак"/>
    <w:uiPriority w:val="99"/>
    <w:rPr>
      <w:sz w:val="28"/>
    </w:rPr>
  </w:style>
  <w:style w:type="character" w:customStyle="1" w:styleId="a4">
    <w:name w:val="АД_Наименование Разделов Знак"/>
    <w:uiPriority w:val="99"/>
    <w:rPr>
      <w:b/>
      <w:kern w:val="1"/>
      <w:sz w:val="28"/>
    </w:rPr>
  </w:style>
  <w:style w:type="character" w:customStyle="1" w:styleId="a5">
    <w:name w:val="АД_Наименование главы без нумерации Знак"/>
    <w:uiPriority w:val="99"/>
    <w:rPr>
      <w:b/>
      <w:sz w:val="24"/>
    </w:rPr>
  </w:style>
  <w:style w:type="character" w:customStyle="1" w:styleId="a6">
    <w:name w:val="АД_Глава Знак"/>
    <w:uiPriority w:val="99"/>
    <w:rPr>
      <w:b/>
      <w:sz w:val="24"/>
      <w:lang w:val="ru-RU" w:eastAsia="ar-SA" w:bidi="ar-SA"/>
    </w:rPr>
  </w:style>
  <w:style w:type="character" w:customStyle="1" w:styleId="a7">
    <w:name w:val="АД_Нумерованный пункт Знак"/>
    <w:uiPriority w:val="99"/>
    <w:rPr>
      <w:rFonts w:ascii="Arial" w:hAnsi="Arial"/>
      <w:b/>
      <w:sz w:val="24"/>
      <w:lang w:val="ru-RU" w:eastAsia="ar-SA" w:bidi="ar-SA"/>
    </w:rPr>
  </w:style>
  <w:style w:type="character" w:customStyle="1" w:styleId="a8">
    <w:name w:val="АД_Нумерованный подпункт Знак"/>
    <w:uiPriority w:val="99"/>
    <w:rPr>
      <w:sz w:val="24"/>
      <w:lang w:val="ru-RU" w:eastAsia="ar-SA" w:bidi="ar-SA"/>
    </w:rPr>
  </w:style>
  <w:style w:type="character" w:customStyle="1" w:styleId="a9">
    <w:name w:val="АД_Основной текст Знак"/>
    <w:uiPriority w:val="99"/>
    <w:rPr>
      <w:sz w:val="24"/>
    </w:rPr>
  </w:style>
  <w:style w:type="character" w:customStyle="1" w:styleId="aa">
    <w:name w:val="Знак Знак"/>
    <w:uiPriority w:val="99"/>
    <w:rPr>
      <w:rFonts w:ascii="Tahoma" w:hAnsi="Tahoma"/>
      <w:sz w:val="16"/>
    </w:rPr>
  </w:style>
  <w:style w:type="character" w:customStyle="1" w:styleId="ab">
    <w:name w:val="АД_Основной текст по центру полужирный Знак"/>
    <w:uiPriority w:val="99"/>
    <w:rPr>
      <w:b/>
      <w:sz w:val="24"/>
    </w:rPr>
  </w:style>
  <w:style w:type="character" w:customStyle="1" w:styleId="33">
    <w:name w:val="АД_Текст отступ 3 Знак"/>
    <w:uiPriority w:val="99"/>
    <w:rPr>
      <w:sz w:val="24"/>
    </w:rPr>
  </w:style>
  <w:style w:type="character" w:customStyle="1" w:styleId="41">
    <w:name w:val="АД_Нумерованный подпункт 4 уровня Знак"/>
    <w:uiPriority w:val="99"/>
    <w:rPr>
      <w:sz w:val="24"/>
      <w:lang w:val="ru-RU" w:eastAsia="ar-SA" w:bidi="ar-SA"/>
    </w:rPr>
  </w:style>
  <w:style w:type="character" w:customStyle="1" w:styleId="34">
    <w:name w:val="Заголовок 3 Знак"/>
    <w:uiPriority w:val="99"/>
    <w:rPr>
      <w:rFonts w:ascii="Arial" w:hAnsi="Arial"/>
      <w:b/>
      <w:sz w:val="26"/>
      <w:lang w:val="ru-RU" w:eastAsia="ar-SA" w:bidi="ar-SA"/>
    </w:rPr>
  </w:style>
  <w:style w:type="character" w:customStyle="1" w:styleId="ac">
    <w:name w:val="Символ нумерации"/>
    <w:uiPriority w:val="99"/>
  </w:style>
  <w:style w:type="character" w:customStyle="1" w:styleId="ad">
    <w:name w:val="Маркеры списка"/>
    <w:uiPriority w:val="99"/>
    <w:rPr>
      <w:rFonts w:ascii="StarSymbol" w:hAnsi="StarSymbol"/>
      <w:sz w:val="18"/>
    </w:rPr>
  </w:style>
  <w:style w:type="paragraph" w:customStyle="1" w:styleId="ae">
    <w:name w:val="Заголовок"/>
    <w:basedOn w:val="Normal"/>
    <w:next w:val="BodyText"/>
    <w:uiPriority w:val="99"/>
    <w:pPr>
      <w:keepNext/>
      <w:spacing w:before="240" w:after="120"/>
    </w:pPr>
    <w:rPr>
      <w:rFonts w:ascii="Arial" w:hAnsi="Arial" w:cs="Tahoma"/>
      <w:sz w:val="28"/>
      <w:szCs w:val="28"/>
    </w:rPr>
  </w:style>
  <w:style w:type="paragraph" w:styleId="BodyText">
    <w:name w:val="Body Text"/>
    <w:aliases w:val="Основной текст1,Body Text Char Знак,Body Text Char Знак Знак"/>
    <w:basedOn w:val="Normal"/>
    <w:link w:val="BodyTextChar"/>
    <w:uiPriority w:val="99"/>
    <w:semiHidden/>
    <w:pPr>
      <w:spacing w:after="120"/>
    </w:pPr>
  </w:style>
  <w:style w:type="character" w:customStyle="1" w:styleId="BodyTextChar">
    <w:name w:val="Body Text Char"/>
    <w:aliases w:val="Основной текст1 Char,Body Text Char Знак Char,Body Text Char Знак Знак Char"/>
    <w:basedOn w:val="DefaultParagraphFont"/>
    <w:link w:val="BodyText"/>
    <w:uiPriority w:val="99"/>
    <w:semiHidden/>
    <w:locked/>
    <w:rPr>
      <w:sz w:val="24"/>
      <w:lang w:val="x-none" w:eastAsia="ar-SA" w:bidi="ar-SA"/>
    </w:rPr>
  </w:style>
  <w:style w:type="paragraph" w:styleId="List">
    <w:name w:val="List"/>
    <w:basedOn w:val="BodyText"/>
    <w:uiPriority w:val="99"/>
    <w:semiHidden/>
    <w:rPr>
      <w:rFonts w:ascii="Arial" w:hAnsi="Arial" w:cs="Tahoma"/>
    </w:rPr>
  </w:style>
  <w:style w:type="paragraph" w:customStyle="1" w:styleId="101">
    <w:name w:val="Название10"/>
    <w:basedOn w:val="Normal"/>
    <w:uiPriority w:val="99"/>
    <w:pPr>
      <w:suppressLineNumbers/>
      <w:spacing w:before="120" w:after="120"/>
    </w:pPr>
    <w:rPr>
      <w:rFonts w:ascii="Arial" w:hAnsi="Arial" w:cs="Tahoma"/>
      <w:i/>
      <w:iCs/>
      <w:sz w:val="20"/>
    </w:rPr>
  </w:style>
  <w:style w:type="paragraph" w:customStyle="1" w:styleId="102">
    <w:name w:val="Указатель10"/>
    <w:basedOn w:val="Normal"/>
    <w:uiPriority w:val="99"/>
    <w:pPr>
      <w:suppressLineNumbers/>
    </w:pPr>
    <w:rPr>
      <w:rFonts w:ascii="Arial" w:hAnsi="Arial" w:cs="Tahoma"/>
    </w:rPr>
  </w:style>
  <w:style w:type="paragraph" w:customStyle="1" w:styleId="91">
    <w:name w:val="Название9"/>
    <w:basedOn w:val="Normal"/>
    <w:uiPriority w:val="99"/>
    <w:pPr>
      <w:suppressLineNumbers/>
      <w:spacing w:before="120" w:after="120"/>
    </w:pPr>
    <w:rPr>
      <w:rFonts w:ascii="Arial" w:hAnsi="Arial" w:cs="Tahoma"/>
      <w:i/>
      <w:iCs/>
      <w:sz w:val="20"/>
    </w:rPr>
  </w:style>
  <w:style w:type="paragraph" w:customStyle="1" w:styleId="92">
    <w:name w:val="Указатель9"/>
    <w:basedOn w:val="Normal"/>
    <w:uiPriority w:val="99"/>
    <w:pPr>
      <w:suppressLineNumbers/>
    </w:pPr>
    <w:rPr>
      <w:rFonts w:ascii="Arial" w:hAnsi="Arial" w:cs="Tahoma"/>
    </w:rPr>
  </w:style>
  <w:style w:type="paragraph" w:customStyle="1" w:styleId="81">
    <w:name w:val="Название8"/>
    <w:basedOn w:val="Normal"/>
    <w:uiPriority w:val="99"/>
    <w:pPr>
      <w:suppressLineNumbers/>
      <w:spacing w:before="120" w:after="120"/>
    </w:pPr>
    <w:rPr>
      <w:rFonts w:ascii="Arial" w:hAnsi="Arial" w:cs="Tahoma"/>
      <w:i/>
      <w:iCs/>
      <w:sz w:val="20"/>
    </w:rPr>
  </w:style>
  <w:style w:type="paragraph" w:customStyle="1" w:styleId="82">
    <w:name w:val="Указатель8"/>
    <w:basedOn w:val="Normal"/>
    <w:uiPriority w:val="99"/>
    <w:pPr>
      <w:suppressLineNumbers/>
    </w:pPr>
    <w:rPr>
      <w:rFonts w:ascii="Arial" w:hAnsi="Arial" w:cs="Tahoma"/>
    </w:rPr>
  </w:style>
  <w:style w:type="paragraph" w:customStyle="1" w:styleId="71">
    <w:name w:val="Название7"/>
    <w:basedOn w:val="Normal"/>
    <w:uiPriority w:val="99"/>
    <w:pPr>
      <w:suppressLineNumbers/>
      <w:spacing w:before="120" w:after="120"/>
    </w:pPr>
    <w:rPr>
      <w:rFonts w:ascii="Arial" w:hAnsi="Arial" w:cs="Tahoma"/>
      <w:i/>
      <w:iCs/>
      <w:sz w:val="20"/>
    </w:rPr>
  </w:style>
  <w:style w:type="paragraph" w:customStyle="1" w:styleId="72">
    <w:name w:val="Указатель7"/>
    <w:basedOn w:val="Normal"/>
    <w:uiPriority w:val="99"/>
    <w:pPr>
      <w:suppressLineNumbers/>
    </w:pPr>
    <w:rPr>
      <w:rFonts w:ascii="Arial" w:hAnsi="Arial" w:cs="Tahoma"/>
    </w:rPr>
  </w:style>
  <w:style w:type="paragraph" w:customStyle="1" w:styleId="61">
    <w:name w:val="Название6"/>
    <w:basedOn w:val="Normal"/>
    <w:uiPriority w:val="99"/>
    <w:pPr>
      <w:suppressLineNumbers/>
      <w:spacing w:before="120" w:after="120"/>
    </w:pPr>
    <w:rPr>
      <w:rFonts w:ascii="Arial" w:hAnsi="Arial" w:cs="Tahoma"/>
      <w:i/>
      <w:iCs/>
      <w:sz w:val="20"/>
    </w:rPr>
  </w:style>
  <w:style w:type="paragraph" w:customStyle="1" w:styleId="62">
    <w:name w:val="Указатель6"/>
    <w:basedOn w:val="Normal"/>
    <w:uiPriority w:val="99"/>
    <w:pPr>
      <w:suppressLineNumbers/>
    </w:pPr>
    <w:rPr>
      <w:rFonts w:ascii="Arial" w:hAnsi="Arial" w:cs="Tahoma"/>
    </w:rPr>
  </w:style>
  <w:style w:type="paragraph" w:customStyle="1" w:styleId="51">
    <w:name w:val="Название5"/>
    <w:basedOn w:val="Normal"/>
    <w:uiPriority w:val="99"/>
    <w:pPr>
      <w:suppressLineNumbers/>
      <w:spacing w:before="120" w:after="120"/>
    </w:pPr>
    <w:rPr>
      <w:rFonts w:ascii="Arial" w:hAnsi="Arial" w:cs="Tahoma"/>
      <w:i/>
      <w:iCs/>
      <w:sz w:val="20"/>
    </w:rPr>
  </w:style>
  <w:style w:type="paragraph" w:customStyle="1" w:styleId="52">
    <w:name w:val="Указатель5"/>
    <w:basedOn w:val="Normal"/>
    <w:uiPriority w:val="99"/>
    <w:pPr>
      <w:suppressLineNumbers/>
    </w:pPr>
    <w:rPr>
      <w:rFonts w:ascii="Arial" w:hAnsi="Arial" w:cs="Tahoma"/>
    </w:rPr>
  </w:style>
  <w:style w:type="paragraph" w:customStyle="1" w:styleId="42">
    <w:name w:val="Название4"/>
    <w:basedOn w:val="Normal"/>
    <w:uiPriority w:val="99"/>
    <w:pPr>
      <w:suppressLineNumbers/>
      <w:spacing w:before="120" w:after="120"/>
    </w:pPr>
    <w:rPr>
      <w:rFonts w:ascii="Arial" w:hAnsi="Arial" w:cs="Tahoma"/>
      <w:i/>
      <w:iCs/>
      <w:sz w:val="20"/>
    </w:rPr>
  </w:style>
  <w:style w:type="paragraph" w:customStyle="1" w:styleId="43">
    <w:name w:val="Указатель4"/>
    <w:basedOn w:val="Normal"/>
    <w:uiPriority w:val="99"/>
    <w:pPr>
      <w:suppressLineNumbers/>
    </w:pPr>
    <w:rPr>
      <w:rFonts w:ascii="Arial" w:hAnsi="Arial" w:cs="Tahoma"/>
    </w:rPr>
  </w:style>
  <w:style w:type="paragraph" w:customStyle="1" w:styleId="35">
    <w:name w:val="Название3"/>
    <w:basedOn w:val="Normal"/>
    <w:uiPriority w:val="99"/>
    <w:pPr>
      <w:suppressLineNumbers/>
      <w:spacing w:before="120" w:after="120"/>
    </w:pPr>
    <w:rPr>
      <w:rFonts w:ascii="Arial" w:hAnsi="Arial" w:cs="Tahoma"/>
      <w:i/>
      <w:iCs/>
      <w:sz w:val="20"/>
    </w:rPr>
  </w:style>
  <w:style w:type="paragraph" w:customStyle="1" w:styleId="36">
    <w:name w:val="Указатель3"/>
    <w:basedOn w:val="Normal"/>
    <w:uiPriority w:val="99"/>
    <w:pPr>
      <w:suppressLineNumbers/>
    </w:pPr>
    <w:rPr>
      <w:rFonts w:ascii="Arial" w:hAnsi="Arial" w:cs="Tahoma"/>
    </w:rPr>
  </w:style>
  <w:style w:type="paragraph" w:customStyle="1" w:styleId="24">
    <w:name w:val="Название2"/>
    <w:basedOn w:val="Normal"/>
    <w:uiPriority w:val="99"/>
    <w:pPr>
      <w:suppressLineNumbers/>
      <w:spacing w:before="120" w:after="120"/>
    </w:pPr>
    <w:rPr>
      <w:rFonts w:ascii="Arial" w:hAnsi="Arial" w:cs="Tahoma"/>
      <w:i/>
      <w:iCs/>
      <w:sz w:val="20"/>
    </w:rPr>
  </w:style>
  <w:style w:type="paragraph" w:customStyle="1" w:styleId="25">
    <w:name w:val="Указатель2"/>
    <w:basedOn w:val="Normal"/>
    <w:uiPriority w:val="99"/>
    <w:pPr>
      <w:suppressLineNumbers/>
    </w:pPr>
    <w:rPr>
      <w:rFonts w:ascii="Arial" w:hAnsi="Arial" w:cs="Tahoma"/>
    </w:rPr>
  </w:style>
  <w:style w:type="paragraph" w:customStyle="1" w:styleId="1a">
    <w:name w:val="Название1"/>
    <w:basedOn w:val="ae"/>
    <w:next w:val="Subtitle"/>
    <w:uiPriority w:val="99"/>
  </w:style>
  <w:style w:type="paragraph" w:customStyle="1" w:styleId="1b">
    <w:name w:val="Указатель1"/>
    <w:basedOn w:val="Normal"/>
    <w:uiPriority w:val="99"/>
    <w:pPr>
      <w:suppressLineNumbers/>
    </w:pPr>
    <w:rPr>
      <w:rFonts w:ascii="Arial" w:hAnsi="Arial" w:cs="Tahoma"/>
    </w:rPr>
  </w:style>
  <w:style w:type="paragraph" w:styleId="Title">
    <w:name w:val="Title"/>
    <w:basedOn w:val="Normal"/>
    <w:next w:val="Subtitle"/>
    <w:link w:val="TitleChar"/>
    <w:uiPriority w:val="99"/>
    <w:qFormat/>
    <w:pPr>
      <w:suppressLineNumbers/>
      <w:spacing w:before="120" w:after="120"/>
    </w:pPr>
    <w:rPr>
      <w:rFonts w:ascii="Arial" w:hAnsi="Arial" w:cs="Tahoma"/>
      <w:i/>
      <w:iCs/>
      <w:sz w:val="20"/>
    </w:rPr>
  </w:style>
  <w:style w:type="character" w:customStyle="1" w:styleId="TitleChar">
    <w:name w:val="Title Char"/>
    <w:basedOn w:val="DefaultParagraphFont"/>
    <w:link w:val="Title"/>
    <w:uiPriority w:val="99"/>
    <w:locked/>
    <w:rPr>
      <w:rFonts w:ascii="Cambria" w:hAnsi="Cambria"/>
      <w:b/>
      <w:kern w:val="28"/>
      <w:sz w:val="32"/>
      <w:lang w:val="x-none" w:eastAsia="ar-SA" w:bidi="ar-SA"/>
    </w:rPr>
  </w:style>
  <w:style w:type="paragraph" w:styleId="Subtitle">
    <w:name w:val="Subtitle"/>
    <w:basedOn w:val="ae"/>
    <w:next w:val="BodyText"/>
    <w:link w:val="SubtitleChar"/>
    <w:uiPriority w:val="99"/>
    <w:qFormat/>
    <w:pPr>
      <w:jc w:val="center"/>
    </w:pPr>
    <w:rPr>
      <w:i/>
      <w:iCs/>
    </w:rPr>
  </w:style>
  <w:style w:type="character" w:customStyle="1" w:styleId="SubtitleChar">
    <w:name w:val="Subtitle Char"/>
    <w:basedOn w:val="DefaultParagraphFont"/>
    <w:link w:val="Subtitle"/>
    <w:uiPriority w:val="99"/>
    <w:locked/>
    <w:rPr>
      <w:rFonts w:ascii="Cambria" w:hAnsi="Cambria"/>
      <w:sz w:val="24"/>
      <w:lang w:val="x-none" w:eastAsia="ar-SA" w:bidi="ar-SA"/>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pPr>
      <w:suppressLineNumbers/>
    </w:pPr>
    <w:rPr>
      <w:rFonts w:ascii="Arial" w:hAnsi="Arial" w:cs="Tahoma"/>
    </w:rPr>
  </w:style>
  <w:style w:type="paragraph" w:styleId="BodyTextIndent">
    <w:name w:val="Body Text Indent"/>
    <w:basedOn w:val="Normal"/>
    <w:link w:val="BodyTextIndentChar"/>
    <w:uiPriority w:val="99"/>
    <w:semiHidden/>
    <w:pPr>
      <w:ind w:left="5760"/>
    </w:pPr>
  </w:style>
  <w:style w:type="character" w:customStyle="1" w:styleId="BodyTextIndentChar">
    <w:name w:val="Body Text Indent Char"/>
    <w:basedOn w:val="DefaultParagraphFont"/>
    <w:link w:val="BodyTextIndent"/>
    <w:uiPriority w:val="99"/>
    <w:semiHidden/>
    <w:locked/>
    <w:rPr>
      <w:sz w:val="24"/>
      <w:lang w:val="x-none" w:eastAsia="ar-SA" w:bidi="ar-SA"/>
    </w:rPr>
  </w:style>
  <w:style w:type="paragraph" w:customStyle="1" w:styleId="1">
    <w:name w:val="Стиль1"/>
    <w:basedOn w:val="Normal"/>
    <w:uiPriority w:val="99"/>
    <w:pPr>
      <w:keepNext/>
      <w:keepLines/>
      <w:widowControl w:val="0"/>
      <w:numPr>
        <w:numId w:val="2"/>
      </w:numPr>
      <w:suppressLineNumbers/>
      <w:spacing w:after="60"/>
    </w:pPr>
    <w:rPr>
      <w:b/>
      <w:sz w:val="28"/>
    </w:rPr>
  </w:style>
  <w:style w:type="paragraph" w:customStyle="1" w:styleId="21">
    <w:name w:val="Нумерованный список 21"/>
    <w:basedOn w:val="Normal"/>
    <w:uiPriority w:val="99"/>
    <w:pPr>
      <w:numPr>
        <w:numId w:val="1"/>
      </w:numPr>
      <w:ind w:left="-12452"/>
    </w:pPr>
  </w:style>
  <w:style w:type="paragraph" w:customStyle="1" w:styleId="26">
    <w:name w:val="Стиль2"/>
    <w:basedOn w:val="21"/>
    <w:uiPriority w:val="99"/>
    <w:pPr>
      <w:keepNext/>
      <w:keepLines/>
      <w:widowControl w:val="0"/>
      <w:numPr>
        <w:numId w:val="0"/>
      </w:numPr>
      <w:suppressLineNumbers/>
      <w:tabs>
        <w:tab w:val="num" w:pos="0"/>
      </w:tabs>
      <w:spacing w:after="60"/>
    </w:pPr>
    <w:rPr>
      <w:b/>
      <w:szCs w:val="20"/>
    </w:rPr>
  </w:style>
  <w:style w:type="paragraph" w:customStyle="1" w:styleId="210">
    <w:name w:val="Основной текст с отступом 21"/>
    <w:basedOn w:val="Normal"/>
    <w:uiPriority w:val="99"/>
    <w:pPr>
      <w:spacing w:after="120" w:line="480" w:lineRule="auto"/>
      <w:ind w:left="283"/>
    </w:pPr>
  </w:style>
  <w:style w:type="paragraph" w:customStyle="1" w:styleId="37">
    <w:name w:val="Стиль3 Знак"/>
    <w:basedOn w:val="210"/>
    <w:uiPriority w:val="99"/>
    <w:pPr>
      <w:widowControl w:val="0"/>
      <w:tabs>
        <w:tab w:val="num" w:pos="0"/>
      </w:tabs>
      <w:spacing w:after="0" w:line="100" w:lineRule="atLeast"/>
      <w:ind w:left="0"/>
      <w:textAlignment w:val="baseline"/>
    </w:pPr>
    <w:rPr>
      <w:szCs w:val="20"/>
    </w:rPr>
  </w:style>
  <w:style w:type="paragraph" w:customStyle="1" w:styleId="ConsNormal">
    <w:name w:val="ConsNormal"/>
    <w:uiPriority w:val="99"/>
    <w:pPr>
      <w:widowControl w:val="0"/>
      <w:suppressAutoHyphens/>
      <w:autoSpaceDE w:val="0"/>
      <w:ind w:left="709" w:right="19772" w:firstLine="720"/>
      <w:jc w:val="both"/>
    </w:pPr>
    <w:rPr>
      <w:rFonts w:ascii="Arial" w:hAnsi="Arial" w:cs="Arial"/>
      <w:sz w:val="20"/>
      <w:szCs w:val="20"/>
      <w:lang w:eastAsia="ar-SA"/>
    </w:rPr>
  </w:style>
  <w:style w:type="paragraph" w:styleId="TOC2">
    <w:name w:val="toc 2"/>
    <w:basedOn w:val="Normal"/>
    <w:next w:val="Normal"/>
    <w:uiPriority w:val="99"/>
    <w:semiHidden/>
    <w:pPr>
      <w:tabs>
        <w:tab w:val="left" w:pos="21360"/>
        <w:tab w:val="right" w:leader="dot" w:pos="30360"/>
      </w:tabs>
      <w:ind w:left="240"/>
      <w:jc w:val="left"/>
    </w:pPr>
    <w:rPr>
      <w:smallCaps/>
      <w:sz w:val="20"/>
      <w:szCs w:val="20"/>
    </w:rPr>
  </w:style>
  <w:style w:type="paragraph" w:customStyle="1" w:styleId="211">
    <w:name w:val="Маркированный список 21"/>
    <w:basedOn w:val="Normal"/>
    <w:uiPriority w:val="99"/>
    <w:pPr>
      <w:spacing w:after="60"/>
    </w:pPr>
    <w:rPr>
      <w:szCs w:val="20"/>
    </w:rPr>
  </w:style>
  <w:style w:type="paragraph" w:customStyle="1" w:styleId="310">
    <w:name w:val="Основной текст с отступом 31"/>
    <w:basedOn w:val="Normal"/>
    <w:uiPriority w:val="99"/>
    <w:pPr>
      <w:keepNext/>
      <w:keepLines/>
      <w:widowControl w:val="0"/>
      <w:suppressLineNumbers/>
      <w:tabs>
        <w:tab w:val="left" w:pos="-3364"/>
      </w:tabs>
      <w:ind w:left="720"/>
    </w:pPr>
  </w:style>
  <w:style w:type="paragraph" w:styleId="TOC1">
    <w:name w:val="toc 1"/>
    <w:basedOn w:val="Normal"/>
    <w:next w:val="Normal"/>
    <w:uiPriority w:val="99"/>
    <w:semiHidden/>
    <w:pPr>
      <w:keepNext/>
      <w:keepLines/>
      <w:widowControl w:val="0"/>
      <w:suppressLineNumbers/>
      <w:tabs>
        <w:tab w:val="right" w:leader="dot" w:pos="9720"/>
      </w:tabs>
      <w:spacing w:before="120" w:after="120"/>
    </w:pPr>
    <w:rPr>
      <w:bCs/>
      <w:caps/>
    </w:rPr>
  </w:style>
  <w:style w:type="paragraph" w:styleId="TOC3">
    <w:name w:val="toc 3"/>
    <w:basedOn w:val="Normal"/>
    <w:next w:val="Normal"/>
    <w:uiPriority w:val="99"/>
    <w:semiHidden/>
    <w:pPr>
      <w:tabs>
        <w:tab w:val="left" w:pos="-23056"/>
        <w:tab w:val="right" w:leader="dot" w:pos="-14536"/>
      </w:tabs>
      <w:ind w:left="480"/>
      <w:jc w:val="left"/>
    </w:pPr>
    <w:rPr>
      <w:i/>
      <w:iCs/>
      <w:sz w:val="20"/>
      <w:szCs w:val="20"/>
    </w:rPr>
  </w:style>
  <w:style w:type="paragraph" w:styleId="TOC4">
    <w:name w:val="toc 4"/>
    <w:basedOn w:val="Normal"/>
    <w:next w:val="Normal"/>
    <w:uiPriority w:val="99"/>
    <w:semiHidden/>
    <w:pPr>
      <w:ind w:left="720"/>
    </w:pPr>
    <w:rPr>
      <w:sz w:val="18"/>
      <w:szCs w:val="18"/>
    </w:rPr>
  </w:style>
  <w:style w:type="paragraph" w:styleId="TOC5">
    <w:name w:val="toc 5"/>
    <w:basedOn w:val="Normal"/>
    <w:next w:val="Normal"/>
    <w:uiPriority w:val="99"/>
    <w:semiHidden/>
    <w:pPr>
      <w:ind w:left="960"/>
    </w:pPr>
    <w:rPr>
      <w:sz w:val="18"/>
      <w:szCs w:val="18"/>
    </w:rPr>
  </w:style>
  <w:style w:type="paragraph" w:styleId="TOC6">
    <w:name w:val="toc 6"/>
    <w:basedOn w:val="Normal"/>
    <w:next w:val="Normal"/>
    <w:uiPriority w:val="99"/>
    <w:semiHidden/>
    <w:pPr>
      <w:ind w:left="1200"/>
    </w:pPr>
    <w:rPr>
      <w:sz w:val="18"/>
      <w:szCs w:val="18"/>
    </w:rPr>
  </w:style>
  <w:style w:type="paragraph" w:styleId="TOC7">
    <w:name w:val="toc 7"/>
    <w:basedOn w:val="Normal"/>
    <w:next w:val="Normal"/>
    <w:uiPriority w:val="99"/>
    <w:semiHidden/>
    <w:pPr>
      <w:ind w:left="1440"/>
    </w:pPr>
    <w:rPr>
      <w:sz w:val="18"/>
      <w:szCs w:val="18"/>
    </w:rPr>
  </w:style>
  <w:style w:type="paragraph" w:styleId="TOC8">
    <w:name w:val="toc 8"/>
    <w:basedOn w:val="Normal"/>
    <w:next w:val="Normal"/>
    <w:uiPriority w:val="99"/>
    <w:semiHidden/>
    <w:pPr>
      <w:ind w:left="1680"/>
    </w:pPr>
    <w:rPr>
      <w:sz w:val="18"/>
      <w:szCs w:val="18"/>
    </w:rPr>
  </w:style>
  <w:style w:type="paragraph" w:styleId="TOC9">
    <w:name w:val="toc 9"/>
    <w:basedOn w:val="Normal"/>
    <w:next w:val="Normal"/>
    <w:uiPriority w:val="99"/>
    <w:semiHidden/>
    <w:pPr>
      <w:ind w:left="1920"/>
    </w:pPr>
    <w:rPr>
      <w:sz w:val="18"/>
      <w:szCs w:val="18"/>
    </w:rPr>
  </w:style>
  <w:style w:type="paragraph" w:customStyle="1" w:styleId="1c">
    <w:name w:val="Текст1"/>
    <w:basedOn w:val="Normal"/>
    <w:uiPriority w:val="99"/>
    <w:rPr>
      <w:rFonts w:ascii="Courier New" w:hAnsi="Courier New" w:cs="Courier New"/>
      <w:sz w:val="20"/>
      <w:szCs w:val="20"/>
    </w:rPr>
  </w:style>
  <w:style w:type="paragraph" w:customStyle="1" w:styleId="212">
    <w:name w:val="Основной текст 21"/>
    <w:basedOn w:val="Normal"/>
    <w:uiPriority w:val="99"/>
    <w:pPr>
      <w:tabs>
        <w:tab w:val="left" w:pos="22711"/>
      </w:tabs>
      <w:spacing w:after="60"/>
      <w:ind w:left="-14640"/>
    </w:pPr>
    <w:rPr>
      <w:szCs w:val="20"/>
    </w:rPr>
  </w:style>
  <w:style w:type="paragraph" w:customStyle="1" w:styleId="311">
    <w:name w:val="Маркированный список 31"/>
    <w:basedOn w:val="Normal"/>
    <w:uiPriority w:val="99"/>
    <w:pPr>
      <w:spacing w:after="60"/>
    </w:pPr>
    <w:rPr>
      <w:szCs w:val="20"/>
    </w:rPr>
  </w:style>
  <w:style w:type="paragraph" w:customStyle="1" w:styleId="410">
    <w:name w:val="Маркированный список 41"/>
    <w:basedOn w:val="Normal"/>
    <w:uiPriority w:val="99"/>
    <w:pPr>
      <w:tabs>
        <w:tab w:val="left" w:pos="25547"/>
      </w:tabs>
      <w:spacing w:after="60"/>
      <w:ind w:left="283"/>
    </w:pPr>
    <w:rPr>
      <w:szCs w:val="20"/>
    </w:rPr>
  </w:style>
  <w:style w:type="paragraph" w:customStyle="1" w:styleId="510">
    <w:name w:val="Маркированный список 51"/>
    <w:basedOn w:val="Normal"/>
    <w:uiPriority w:val="99"/>
    <w:pPr>
      <w:tabs>
        <w:tab w:val="left" w:pos="25830"/>
      </w:tabs>
      <w:spacing w:after="60"/>
      <w:ind w:left="283"/>
    </w:pPr>
    <w:rPr>
      <w:szCs w:val="20"/>
    </w:rPr>
  </w:style>
  <w:style w:type="paragraph" w:customStyle="1" w:styleId="1d">
    <w:name w:val="Нумерованный список1"/>
    <w:basedOn w:val="Normal"/>
    <w:uiPriority w:val="99"/>
    <w:pPr>
      <w:tabs>
        <w:tab w:val="left" w:pos="-31456"/>
      </w:tabs>
      <w:spacing w:after="60"/>
      <w:ind w:left="-1132"/>
    </w:pPr>
    <w:rPr>
      <w:szCs w:val="20"/>
    </w:rPr>
  </w:style>
  <w:style w:type="paragraph" w:customStyle="1" w:styleId="312">
    <w:name w:val="Нумерованный список 31"/>
    <w:basedOn w:val="Normal"/>
    <w:uiPriority w:val="99"/>
    <w:pPr>
      <w:tabs>
        <w:tab w:val="left" w:pos="-15934"/>
      </w:tabs>
      <w:spacing w:after="60"/>
      <w:ind w:left="566"/>
    </w:pPr>
    <w:rPr>
      <w:szCs w:val="20"/>
    </w:rPr>
  </w:style>
  <w:style w:type="paragraph" w:customStyle="1" w:styleId="411">
    <w:name w:val="Нумерованный список 41"/>
    <w:basedOn w:val="Normal"/>
    <w:uiPriority w:val="99"/>
    <w:pPr>
      <w:tabs>
        <w:tab w:val="left" w:pos="25547"/>
      </w:tabs>
      <w:spacing w:after="60"/>
      <w:ind w:left="283"/>
    </w:pPr>
    <w:rPr>
      <w:szCs w:val="20"/>
    </w:rPr>
  </w:style>
  <w:style w:type="paragraph" w:customStyle="1" w:styleId="511">
    <w:name w:val="Нумерованный список 51"/>
    <w:basedOn w:val="Normal"/>
    <w:uiPriority w:val="99"/>
    <w:pPr>
      <w:tabs>
        <w:tab w:val="left" w:pos="25830"/>
      </w:tabs>
      <w:spacing w:after="60"/>
      <w:ind w:left="283"/>
    </w:pPr>
    <w:rPr>
      <w:szCs w:val="20"/>
    </w:rPr>
  </w:style>
  <w:style w:type="paragraph" w:customStyle="1" w:styleId="af">
    <w:name w:val="Раздел"/>
    <w:basedOn w:val="Normal"/>
    <w:uiPriority w:val="99"/>
    <w:pPr>
      <w:tabs>
        <w:tab w:val="left" w:pos="-30376"/>
      </w:tabs>
      <w:spacing w:before="120" w:after="120"/>
      <w:ind w:left="-1132"/>
      <w:jc w:val="center"/>
    </w:pPr>
    <w:rPr>
      <w:rFonts w:ascii="Arial Narrow" w:hAnsi="Arial Narrow"/>
      <w:b/>
      <w:sz w:val="28"/>
      <w:szCs w:val="20"/>
    </w:rPr>
  </w:style>
  <w:style w:type="paragraph" w:customStyle="1" w:styleId="38">
    <w:name w:val="Раздел 3"/>
    <w:basedOn w:val="Normal"/>
    <w:uiPriority w:val="99"/>
    <w:pPr>
      <w:tabs>
        <w:tab w:val="left" w:pos="360"/>
      </w:tabs>
      <w:spacing w:before="120" w:after="120"/>
      <w:jc w:val="center"/>
    </w:pPr>
    <w:rPr>
      <w:b/>
      <w:szCs w:val="20"/>
    </w:rPr>
  </w:style>
  <w:style w:type="paragraph" w:customStyle="1" w:styleId="af0">
    <w:name w:val="Условия контракта"/>
    <w:basedOn w:val="Normal"/>
    <w:uiPriority w:val="99"/>
    <w:pPr>
      <w:tabs>
        <w:tab w:val="left" w:pos="-4105"/>
      </w:tabs>
      <w:spacing w:before="240" w:after="120"/>
      <w:ind w:left="-18000"/>
    </w:pPr>
    <w:rPr>
      <w:b/>
      <w:szCs w:val="20"/>
    </w:rPr>
  </w:style>
  <w:style w:type="paragraph" w:customStyle="1" w:styleId="Instruction">
    <w:name w:val="Instruction"/>
    <w:basedOn w:val="212"/>
    <w:uiPriority w:val="99"/>
    <w:pPr>
      <w:spacing w:before="180"/>
      <w:ind w:left="0"/>
    </w:pPr>
    <w:rPr>
      <w:b/>
    </w:rPr>
  </w:style>
  <w:style w:type="paragraph" w:customStyle="1" w:styleId="Web">
    <w:name w:val="Обычный (Web)"/>
    <w:basedOn w:val="Normal"/>
    <w:uiPriority w:val="99"/>
    <w:pPr>
      <w:spacing w:before="280" w:after="280"/>
      <w:ind w:left="-18000"/>
    </w:pPr>
  </w:style>
  <w:style w:type="paragraph" w:customStyle="1" w:styleId="39">
    <w:name w:val="Стиль3"/>
    <w:basedOn w:val="210"/>
    <w:uiPriority w:val="99"/>
    <w:pPr>
      <w:widowControl w:val="0"/>
      <w:tabs>
        <w:tab w:val="left" w:pos="28651"/>
      </w:tabs>
      <w:spacing w:after="0" w:line="100" w:lineRule="atLeast"/>
      <w:ind w:left="1080"/>
      <w:textAlignment w:val="baseline"/>
    </w:pPr>
    <w:rPr>
      <w:szCs w:val="20"/>
    </w:rPr>
  </w:style>
  <w:style w:type="paragraph" w:customStyle="1" w:styleId="2-11">
    <w:name w:val="содержание2-11"/>
    <w:basedOn w:val="Normal"/>
    <w:uiPriority w:val="99"/>
    <w:pPr>
      <w:spacing w:after="60"/>
    </w:pPr>
  </w:style>
  <w:style w:type="paragraph" w:customStyle="1" w:styleId="1e">
    <w:name w:val="Маркированный список1"/>
    <w:basedOn w:val="Normal"/>
    <w:uiPriority w:val="99"/>
    <w:pPr>
      <w:widowControl w:val="0"/>
      <w:spacing w:after="60"/>
    </w:pPr>
  </w:style>
  <w:style w:type="paragraph" w:customStyle="1" w:styleId="af1">
    <w:name w:val="Тендерные данные"/>
    <w:basedOn w:val="Normal"/>
    <w:uiPriority w:val="99"/>
    <w:pPr>
      <w:tabs>
        <w:tab w:val="left" w:pos="1985"/>
      </w:tabs>
      <w:spacing w:before="120" w:after="60"/>
    </w:pPr>
    <w:rPr>
      <w:b/>
      <w:szCs w:val="20"/>
    </w:rPr>
  </w:style>
  <w:style w:type="paragraph" w:customStyle="1" w:styleId="2">
    <w:name w:val="Заголовок 2 со списком"/>
    <w:basedOn w:val="Heading2"/>
    <w:next w:val="Normal"/>
    <w:uiPriority w:val="99"/>
    <w:pPr>
      <w:numPr>
        <w:ilvl w:val="1"/>
        <w:numId w:val="7"/>
      </w:numPr>
      <w:spacing w:line="360" w:lineRule="auto"/>
    </w:pPr>
    <w:rPr>
      <w:b w:val="0"/>
    </w:rPr>
  </w:style>
  <w:style w:type="paragraph" w:customStyle="1" w:styleId="3">
    <w:name w:val="Заголовок 3 со списком"/>
    <w:basedOn w:val="Heading3"/>
    <w:uiPriority w:val="99"/>
    <w:pPr>
      <w:numPr>
        <w:ilvl w:val="2"/>
        <w:numId w:val="7"/>
      </w:numPr>
      <w:ind w:left="540"/>
    </w:pPr>
  </w:style>
  <w:style w:type="paragraph" w:styleId="Footer">
    <w:name w:val="footer"/>
    <w:basedOn w:val="Normal"/>
    <w:link w:val="FooterChar"/>
    <w:uiPriority w:val="99"/>
    <w:semiHidden/>
    <w:pPr>
      <w:tabs>
        <w:tab w:val="center" w:pos="4677"/>
        <w:tab w:val="right" w:pos="9355"/>
      </w:tabs>
    </w:pPr>
  </w:style>
  <w:style w:type="character" w:customStyle="1" w:styleId="FooterChar">
    <w:name w:val="Footer Char"/>
    <w:basedOn w:val="DefaultParagraphFont"/>
    <w:link w:val="Footer"/>
    <w:uiPriority w:val="99"/>
    <w:semiHidden/>
    <w:locked/>
    <w:rPr>
      <w:sz w:val="24"/>
      <w:lang w:val="x-none" w:eastAsia="ar-SA" w:bidi="ar-SA"/>
    </w:rPr>
  </w:style>
  <w:style w:type="paragraph" w:styleId="Header">
    <w:name w:val="header"/>
    <w:basedOn w:val="Normal"/>
    <w:link w:val="HeaderChar"/>
    <w:uiPriority w:val="99"/>
    <w:semiHidden/>
    <w:pPr>
      <w:tabs>
        <w:tab w:val="center" w:pos="4677"/>
        <w:tab w:val="right" w:pos="9355"/>
      </w:tabs>
    </w:pPr>
  </w:style>
  <w:style w:type="character" w:customStyle="1" w:styleId="HeaderChar">
    <w:name w:val="Header Char"/>
    <w:basedOn w:val="DefaultParagraphFont"/>
    <w:link w:val="Header"/>
    <w:uiPriority w:val="99"/>
    <w:semiHidden/>
    <w:locked/>
    <w:rPr>
      <w:sz w:val="24"/>
      <w:lang w:val="x-none" w:eastAsia="ar-SA" w:bidi="ar-SA"/>
    </w:rPr>
  </w:style>
  <w:style w:type="paragraph" w:customStyle="1" w:styleId="313">
    <w:name w:val="Основной текст 31"/>
    <w:basedOn w:val="Normal"/>
    <w:uiPriority w:val="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2">
    <w:name w:val="текст таблицы"/>
    <w:basedOn w:val="Normal"/>
    <w:uiPriority w:val="99"/>
    <w:pPr>
      <w:spacing w:before="120"/>
      <w:ind w:right="-102"/>
    </w:pPr>
  </w:style>
  <w:style w:type="paragraph" w:customStyle="1" w:styleId="af3">
    <w:name w:val="ТЛ_Заказчик"/>
    <w:basedOn w:val="Normal"/>
    <w:uiPriority w:val="99"/>
    <w:pPr>
      <w:jc w:val="center"/>
    </w:pPr>
    <w:rPr>
      <w:sz w:val="28"/>
      <w:szCs w:val="28"/>
    </w:rPr>
  </w:style>
  <w:style w:type="paragraph" w:customStyle="1" w:styleId="af4">
    <w:name w:val="ТЛ_Утверждаю"/>
    <w:basedOn w:val="Normal"/>
    <w:uiPriority w:val="99"/>
    <w:pPr>
      <w:ind w:left="4860"/>
      <w:jc w:val="center"/>
    </w:pPr>
    <w:rPr>
      <w:sz w:val="28"/>
      <w:szCs w:val="28"/>
    </w:rPr>
  </w:style>
  <w:style w:type="paragraph" w:customStyle="1" w:styleId="af5">
    <w:name w:val="ТЛ_Название"/>
    <w:basedOn w:val="Normal"/>
    <w:uiPriority w:val="99"/>
    <w:pPr>
      <w:jc w:val="center"/>
    </w:pPr>
    <w:rPr>
      <w:b/>
      <w:sz w:val="28"/>
      <w:szCs w:val="28"/>
    </w:rPr>
  </w:style>
  <w:style w:type="paragraph" w:customStyle="1" w:styleId="af6">
    <w:name w:val="ТЛ_Город и Дата"/>
    <w:basedOn w:val="Normal"/>
    <w:uiPriority w:val="99"/>
    <w:pPr>
      <w:jc w:val="center"/>
    </w:pPr>
    <w:rPr>
      <w:sz w:val="28"/>
      <w:szCs w:val="28"/>
    </w:rPr>
  </w:style>
  <w:style w:type="paragraph" w:customStyle="1" w:styleId="af7">
    <w:name w:val="АД_Наименование Разделов"/>
    <w:basedOn w:val="Heading1"/>
    <w:uiPriority w:val="99"/>
    <w:rPr>
      <w:sz w:val="28"/>
    </w:rPr>
  </w:style>
  <w:style w:type="paragraph" w:customStyle="1" w:styleId="af8">
    <w:name w:val="АД_Наименование главы с нумерацией"/>
    <w:basedOn w:val="2"/>
    <w:uiPriority w:val="99"/>
    <w:pPr>
      <w:numPr>
        <w:ilvl w:val="0"/>
        <w:numId w:val="0"/>
      </w:numPr>
    </w:pPr>
    <w:rPr>
      <w:b/>
    </w:rPr>
  </w:style>
  <w:style w:type="paragraph" w:customStyle="1" w:styleId="af9">
    <w:name w:val="АД_Наименование главы без нумерации"/>
    <w:basedOn w:val="Heading2"/>
    <w:uiPriority w:val="99"/>
  </w:style>
  <w:style w:type="paragraph" w:customStyle="1" w:styleId="afa">
    <w:name w:val="АД_Нумерованный пункт"/>
    <w:basedOn w:val="3"/>
    <w:uiPriority w:val="99"/>
    <w:pPr>
      <w:numPr>
        <w:ilvl w:val="0"/>
        <w:numId w:val="0"/>
      </w:numPr>
      <w:tabs>
        <w:tab w:val="left" w:pos="-2896"/>
      </w:tabs>
      <w:ind w:left="720" w:hanging="720"/>
    </w:pPr>
    <w:rPr>
      <w:rFonts w:ascii="Times New Roman" w:hAnsi="Times New Roman"/>
    </w:rPr>
  </w:style>
  <w:style w:type="paragraph" w:customStyle="1" w:styleId="afb">
    <w:name w:val="АД_Нумерованный подпункт"/>
    <w:basedOn w:val="Normal"/>
    <w:uiPriority w:val="99"/>
    <w:pPr>
      <w:tabs>
        <w:tab w:val="left" w:pos="4336"/>
      </w:tabs>
      <w:ind w:left="-720"/>
    </w:pPr>
  </w:style>
  <w:style w:type="paragraph" w:customStyle="1" w:styleId="afc">
    <w:name w:val="АД_Основной текст"/>
    <w:basedOn w:val="Normal"/>
    <w:uiPriority w:val="99"/>
    <w:pPr>
      <w:ind w:firstLine="567"/>
    </w:pPr>
  </w:style>
  <w:style w:type="paragraph" w:customStyle="1" w:styleId="1f">
    <w:name w:val="Стиль АД_Список 1"/>
    <w:basedOn w:val="Normal"/>
    <w:uiPriority w:val="99"/>
    <w:pPr>
      <w:tabs>
        <w:tab w:val="left" w:pos="720"/>
      </w:tabs>
    </w:pPr>
    <w:rPr>
      <w:b/>
      <w:bCs/>
      <w:i/>
      <w:iCs/>
    </w:rPr>
  </w:style>
  <w:style w:type="paragraph" w:customStyle="1" w:styleId="afd">
    <w:name w:val="АД_Заголовки таблиц"/>
    <w:basedOn w:val="Normal"/>
    <w:uiPriority w:val="99"/>
    <w:pPr>
      <w:jc w:val="center"/>
    </w:pPr>
    <w:rPr>
      <w:b/>
      <w:bCs/>
    </w:rPr>
  </w:style>
  <w:style w:type="paragraph" w:styleId="TOCHeading">
    <w:name w:val="TOC Heading"/>
    <w:basedOn w:val="Heading1"/>
    <w:next w:val="Normal"/>
    <w:uiPriority w:val="99"/>
    <w:qFormat/>
    <w:pPr>
      <w:keepLines/>
      <w:spacing w:before="480" w:after="0" w:line="276" w:lineRule="auto"/>
      <w:jc w:val="left"/>
    </w:pPr>
    <w:rPr>
      <w:rFonts w:ascii="Cambria" w:hAnsi="Cambria"/>
      <w:bCs/>
      <w:color w:val="365F91"/>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ar-SA" w:bidi="ar-SA"/>
    </w:rPr>
  </w:style>
  <w:style w:type="paragraph" w:customStyle="1" w:styleId="afe">
    <w:name w:val="АД_Основной текст по центру полужирный"/>
    <w:basedOn w:val="Normal"/>
    <w:uiPriority w:val="99"/>
    <w:pPr>
      <w:ind w:firstLine="567"/>
      <w:jc w:val="center"/>
    </w:pPr>
    <w:rPr>
      <w:b/>
    </w:rPr>
  </w:style>
  <w:style w:type="paragraph" w:customStyle="1" w:styleId="3a">
    <w:name w:val="АД_Текст отступ 3"/>
    <w:basedOn w:val="Normal"/>
    <w:uiPriority w:val="99"/>
    <w:pPr>
      <w:ind w:left="1418"/>
    </w:pPr>
  </w:style>
  <w:style w:type="paragraph" w:customStyle="1" w:styleId="44">
    <w:name w:val="АД_Нумерованный подпункт 4 уровня"/>
    <w:basedOn w:val="afb"/>
    <w:uiPriority w:val="99"/>
    <w:pPr>
      <w:ind w:left="200"/>
    </w:pPr>
  </w:style>
  <w:style w:type="paragraph" w:customStyle="1" w:styleId="aff">
    <w:name w:val="АД_Список абв"/>
    <w:basedOn w:val="Normal"/>
    <w:uiPriority w:val="99"/>
  </w:style>
  <w:style w:type="paragraph" w:customStyle="1" w:styleId="1f0">
    <w:name w:val="Обычный1"/>
    <w:uiPriority w:val="99"/>
    <w:pPr>
      <w:widowControl w:val="0"/>
      <w:suppressAutoHyphens/>
      <w:snapToGrid w:val="0"/>
      <w:spacing w:line="300" w:lineRule="auto"/>
      <w:ind w:firstLine="720"/>
      <w:jc w:val="both"/>
    </w:pPr>
    <w:rPr>
      <w:sz w:val="24"/>
      <w:szCs w:val="20"/>
      <w:lang w:eastAsia="ar-SA"/>
    </w:rPr>
  </w:style>
  <w:style w:type="paragraph" w:customStyle="1" w:styleId="1f1">
    <w:name w:val="Цитата1"/>
    <w:basedOn w:val="Normal"/>
    <w:uiPriority w:val="99"/>
    <w:pPr>
      <w:spacing w:after="120"/>
      <w:ind w:left="1440" w:right="1440"/>
    </w:pPr>
    <w:rPr>
      <w:szCs w:val="20"/>
    </w:rPr>
  </w:style>
  <w:style w:type="paragraph" w:customStyle="1" w:styleId="Heading">
    <w:name w:val="Heading"/>
    <w:uiPriority w:val="99"/>
    <w:pPr>
      <w:suppressAutoHyphens/>
    </w:pPr>
    <w:rPr>
      <w:rFonts w:ascii="Arial" w:hAnsi="Arial"/>
      <w:b/>
      <w:szCs w:val="20"/>
      <w:lang w:eastAsia="ar-SA"/>
    </w:rPr>
  </w:style>
  <w:style w:type="paragraph" w:customStyle="1" w:styleId="WW-2">
    <w:name w:val="WW-Основной текст с отступом 2"/>
    <w:basedOn w:val="Normal"/>
    <w:uiPriority w:val="99"/>
    <w:pPr>
      <w:ind w:left="-540"/>
    </w:pPr>
    <w:rPr>
      <w:rFonts w:ascii="Arial" w:hAnsi="Arial" w:cs="Arial"/>
      <w:sz w:val="18"/>
    </w:rPr>
  </w:style>
  <w:style w:type="paragraph" w:customStyle="1" w:styleId="WW-3">
    <w:name w:val="WW-Основной текст с отступом 3"/>
    <w:basedOn w:val="Normal"/>
    <w:uiPriority w:val="99"/>
    <w:pPr>
      <w:ind w:left="-540"/>
    </w:pPr>
    <w:rPr>
      <w:rFonts w:ascii="Arial" w:hAnsi="Arial" w:cs="Arial"/>
      <w:sz w:val="17"/>
    </w:rPr>
  </w:style>
  <w:style w:type="paragraph" w:customStyle="1" w:styleId="aff0">
    <w:name w:val="Список нум."/>
    <w:basedOn w:val="Normal"/>
    <w:uiPriority w:val="99"/>
    <w:pPr>
      <w:keepNext/>
      <w:tabs>
        <w:tab w:val="left" w:pos="1701"/>
      </w:tabs>
      <w:spacing w:before="120" w:after="120" w:line="360" w:lineRule="auto"/>
      <w:jc w:val="left"/>
    </w:pPr>
    <w:rPr>
      <w:rFonts w:ascii="Arial" w:hAnsi="Arial"/>
      <w:szCs w:val="20"/>
    </w:rPr>
  </w:style>
  <w:style w:type="paragraph" w:customStyle="1" w:styleId="1VI">
    <w:name w:val="Заголовок 1 (раздел VI)"/>
    <w:basedOn w:val="Heading1"/>
    <w:uiPriority w:val="99"/>
    <w:pPr>
      <w:keepLines/>
      <w:widowControl w:val="0"/>
      <w:tabs>
        <w:tab w:val="num" w:pos="0"/>
      </w:tabs>
      <w:ind w:left="-11383" w:right="567"/>
    </w:pPr>
    <w:rPr>
      <w:rFonts w:ascii="Arial" w:hAnsi="Arial" w:cs="Arial"/>
      <w:bCs/>
      <w:sz w:val="28"/>
      <w:szCs w:val="32"/>
    </w:rPr>
  </w:style>
  <w:style w:type="paragraph" w:customStyle="1" w:styleId="FR1">
    <w:name w:val="FR1"/>
    <w:uiPriority w:val="99"/>
    <w:pPr>
      <w:widowControl w:val="0"/>
      <w:suppressAutoHyphens/>
      <w:spacing w:before="200"/>
      <w:ind w:left="40" w:firstLine="680"/>
      <w:jc w:val="both"/>
    </w:pPr>
    <w:rPr>
      <w:rFonts w:ascii="Arial" w:hAnsi="Arial"/>
      <w:sz w:val="20"/>
      <w:szCs w:val="20"/>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FR2">
    <w:name w:val="FR2"/>
    <w:uiPriority w:val="99"/>
    <w:pPr>
      <w:widowControl w:val="0"/>
      <w:suppressAutoHyphens/>
      <w:spacing w:before="20"/>
      <w:jc w:val="center"/>
    </w:pPr>
    <w:rPr>
      <w:rFonts w:ascii="Arial" w:hAnsi="Arial"/>
      <w:sz w:val="24"/>
      <w:szCs w:val="20"/>
      <w:lang w:eastAsia="ar-SA"/>
    </w:rPr>
  </w:style>
  <w:style w:type="paragraph" w:customStyle="1" w:styleId="aff1">
    <w:name w:val="Знак"/>
    <w:basedOn w:val="Normal"/>
    <w:uiPriority w:val="99"/>
    <w:pPr>
      <w:spacing w:after="160" w:line="240" w:lineRule="exact"/>
    </w:pPr>
    <w:rPr>
      <w:rFonts w:ascii="Verdana" w:hAnsi="Verdana"/>
      <w:sz w:val="22"/>
      <w:szCs w:val="20"/>
      <w:lang w:val="en-US"/>
    </w:rPr>
  </w:style>
  <w:style w:type="paragraph" w:styleId="FootnoteText">
    <w:name w:val="footnote text"/>
    <w:basedOn w:val="Normal"/>
    <w:link w:val="FootnoteTextChar"/>
    <w:uiPriority w:val="99"/>
    <w:semiHidden/>
    <w:pPr>
      <w:jc w:val="left"/>
    </w:pPr>
    <w:rPr>
      <w:sz w:val="20"/>
      <w:szCs w:val="20"/>
    </w:rPr>
  </w:style>
  <w:style w:type="character" w:customStyle="1" w:styleId="FootnoteTextChar">
    <w:name w:val="Footnote Text Char"/>
    <w:basedOn w:val="DefaultParagraphFont"/>
    <w:link w:val="FootnoteText"/>
    <w:uiPriority w:val="99"/>
    <w:semiHidden/>
    <w:locked/>
    <w:rPr>
      <w:sz w:val="20"/>
      <w:lang w:val="x-none" w:eastAsia="ar-SA" w:bidi="ar-SA"/>
    </w:rPr>
  </w:style>
  <w:style w:type="paragraph" w:customStyle="1" w:styleId="3b">
    <w:name w:val="Стиль3 Знак Знак"/>
    <w:basedOn w:val="210"/>
    <w:uiPriority w:val="99"/>
    <w:pPr>
      <w:widowControl w:val="0"/>
      <w:tabs>
        <w:tab w:val="left" w:pos="227"/>
      </w:tabs>
      <w:spacing w:after="0" w:line="100" w:lineRule="atLeast"/>
      <w:ind w:left="0"/>
      <w:textAlignment w:val="baseline"/>
    </w:pPr>
    <w:rPr>
      <w:szCs w:val="20"/>
    </w:rPr>
  </w:style>
  <w:style w:type="paragraph" w:customStyle="1" w:styleId="03zagolovok2">
    <w:name w:val="03zagolovok2"/>
    <w:basedOn w:val="Normal"/>
    <w:uiPriority w:val="99"/>
    <w:pPr>
      <w:keepNext/>
      <w:spacing w:before="360" w:after="120" w:line="360" w:lineRule="atLeast"/>
      <w:jc w:val="left"/>
    </w:pPr>
    <w:rPr>
      <w:rFonts w:ascii="GaramondC" w:hAnsi="GaramondC"/>
      <w:b/>
      <w:color w:val="000000"/>
      <w:sz w:val="28"/>
      <w:szCs w:val="28"/>
    </w:rPr>
  </w:style>
  <w:style w:type="paragraph" w:customStyle="1" w:styleId="aff2">
    <w:name w:val="текст"/>
    <w:uiPriority w:val="99"/>
    <w:pPr>
      <w:suppressAutoHyphens/>
      <w:autoSpaceDE w:val="0"/>
      <w:jc w:val="both"/>
    </w:pPr>
    <w:rPr>
      <w:rFonts w:ascii="SchoolBookC" w:hAnsi="SchoolBookC"/>
      <w:color w:val="000000"/>
      <w:sz w:val="24"/>
      <w:szCs w:val="20"/>
      <w:lang w:eastAsia="ar-SA"/>
    </w:rPr>
  </w:style>
  <w:style w:type="paragraph" w:customStyle="1" w:styleId="1f2">
    <w:name w:val="текст1"/>
    <w:uiPriority w:val="99"/>
    <w:pPr>
      <w:suppressAutoHyphens/>
      <w:autoSpaceDE w:val="0"/>
      <w:ind w:firstLine="397"/>
      <w:jc w:val="both"/>
    </w:pPr>
    <w:rPr>
      <w:rFonts w:ascii="SchoolBookC" w:hAnsi="SchoolBookC"/>
      <w:sz w:val="24"/>
      <w:szCs w:val="20"/>
      <w:lang w:eastAsia="ar-SA"/>
    </w:rPr>
  </w:style>
  <w:style w:type="paragraph" w:customStyle="1" w:styleId="aff3">
    <w:name w:val="втяжка"/>
    <w:basedOn w:val="1f2"/>
    <w:next w:val="1f2"/>
    <w:uiPriority w:val="99"/>
    <w:pPr>
      <w:tabs>
        <w:tab w:val="left" w:pos="-1620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pPr>
      <w:spacing w:before="280" w:after="280"/>
      <w:jc w:val="left"/>
    </w:pPr>
    <w:rPr>
      <w:rFonts w:ascii="Tahoma" w:hAnsi="Tahoma"/>
      <w:sz w:val="20"/>
      <w:szCs w:val="20"/>
      <w:lang w:val="en-US"/>
    </w:rPr>
  </w:style>
  <w:style w:type="paragraph" w:customStyle="1" w:styleId="CharChar">
    <w:name w:val="Char Char"/>
    <w:basedOn w:val="Normal"/>
    <w:uiPriority w:val="99"/>
    <w:pPr>
      <w:spacing w:before="280" w:after="280"/>
      <w:jc w:val="left"/>
    </w:pPr>
    <w:rPr>
      <w:rFonts w:ascii="Tahoma" w:hAnsi="Tahoma"/>
      <w:sz w:val="20"/>
      <w:szCs w:val="20"/>
      <w:lang w:val="en-US"/>
    </w:rPr>
  </w:style>
  <w:style w:type="paragraph" w:customStyle="1" w:styleId="aff4">
    <w:name w:val="Содержимое таблицы"/>
    <w:basedOn w:val="Normal"/>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Содержимое врезки"/>
    <w:basedOn w:val="BodyText"/>
    <w:uiPriority w:val="99"/>
  </w:style>
  <w:style w:type="paragraph" w:customStyle="1" w:styleId="3---">
    <w:name w:val="3---"/>
    <w:basedOn w:val="Normal"/>
    <w:uiPriority w:val="99"/>
    <w:pPr>
      <w:spacing w:before="120" w:after="120" w:line="100" w:lineRule="atLeast"/>
    </w:pPr>
    <w:rPr>
      <w:szCs w:val="20"/>
    </w:rPr>
  </w:style>
  <w:style w:type="paragraph" w:styleId="BodyText2">
    <w:name w:val="Body Text 2"/>
    <w:basedOn w:val="Normal"/>
    <w:link w:val="BodyText2Char"/>
    <w:uiPriority w:val="99"/>
    <w:semiHidden/>
    <w:pPr>
      <w:keepLines/>
      <w:widowControl w:val="0"/>
      <w:suppressLineNumbers/>
      <w:snapToGrid w:val="0"/>
    </w:pPr>
    <w:rPr>
      <w:color w:val="FF0000"/>
    </w:rPr>
  </w:style>
  <w:style w:type="character" w:customStyle="1" w:styleId="BodyText2Char">
    <w:name w:val="Body Text 2 Char"/>
    <w:basedOn w:val="DefaultParagraphFont"/>
    <w:link w:val="BodyText2"/>
    <w:uiPriority w:val="99"/>
    <w:semiHidden/>
    <w:locked/>
    <w:rPr>
      <w:sz w:val="24"/>
      <w:lang w:val="x-none" w:eastAsia="ar-SA" w:bidi="ar-SA"/>
    </w:rPr>
  </w:style>
  <w:style w:type="paragraph" w:styleId="NormalWeb">
    <w:name w:val="Normal (Web)"/>
    <w:basedOn w:val="Normal"/>
    <w:uiPriority w:val="99"/>
    <w:semiHidden/>
    <w:pPr>
      <w:suppressAutoHyphens w:val="0"/>
      <w:spacing w:before="100" w:beforeAutospacing="1" w:after="100" w:afterAutospacing="1"/>
      <w:jc w:val="left"/>
    </w:pPr>
    <w:rPr>
      <w:lang w:eastAsia="ru-RU"/>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1376">
      <w:marLeft w:val="0"/>
      <w:marRight w:val="0"/>
      <w:marTop w:val="0"/>
      <w:marBottom w:val="0"/>
      <w:divBdr>
        <w:top w:val="none" w:sz="0" w:space="0" w:color="auto"/>
        <w:left w:val="none" w:sz="0" w:space="0" w:color="auto"/>
        <w:bottom w:val="none" w:sz="0" w:space="0" w:color="auto"/>
        <w:right w:val="none" w:sz="0" w:space="0" w:color="auto"/>
      </w:divBdr>
    </w:div>
    <w:div w:id="1895771377">
      <w:marLeft w:val="0"/>
      <w:marRight w:val="0"/>
      <w:marTop w:val="0"/>
      <w:marBottom w:val="0"/>
      <w:divBdr>
        <w:top w:val="none" w:sz="0" w:space="0" w:color="auto"/>
        <w:left w:val="none" w:sz="0" w:space="0" w:color="auto"/>
        <w:bottom w:val="none" w:sz="0" w:space="0" w:color="auto"/>
        <w:right w:val="none" w:sz="0" w:space="0" w:color="auto"/>
      </w:divBdr>
    </w:div>
    <w:div w:id="1895771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3</Pages>
  <Words>1663</Words>
  <Characters>9485</Characters>
  <Application>Microsoft Office Word</Application>
  <DocSecurity>0</DocSecurity>
  <Lines>0</Lines>
  <Paragraphs>0</Paragraphs>
  <ScaleCrop>false</ScaleCrop>
  <Company>ГУ - Забайкальское РО ФСС РФ</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subject/>
  <dc:creator>///</dc:creator>
  <cp:keywords/>
  <dc:description/>
  <cp:lastModifiedBy>1</cp:lastModifiedBy>
  <cp:revision>8</cp:revision>
  <cp:lastPrinted>2019-04-11T06:22:00Z</cp:lastPrinted>
  <dcterms:created xsi:type="dcterms:W3CDTF">2019-04-11T06:18:00Z</dcterms:created>
  <dcterms:modified xsi:type="dcterms:W3CDTF">2019-04-18T09:20:00Z</dcterms:modified>
</cp:coreProperties>
</file>