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  <w:lang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BA461F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BA461F" w:rsidRPr="00BA461F">
        <w:rPr>
          <w:rFonts w:eastAsia="Times New Roman"/>
          <w:b/>
          <w:kern w:val="0"/>
          <w:sz w:val="22"/>
          <w:szCs w:val="22"/>
          <w:lang w:eastAsia="ru-RU"/>
        </w:rPr>
        <w:t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по Классу IV МКБ-10 "Болезни эндокринной системы, расстройства питания и нарушения обмена веществ", по Классу XII МКБ-10 "Болезни кожи и подкожной клетчатки", по Классу XIV МКБ-10 "Болезни мочеполовой системы".</w:t>
      </w:r>
      <w:proofErr w:type="gramEnd"/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по:</w:t>
      </w:r>
      <w:r w:rsidR="00B27152">
        <w:rPr>
          <w:sz w:val="22"/>
          <w:szCs w:val="22"/>
        </w:rPr>
        <w:t xml:space="preserve"> </w:t>
      </w:r>
      <w:r w:rsidR="00BA461F">
        <w:rPr>
          <w:sz w:val="22"/>
          <w:szCs w:val="22"/>
        </w:rPr>
        <w:t xml:space="preserve">эндокринологии, </w:t>
      </w:r>
      <w:proofErr w:type="spellStart"/>
      <w:r w:rsidR="00BA461F">
        <w:rPr>
          <w:sz w:val="22"/>
          <w:szCs w:val="22"/>
        </w:rPr>
        <w:t>дерматовенерологии</w:t>
      </w:r>
      <w:proofErr w:type="spellEnd"/>
      <w:r w:rsidR="00BA461F">
        <w:rPr>
          <w:sz w:val="22"/>
          <w:szCs w:val="22"/>
        </w:rPr>
        <w:t>, урологии</w:t>
      </w:r>
      <w:r w:rsidRPr="00837D5A">
        <w:rPr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BA461F" w:rsidRDefault="00BA461F" w:rsidP="003E2ACF">
      <w:pPr>
        <w:ind w:firstLine="284"/>
        <w:jc w:val="both"/>
        <w:rPr>
          <w:bCs/>
          <w:color w:val="000000"/>
          <w:sz w:val="22"/>
          <w:szCs w:val="22"/>
        </w:rPr>
      </w:pPr>
      <w:r w:rsidRPr="00BA461F">
        <w:rPr>
          <w:bCs/>
          <w:color w:val="000000"/>
          <w:sz w:val="22"/>
          <w:szCs w:val="22"/>
        </w:rPr>
        <w:t xml:space="preserve">от 22.11.2004 №220 «Об утверждении стандарта санаторно-курортной помощи больным сахарным диабетом»; </w:t>
      </w:r>
    </w:p>
    <w:p w:rsidR="00BA461F" w:rsidRDefault="00BA461F" w:rsidP="003E2ACF">
      <w:pPr>
        <w:ind w:firstLine="284"/>
        <w:jc w:val="both"/>
        <w:rPr>
          <w:bCs/>
          <w:color w:val="000000"/>
          <w:sz w:val="22"/>
          <w:szCs w:val="22"/>
        </w:rPr>
      </w:pPr>
      <w:r w:rsidRPr="00BA461F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BA461F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BA461F">
        <w:rPr>
          <w:bCs/>
          <w:color w:val="000000"/>
          <w:sz w:val="22"/>
          <w:szCs w:val="22"/>
        </w:rPr>
        <w:t xml:space="preserve">»; </w:t>
      </w:r>
    </w:p>
    <w:p w:rsidR="00BA461F" w:rsidRDefault="00BA461F" w:rsidP="003E2ACF">
      <w:pPr>
        <w:ind w:firstLine="284"/>
        <w:jc w:val="both"/>
        <w:rPr>
          <w:bCs/>
          <w:color w:val="000000"/>
          <w:sz w:val="22"/>
          <w:szCs w:val="22"/>
        </w:rPr>
      </w:pPr>
      <w:r w:rsidRPr="00BA461F">
        <w:rPr>
          <w:bCs/>
          <w:color w:val="000000"/>
          <w:sz w:val="22"/>
          <w:szCs w:val="22"/>
        </w:rPr>
        <w:t xml:space="preserve">от 22.11.2004 №224 «Об утверждении стандарта санаторно-курортной помощи больным с болезнями щитовидной железы»; </w:t>
      </w:r>
    </w:p>
    <w:p w:rsidR="00BA461F" w:rsidRDefault="00BA461F" w:rsidP="003E2ACF">
      <w:pPr>
        <w:ind w:firstLine="284"/>
        <w:jc w:val="both"/>
        <w:rPr>
          <w:bCs/>
          <w:color w:val="000000"/>
          <w:sz w:val="22"/>
          <w:szCs w:val="22"/>
        </w:rPr>
      </w:pPr>
      <w:r w:rsidRPr="00BA461F">
        <w:rPr>
          <w:bCs/>
          <w:color w:val="000000"/>
          <w:sz w:val="22"/>
          <w:szCs w:val="22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 w:rsidRPr="00BA461F">
        <w:rPr>
          <w:bCs/>
          <w:color w:val="000000"/>
          <w:sz w:val="22"/>
          <w:szCs w:val="22"/>
        </w:rPr>
        <w:t>папулосквамозными</w:t>
      </w:r>
      <w:proofErr w:type="spellEnd"/>
      <w:r w:rsidRPr="00BA461F">
        <w:rPr>
          <w:bCs/>
          <w:color w:val="000000"/>
          <w:sz w:val="22"/>
          <w:szCs w:val="22"/>
        </w:rPr>
        <w:t xml:space="preserve"> нарушениями, крапивницей, эритемой, другими болезнями кожи и подкожной клетчатки»; </w:t>
      </w:r>
    </w:p>
    <w:p w:rsidR="00837D5A" w:rsidRPr="00FF2885" w:rsidRDefault="00BA461F" w:rsidP="003E2ACF">
      <w:pPr>
        <w:ind w:firstLine="284"/>
        <w:jc w:val="both"/>
        <w:rPr>
          <w:sz w:val="22"/>
          <w:szCs w:val="22"/>
        </w:rPr>
      </w:pPr>
      <w:bookmarkStart w:id="0" w:name="_GoBack"/>
      <w:bookmarkEnd w:id="0"/>
      <w:r w:rsidRPr="00BA461F">
        <w:rPr>
          <w:bCs/>
          <w:color w:val="000000"/>
          <w:sz w:val="22"/>
          <w:szCs w:val="22"/>
        </w:rPr>
        <w:t>от 22.11.2004 № 216 «Об утверждении стандарта санаторно-курортной помощи больным с болезнями мужских половых органов».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837D5A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 xml:space="preserve">(Национальный стандарт </w:t>
      </w:r>
      <w:r w:rsidRPr="00FF2885">
        <w:rPr>
          <w:bCs/>
          <w:sz w:val="22"/>
          <w:szCs w:val="22"/>
        </w:rPr>
        <w:lastRenderedPageBreak/>
        <w:t>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2 квартал- </w:t>
      </w:r>
      <w:r>
        <w:rPr>
          <w:kern w:val="24"/>
          <w:sz w:val="22"/>
          <w:szCs w:val="22"/>
          <w:shd w:val="clear" w:color="auto" w:fill="FFFFFF"/>
        </w:rPr>
        <w:t>20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>
        <w:rPr>
          <w:kern w:val="24"/>
          <w:sz w:val="22"/>
          <w:szCs w:val="22"/>
          <w:shd w:val="clear" w:color="auto" w:fill="FFFFFF"/>
        </w:rPr>
        <w:t>40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4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>Срок оказания услуг – со дня заключения Контракта по 3</w:t>
      </w:r>
      <w:r>
        <w:rPr>
          <w:sz w:val="22"/>
          <w:szCs w:val="22"/>
        </w:rPr>
        <w:t>1</w:t>
      </w:r>
      <w:r w:rsidRPr="00FF2885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FF288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FF2885">
        <w:rPr>
          <w:sz w:val="22"/>
          <w:szCs w:val="22"/>
        </w:rPr>
        <w:t>г. включительно.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3E2ACF"/>
    <w:rsid w:val="00524836"/>
    <w:rsid w:val="00837D5A"/>
    <w:rsid w:val="00B27152"/>
    <w:rsid w:val="00B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2019-03-14T12:39:00Z</dcterms:created>
  <dcterms:modified xsi:type="dcterms:W3CDTF">2019-03-14T12:39:00Z</dcterms:modified>
</cp:coreProperties>
</file>