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C5" w:rsidRDefault="008518C5" w:rsidP="008518C5">
      <w:pPr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>Техническое задание</w:t>
      </w:r>
    </w:p>
    <w:p w:rsidR="008518C5" w:rsidRPr="00A53201" w:rsidRDefault="008518C5" w:rsidP="008518C5">
      <w:pPr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 w:rsidRPr="00A53201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на </w:t>
      </w:r>
      <w:r w:rsidR="003857F6" w:rsidRPr="003857F6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>оказание услуг по санаторно-курортному лечению детей (с сопровождением) с заболеваниями нервной системы, имеющих право на получение государственной социальной помощи в виде набора социальных услуг</w:t>
      </w:r>
    </w:p>
    <w:p w:rsidR="008518C5" w:rsidRDefault="008518C5"/>
    <w:p w:rsidR="008518C5" w:rsidRPr="003857F6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</w:pPr>
      <w:r w:rsidRPr="008518C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1. Требования к услугам:</w:t>
      </w:r>
    </w:p>
    <w:p w:rsidR="008518C5" w:rsidRDefault="008518C5" w:rsidP="008518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18C5">
        <w:rPr>
          <w:rFonts w:ascii="Times New Roman" w:eastAsia="Calibri" w:hAnsi="Times New Roman" w:cs="Times New Roman"/>
          <w:sz w:val="24"/>
        </w:rPr>
        <w:t xml:space="preserve">Услуги </w:t>
      </w:r>
      <w:r w:rsidR="003857F6" w:rsidRPr="003857F6">
        <w:rPr>
          <w:rFonts w:ascii="Times New Roman" w:eastAsia="Calibri" w:hAnsi="Times New Roman" w:cs="Times New Roman"/>
          <w:sz w:val="24"/>
        </w:rPr>
        <w:t>по санаторно-курортному лечению детей (с сопровождением) с заболеваниями нервной системы, имеющих право на получение государственной социальной помощи в виде набора социальных услуг</w:t>
      </w:r>
      <w:r w:rsidRPr="008518C5">
        <w:rPr>
          <w:rFonts w:ascii="Times New Roman" w:eastAsia="Calibri" w:hAnsi="Times New Roman" w:cs="Times New Roman"/>
          <w:sz w:val="24"/>
        </w:rPr>
        <w:t xml:space="preserve"> должны быть выполнены и оказаны </w:t>
      </w:r>
      <w:r w:rsidRPr="008518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22 ноября 2004 г. № 214 «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полиневропатиями</w:t>
      </w:r>
      <w:proofErr w:type="spellEnd"/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другими поражениями периферической нервной системы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»; №</w:t>
      </w:r>
      <w:r w:rsidR="003857F6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 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217 «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утверждении стандарта санаторно-курортной помощи больным с воспалительными болезнями центральной нервной системы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», 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23 ноября 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соматоформными</w:t>
      </w:r>
      <w:proofErr w:type="spellEnd"/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расстройствами».</w:t>
      </w: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8518C5" w:rsidRPr="008518C5" w:rsidRDefault="008518C5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Исполнитель должен иметь лицензию на медицинскую деятельность с приложениями по видам услуг, оказываемых при осуществл</w:t>
      </w:r>
      <w:r w:rsidR="002660DC"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ении санато</w:t>
      </w:r>
      <w:r w:rsidR="003857F6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рно-курортной помощи: по педиатрии, неврологии.</w:t>
      </w:r>
    </w:p>
    <w:p w:rsid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3857F6" w:rsidRPr="003857F6" w:rsidRDefault="003857F6" w:rsidP="003857F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7F6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3857F6" w:rsidRPr="003857F6" w:rsidRDefault="003857F6" w:rsidP="003857F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263"/>
        <w:gridCol w:w="7230"/>
      </w:tblGrid>
      <w:tr w:rsidR="003857F6" w:rsidRPr="003857F6" w:rsidTr="00C7142C">
        <w:trPr>
          <w:trHeight w:val="359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№</w:t>
            </w:r>
          </w:p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Предусмотренные стандартом медицинские услуги по профилю учреждения</w:t>
            </w:r>
          </w:p>
        </w:tc>
      </w:tr>
      <w:tr w:rsidR="003857F6" w:rsidRPr="003857F6" w:rsidTr="00C7142C">
        <w:trPr>
          <w:trHeight w:val="277"/>
        </w:trPr>
        <w:tc>
          <w:tcPr>
            <w:tcW w:w="572" w:type="dxa"/>
            <w:tcBorders>
              <w:left w:val="single" w:sz="1" w:space="0" w:color="000000"/>
              <w:bottom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3.</w:t>
            </w:r>
          </w:p>
        </w:tc>
      </w:tr>
      <w:tr w:rsidR="003857F6" w:rsidRPr="003857F6" w:rsidTr="00C7142C">
        <w:trPr>
          <w:trHeight w:val="26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РФ от 22.11.2004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полиневропатиями</w:t>
            </w:r>
            <w:proofErr w:type="spellEnd"/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Сбор анамнеза и жалоб общетерапевтический</w:t>
            </w:r>
          </w:p>
        </w:tc>
      </w:tr>
      <w:tr w:rsidR="003857F6" w:rsidRPr="003857F6" w:rsidTr="00C7142C">
        <w:trPr>
          <w:trHeight w:val="23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Визуальный осмотр общетерапевтический</w:t>
            </w:r>
          </w:p>
        </w:tc>
      </w:tr>
      <w:tr w:rsidR="003857F6" w:rsidRPr="003857F6" w:rsidTr="00C7142C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Пальпация общетерапевтическая</w:t>
            </w:r>
          </w:p>
        </w:tc>
      </w:tr>
      <w:tr w:rsidR="003857F6" w:rsidRPr="003857F6" w:rsidTr="00C7142C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Аускультация общетерапевтическая</w:t>
            </w:r>
          </w:p>
        </w:tc>
      </w:tr>
      <w:tr w:rsidR="003857F6" w:rsidRPr="003857F6" w:rsidTr="00C7142C">
        <w:trPr>
          <w:trHeight w:val="27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Перкуссия общетерапевтическая</w:t>
            </w:r>
          </w:p>
        </w:tc>
      </w:tr>
      <w:tr w:rsidR="003857F6" w:rsidRPr="003857F6" w:rsidTr="00C7142C">
        <w:trPr>
          <w:trHeight w:val="29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Термометрия общетерапевтическая</w:t>
            </w:r>
          </w:p>
        </w:tc>
      </w:tr>
      <w:tr w:rsidR="003857F6" w:rsidRPr="003857F6" w:rsidTr="00C7142C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роста</w:t>
            </w:r>
          </w:p>
        </w:tc>
      </w:tr>
      <w:tr w:rsidR="003857F6" w:rsidRPr="003857F6" w:rsidTr="00C7142C">
        <w:trPr>
          <w:trHeight w:val="2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массы тела</w:t>
            </w:r>
          </w:p>
        </w:tc>
      </w:tr>
      <w:tr w:rsidR="003857F6" w:rsidRPr="003857F6" w:rsidTr="00C7142C">
        <w:trPr>
          <w:trHeight w:val="29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дыхания</w:t>
            </w:r>
          </w:p>
        </w:tc>
      </w:tr>
      <w:tr w:rsidR="003857F6" w:rsidRPr="003857F6" w:rsidTr="00C7142C">
        <w:trPr>
          <w:trHeight w:val="28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сердцебиения</w:t>
            </w:r>
          </w:p>
        </w:tc>
      </w:tr>
      <w:tr w:rsidR="003857F6" w:rsidRPr="003857F6" w:rsidTr="00C7142C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Исследование пульса</w:t>
            </w:r>
          </w:p>
        </w:tc>
      </w:tr>
      <w:tr w:rsidR="003857F6" w:rsidRPr="003857F6" w:rsidTr="00C7142C">
        <w:trPr>
          <w:trHeight w:val="16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3857F6" w:rsidRPr="003857F6" w:rsidTr="00C7142C">
        <w:trPr>
          <w:trHeight w:val="2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3857F6" w:rsidRPr="003857F6" w:rsidTr="00C7142C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3857F6" w:rsidRPr="003857F6" w:rsidTr="00C7142C">
        <w:trPr>
          <w:trHeight w:val="2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Регистрация электрокардиограммы</w:t>
            </w:r>
          </w:p>
        </w:tc>
      </w:tr>
      <w:tr w:rsidR="003857F6" w:rsidRPr="003857F6" w:rsidTr="00C7142C">
        <w:trPr>
          <w:trHeight w:val="3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3857F6" w:rsidRPr="003857F6" w:rsidTr="00C7142C">
        <w:trPr>
          <w:trHeight w:val="2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скорости проведения электрического импульса по нерву</w:t>
            </w:r>
          </w:p>
        </w:tc>
      </w:tr>
      <w:tr w:rsidR="003857F6" w:rsidRPr="003857F6" w:rsidTr="00C7142C">
        <w:trPr>
          <w:trHeight w:val="27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Общий (клинический) анализ крови</w:t>
            </w:r>
          </w:p>
        </w:tc>
      </w:tr>
      <w:tr w:rsidR="003857F6" w:rsidRPr="003857F6" w:rsidTr="00C7142C">
        <w:trPr>
          <w:trHeight w:val="2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 мочи общий</w:t>
            </w:r>
          </w:p>
        </w:tc>
      </w:tr>
      <w:tr w:rsidR="003857F6" w:rsidRPr="003857F6" w:rsidTr="00C7142C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Грязелечение заболеваний периферической нервной системы</w:t>
            </w:r>
          </w:p>
        </w:tc>
      </w:tr>
      <w:tr w:rsidR="003857F6" w:rsidRPr="003857F6" w:rsidTr="00C7142C">
        <w:trPr>
          <w:trHeight w:val="2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Грязевые ванны</w:t>
            </w:r>
          </w:p>
        </w:tc>
      </w:tr>
      <w:tr w:rsidR="003857F6" w:rsidRPr="003857F6" w:rsidTr="00C7142C">
        <w:trPr>
          <w:trHeight w:val="27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лекарственные</w:t>
            </w:r>
          </w:p>
        </w:tc>
      </w:tr>
      <w:tr w:rsidR="003857F6" w:rsidRPr="003857F6" w:rsidTr="00C7142C">
        <w:trPr>
          <w:trHeight w:val="29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вихревые</w:t>
            </w:r>
          </w:p>
        </w:tc>
      </w:tr>
      <w:tr w:rsidR="003857F6" w:rsidRPr="003857F6" w:rsidTr="00C7142C">
        <w:trPr>
          <w:trHeight w:val="28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газовые</w:t>
            </w:r>
          </w:p>
        </w:tc>
      </w:tr>
      <w:tr w:rsidR="003857F6" w:rsidRPr="003857F6" w:rsidTr="00C7142C">
        <w:trPr>
          <w:trHeight w:val="27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радоновые</w:t>
            </w:r>
          </w:p>
        </w:tc>
      </w:tr>
      <w:tr w:rsidR="003857F6" w:rsidRPr="003857F6" w:rsidTr="00C7142C">
        <w:trPr>
          <w:trHeight w:val="2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минеральные</w:t>
            </w:r>
          </w:p>
        </w:tc>
      </w:tr>
      <w:tr w:rsidR="003857F6" w:rsidRPr="003857F6" w:rsidTr="00C7142C">
        <w:trPr>
          <w:trHeight w:val="27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суховоздушные</w:t>
            </w:r>
          </w:p>
        </w:tc>
      </w:tr>
      <w:tr w:rsidR="003857F6" w:rsidRPr="003857F6" w:rsidTr="00C7142C">
        <w:trPr>
          <w:trHeight w:val="3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местные (2-4х камерные)</w:t>
            </w:r>
          </w:p>
        </w:tc>
      </w:tr>
      <w:tr w:rsidR="003857F6" w:rsidRPr="003857F6" w:rsidTr="00C7142C">
        <w:trPr>
          <w:trHeight w:val="29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Душ лечебный</w:t>
            </w:r>
          </w:p>
        </w:tc>
      </w:tr>
      <w:tr w:rsidR="003857F6" w:rsidRPr="003857F6" w:rsidTr="00C7142C">
        <w:trPr>
          <w:trHeight w:val="2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Подводный душ-массаж</w:t>
            </w:r>
          </w:p>
        </w:tc>
      </w:tr>
      <w:tr w:rsidR="003857F6" w:rsidRPr="003857F6" w:rsidTr="00C7142C">
        <w:trPr>
          <w:trHeight w:val="21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интерференционными токами</w:t>
            </w:r>
          </w:p>
        </w:tc>
      </w:tr>
      <w:tr w:rsidR="003857F6" w:rsidRPr="003857F6" w:rsidTr="00C7142C">
        <w:trPr>
          <w:trHeight w:val="23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3857F6" w:rsidRPr="003857F6" w:rsidTr="00C7142C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Миоэлектростимуляция</w:t>
            </w:r>
            <w:proofErr w:type="spellEnd"/>
          </w:p>
        </w:tc>
      </w:tr>
      <w:tr w:rsidR="003857F6" w:rsidRPr="003857F6" w:rsidTr="00C7142C">
        <w:trPr>
          <w:trHeight w:val="2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диадинамическими токами</w:t>
            </w:r>
          </w:p>
        </w:tc>
      </w:tr>
      <w:tr w:rsidR="003857F6" w:rsidRPr="003857F6" w:rsidTr="00C7142C">
        <w:trPr>
          <w:trHeight w:val="1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Электросон</w:t>
            </w:r>
          </w:p>
        </w:tc>
      </w:tr>
      <w:tr w:rsidR="003857F6" w:rsidRPr="003857F6" w:rsidTr="00C7142C">
        <w:trPr>
          <w:trHeight w:val="4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Электрофорез лекарственных средств при болезнях периферической нервной системы</w:t>
            </w:r>
          </w:p>
        </w:tc>
      </w:tr>
      <w:tr w:rsidR="003857F6" w:rsidRPr="003857F6" w:rsidTr="00C7142C">
        <w:trPr>
          <w:trHeight w:val="4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электрическим полем УВЧ (</w:t>
            </w:r>
            <w:proofErr w:type="spellStart"/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э.п.УВЧ</w:t>
            </w:r>
            <w:proofErr w:type="spellEnd"/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3857F6" w:rsidRPr="003857F6" w:rsidTr="00C7142C">
        <w:trPr>
          <w:trHeight w:val="38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3857F6" w:rsidRPr="003857F6" w:rsidTr="00C7142C">
        <w:trPr>
          <w:trHeight w:val="23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коротким ультрафиолетовым излучением (КУФ)</w:t>
            </w:r>
          </w:p>
        </w:tc>
      </w:tr>
      <w:tr w:rsidR="003857F6" w:rsidRPr="003857F6" w:rsidTr="00C7142C">
        <w:trPr>
          <w:trHeight w:val="2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Дарсонвализация местная при болезнях периферической нервной системы</w:t>
            </w:r>
          </w:p>
        </w:tc>
      </w:tr>
      <w:tr w:rsidR="003857F6" w:rsidRPr="003857F6" w:rsidTr="00C7142C">
        <w:trPr>
          <w:trHeight w:val="33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3857F6" w:rsidRPr="003857F6" w:rsidTr="00C7142C">
        <w:trPr>
          <w:trHeight w:val="2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3857F6" w:rsidRPr="003857F6" w:rsidTr="00C7142C">
        <w:trPr>
          <w:trHeight w:val="24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высокочастотными электромагнитными полями (индуктотермия)</w:t>
            </w:r>
          </w:p>
        </w:tc>
      </w:tr>
      <w:tr w:rsidR="003857F6" w:rsidRPr="003857F6" w:rsidTr="00C7142C">
        <w:trPr>
          <w:trHeight w:val="21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3857F6" w:rsidRPr="003857F6" w:rsidTr="00C7142C">
        <w:trPr>
          <w:trHeight w:val="31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магнитными полями</w:t>
            </w:r>
          </w:p>
        </w:tc>
      </w:tr>
      <w:tr w:rsidR="003857F6" w:rsidRPr="003857F6" w:rsidTr="00C7142C">
        <w:trPr>
          <w:trHeight w:val="2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Оксигеновоздействие</w:t>
            </w:r>
            <w:proofErr w:type="spellEnd"/>
          </w:p>
        </w:tc>
      </w:tr>
      <w:tr w:rsidR="003857F6" w:rsidRPr="003857F6" w:rsidTr="00C7142C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Парафинотерапия заболеваний периферической нервной системы</w:t>
            </w:r>
          </w:p>
        </w:tc>
      </w:tr>
      <w:tr w:rsidR="003857F6" w:rsidRPr="003857F6" w:rsidTr="00C7142C">
        <w:trPr>
          <w:trHeight w:val="20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Рефлексотерапия при заболеваниях периферической нервной системы</w:t>
            </w:r>
          </w:p>
        </w:tc>
      </w:tr>
      <w:tr w:rsidR="003857F6" w:rsidRPr="003857F6" w:rsidTr="00C7142C">
        <w:trPr>
          <w:trHeight w:val="2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Мануальная терапия при заболеваниях периферической нервной системы</w:t>
            </w:r>
          </w:p>
        </w:tc>
      </w:tr>
      <w:tr w:rsidR="003857F6" w:rsidRPr="003857F6" w:rsidTr="00C7142C">
        <w:trPr>
          <w:trHeight w:val="25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Массаж при заболеваниях периферической нервной системы</w:t>
            </w:r>
          </w:p>
        </w:tc>
      </w:tr>
      <w:tr w:rsidR="003857F6" w:rsidRPr="003857F6" w:rsidTr="00C7142C">
        <w:trPr>
          <w:trHeight w:val="2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Лечебная физкультура при заболеваниях периферической нервной системы</w:t>
            </w:r>
          </w:p>
        </w:tc>
      </w:tr>
      <w:tr w:rsidR="003857F6" w:rsidRPr="003857F6" w:rsidTr="00C7142C">
        <w:trPr>
          <w:trHeight w:val="2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Психотерапия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Механотерапия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Терренкур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Назначения диетической терапии при заболеваниях периферической нервной системы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РФ от 22.11.2004 № 217 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Сбор анамнеза и жалоб общетерапевтический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Визуальный осмотр общетерапевтический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Пальпация общетерапевтическая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Аускультация общетерапевтическая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Перкуссия общетерапевтическая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Термометрия общая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роста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массы тела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дыхания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сердцебиения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Исследование пульса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Регистрация электрокардиограммы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Ультразвуковая допплерография артерий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Реоэнцефалография</w:t>
            </w:r>
            <w:proofErr w:type="spellEnd"/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Электроэнцефалография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Общий (клинический) анализ крови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 мочи общий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Исследование уровня факторов свертывания крови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минеральной воды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лечебной грязью при болезнях центральной нервной системы и головного мозга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лекарственные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вихревые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газовые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радоновые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минеральные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суховоздушные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местные (2-4х камерные)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Душ лечебный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Оксигеновоздействие</w:t>
            </w:r>
            <w:proofErr w:type="spellEnd"/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интерференционными токами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диадинамическими токами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электрическим полем УВЧ (</w:t>
            </w:r>
            <w:proofErr w:type="spellStart"/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э.п.УВЧ</w:t>
            </w:r>
            <w:proofErr w:type="spellEnd"/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Электрофорез лекарственных средств при болезнях периферической нервной системы и головного мозга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ультразвуковое при болезнях центральной нервной системы и головного мозга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магнитными полями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Рефлексотерапия при заболеваниях центральной нервной системы и головного мозга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Мануальная терапия при заболеваниях центральной нервной системы 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Массаж при болезнях центральной нервной системы и головного мозга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Лечебная физкультура при заболеваниях центральной нервной системы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Механотерапия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Психотерапия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Терренкур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Назначения диетической терапии при заболеваниях центральной нервной системы и головного мозга</w:t>
            </w:r>
          </w:p>
        </w:tc>
      </w:tr>
      <w:tr w:rsidR="003857F6" w:rsidRPr="003857F6" w:rsidTr="00C7142C">
        <w:trPr>
          <w:trHeight w:val="15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соматоформными</w:t>
            </w:r>
            <w:proofErr w:type="spellEnd"/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расстройствами».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Термометрия общетерапевтическая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роста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массы тела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частоты дыхания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пульса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3857F6" w:rsidRPr="003857F6" w:rsidTr="00C7142C">
        <w:trPr>
          <w:trHeight w:val="11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общего уровня липидов в крови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Грязелечение заболеваний периферической нервной системы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лекарственные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газовые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радоновые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минеральные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суховоздушные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местные (2-4х камерные)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Подводный душ-массаж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электрическим полем УВЧ (</w:t>
            </w:r>
            <w:proofErr w:type="spellStart"/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э.п.УВЧ</w:t>
            </w:r>
            <w:proofErr w:type="spellEnd"/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Электросон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Электрофорез лекарственных средств при болезнях периферической нервной системы 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ультразвуковое при заболеваниях периферической нервной системы </w:t>
            </w:r>
          </w:p>
        </w:tc>
      </w:tr>
      <w:tr w:rsidR="003857F6" w:rsidRPr="003857F6" w:rsidTr="00C7142C">
        <w:trPr>
          <w:trHeight w:val="3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Дарсонвализация местная при болезнях периферической нервной системы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Баровоздействие</w:t>
            </w:r>
            <w:proofErr w:type="spellEnd"/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периферической нервной системы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Массаж при болезнях периферической нервной системы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Парафинотерапия заболеваний периферической нервной системы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  <w:proofErr w:type="spellEnd"/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Психотерапия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Терренкур</w:t>
            </w:r>
          </w:p>
        </w:tc>
      </w:tr>
      <w:tr w:rsidR="003857F6" w:rsidRPr="003857F6" w:rsidTr="00C7142C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3857F6" w:rsidRDefault="003857F6" w:rsidP="003857F6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F6" w:rsidRPr="003857F6" w:rsidRDefault="003857F6" w:rsidP="003857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Назначения диетической терапии при периферической нервной системы</w:t>
            </w:r>
          </w:p>
        </w:tc>
      </w:tr>
    </w:tbl>
    <w:p w:rsidR="003857F6" w:rsidRPr="008518C5" w:rsidRDefault="003857F6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18C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 xml:space="preserve">2. </w:t>
      </w:r>
      <w:r w:rsidRPr="008518C5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техническим характеристикам услуг: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 w:rsidRPr="008518C5">
        <w:rPr>
          <w:rFonts w:ascii="Calibri" w:eastAsia="Calibri" w:hAnsi="Calibri" w:cs="Times New Roman"/>
        </w:rPr>
        <w:t xml:space="preserve"> 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>При оказании санаторно-курортных услуг должны соблюдаться требования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N 798/</w:t>
      </w:r>
      <w:proofErr w:type="spellStart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пр</w:t>
      </w:r>
      <w:proofErr w:type="spellEnd"/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): </w:t>
      </w:r>
      <w:proofErr w:type="spellStart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2.2. Оформление медицинской документации гражданам,</w:t>
      </w:r>
      <w:r w:rsidRPr="008518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должно осуществляться по установленным формам, утвержденным Министерства здравоохранения и социального развития Российской Федерации.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2.3. Оснащение и оборудование лечебно-диагностических отделений и кабинетов, в которых оказываются санаторно-курортные услуги, должно быть достаточным для проведения полного курса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Российской Федерации от 22 декабря 1999 г. № 99/229).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2.4. </w:t>
      </w:r>
      <w:r w:rsidRPr="008518C5">
        <w:rPr>
          <w:rFonts w:ascii="Times New Roman" w:eastAsia="Calibri" w:hAnsi="Times New Roman" w:cs="Times New Roman"/>
          <w:sz w:val="24"/>
          <w:szCs w:val="24"/>
        </w:rPr>
        <w:t>При оказании санаторно-курортных услуг должна использоваться современная медицинская аппаратура с датой выпуска менее 5-ти лет и использование ее для применения современных медицинских технологий — не менее 20 % от общего количества используемой аппаратуры.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2.5. Площади лечебно-диагностических кабинетов, в которых оказываются санаторно-курортные услуги и стационарную медицинскую помощь должны соответствовать действующим санитарным нормам.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2.6. </w:t>
      </w:r>
      <w:r w:rsidRPr="008518C5">
        <w:rPr>
          <w:rFonts w:ascii="Times New Roman" w:eastAsia="Calibri" w:hAnsi="Times New Roman" w:cs="Times New Roman"/>
          <w:sz w:val="24"/>
          <w:szCs w:val="24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2.7. При оказании санаторно-курортных услуг гражданам,</w:t>
      </w:r>
      <w:r w:rsidRPr="008518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передвигающихся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2.8. 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Министерством здравоохранения Российской Федерации от 21 июня 2013 г. № 395н (</w:t>
      </w:r>
      <w:proofErr w:type="gramStart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в действ</w:t>
      </w:r>
      <w:proofErr w:type="gramEnd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. ред.) «Об утверждении норм лечебного питания».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2.9. </w:t>
      </w:r>
      <w:r w:rsidRPr="008518C5">
        <w:rPr>
          <w:rFonts w:ascii="Times New Roman" w:eastAsia="Calibri" w:hAnsi="Times New Roman" w:cs="Times New Roman"/>
          <w:sz w:val="24"/>
          <w:szCs w:val="24"/>
        </w:rPr>
        <w:t>Здания и сооружения, в которых оказываются санаторно-курортные услуги гражданам</w:t>
      </w:r>
      <w:r w:rsidRPr="008518C5"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 w:rsidRPr="008518C5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имеющим право на получение государственной социальной помощи</w:t>
      </w:r>
      <w:r w:rsidRPr="008518C5">
        <w:rPr>
          <w:rFonts w:ascii="Times New Roman" w:eastAsia="Calibri" w:hAnsi="Times New Roman" w:cs="Times New Roman"/>
          <w:sz w:val="24"/>
          <w:szCs w:val="24"/>
        </w:rPr>
        <w:t xml:space="preserve"> лицам, должны быть: 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лифтом с круглосуточным подъемом и спуском: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а) более одного этажа (в санаториях для лечения больных с заболеваниями опорно-двигательного аппарата);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б) более трех этажей;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в) грузовой и пассажирский отдельно;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2.10. Дополнительно предоставляемые услуги: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 xml:space="preserve">2.11. 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>Размещение лица, имеющего право на получение государственной социальной помощи в виде набора социальных услуг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2.12. Размещение сопровождающих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518C5" w:rsidRPr="008518C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8518C5" w:rsidRPr="003857F6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3857F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3. Требования к количественным характеристикам услуг.</w:t>
      </w:r>
    </w:p>
    <w:p w:rsidR="008518C5" w:rsidRPr="003857F6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8518C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857F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Количество — </w:t>
      </w:r>
      <w:r w:rsidR="000241F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1050</w:t>
      </w:r>
      <w:r w:rsidRPr="003857F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койко-дней.</w:t>
      </w:r>
    </w:p>
    <w:p w:rsidR="003857F6" w:rsidRPr="003857F6" w:rsidRDefault="000241F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Количество путевок – 50</w:t>
      </w:r>
      <w:r w:rsidR="003857F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путевок.</w:t>
      </w:r>
      <w:bookmarkStart w:id="0" w:name="_GoBack"/>
      <w:bookmarkEnd w:id="0"/>
    </w:p>
    <w:p w:rsidR="008518C5" w:rsidRPr="003857F6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857F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Продолжительность заезда – </w:t>
      </w:r>
      <w:r w:rsidR="003857F6" w:rsidRPr="003857F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 день</w:t>
      </w:r>
      <w:r w:rsidR="003857F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8518C5" w:rsidRPr="008518C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</w:p>
    <w:p w:rsidR="008518C5" w:rsidRPr="008518C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highlight w:val="yellow"/>
          <w:lang w:eastAsia="fa-IR" w:bidi="fa-IR"/>
        </w:rPr>
      </w:pPr>
    </w:p>
    <w:p w:rsidR="008518C5" w:rsidRPr="003857F6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3857F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4. Место, условия и сроки (периоды) оказания услуг.</w:t>
      </w:r>
    </w:p>
    <w:p w:rsidR="008518C5" w:rsidRPr="003857F6" w:rsidRDefault="008518C5" w:rsidP="008518C5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after="0" w:line="100" w:lineRule="atLeast"/>
        <w:ind w:left="27" w:firstLine="68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857F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Место оказания услуг — </w:t>
      </w:r>
      <w:r w:rsidR="003857F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Краснодарский край</w:t>
      </w:r>
      <w:r w:rsidRPr="003857F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8518C5" w:rsidRPr="003857F6" w:rsidRDefault="008518C5" w:rsidP="008518C5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after="0" w:line="100" w:lineRule="atLeast"/>
        <w:ind w:left="27" w:firstLine="68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857F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Путевки предоставляются по адресу: г. Иваново, ул. Суворова, д. 39.</w:t>
      </w:r>
    </w:p>
    <w:p w:rsidR="008518C5" w:rsidRPr="008518C5" w:rsidRDefault="008518C5" w:rsidP="008518C5">
      <w:p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857F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857F6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Сроки оказания услуг</w:t>
      </w:r>
      <w:r w:rsidRPr="003857F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– </w:t>
      </w:r>
      <w:r w:rsidR="003857F6" w:rsidRPr="003857F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Июнь - октябрь 2019 г. (окончание последнего заезда не позднее 15 октября 2019 г.)</w:t>
      </w:r>
    </w:p>
    <w:p w:rsidR="008518C5" w:rsidRDefault="008518C5"/>
    <w:sectPr w:rsidR="008518C5" w:rsidSect="008518C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97"/>
    <w:rsid w:val="000241F5"/>
    <w:rsid w:val="00087323"/>
    <w:rsid w:val="00117434"/>
    <w:rsid w:val="002660DC"/>
    <w:rsid w:val="00355997"/>
    <w:rsid w:val="003857F6"/>
    <w:rsid w:val="008518C5"/>
    <w:rsid w:val="00A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A2F5-50AA-4689-99BA-BB32100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4</cp:revision>
  <dcterms:created xsi:type="dcterms:W3CDTF">2019-04-04T10:37:00Z</dcterms:created>
  <dcterms:modified xsi:type="dcterms:W3CDTF">2019-04-05T10:46:00Z</dcterms:modified>
</cp:coreProperties>
</file>