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56"/>
        <w:tblW w:w="4981" w:type="pct"/>
        <w:tblLayout w:type="fixed"/>
        <w:tblLook w:val="04A0" w:firstRow="1" w:lastRow="0" w:firstColumn="1" w:lastColumn="0" w:noHBand="0" w:noVBand="1"/>
      </w:tblPr>
      <w:tblGrid>
        <w:gridCol w:w="607"/>
        <w:gridCol w:w="1080"/>
        <w:gridCol w:w="903"/>
        <w:gridCol w:w="769"/>
        <w:gridCol w:w="1013"/>
        <w:gridCol w:w="1588"/>
        <w:gridCol w:w="4508"/>
        <w:gridCol w:w="659"/>
        <w:gridCol w:w="665"/>
        <w:gridCol w:w="1190"/>
        <w:gridCol w:w="1533"/>
      </w:tblGrid>
      <w:tr w:rsidR="00464CB1" w:rsidRPr="00464CB1" w:rsidTr="00B11AB8">
        <w:trPr>
          <w:cantSplit/>
          <w:trHeight w:val="146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CB1" w:rsidRPr="00464CB1" w:rsidRDefault="00464CB1" w:rsidP="00B11AB8">
            <w:pPr>
              <w:keepLines/>
              <w:widowControl w:val="0"/>
              <w:suppressAutoHyphens/>
              <w:jc w:val="both"/>
              <w:rPr>
                <w:b/>
              </w:rPr>
            </w:pPr>
            <w:bookmarkStart w:id="0" w:name="_GoBack"/>
            <w:bookmarkEnd w:id="0"/>
          </w:p>
          <w:p w:rsidR="00464CB1" w:rsidRPr="00464CB1" w:rsidRDefault="00464CB1" w:rsidP="00B11AB8">
            <w:pPr>
              <w:keepLines/>
              <w:widowControl w:val="0"/>
              <w:suppressAutoHyphens/>
              <w:jc w:val="center"/>
              <w:rPr>
                <w:b/>
              </w:rPr>
            </w:pPr>
            <w:r w:rsidRPr="00464CB1">
              <w:rPr>
                <w:b/>
              </w:rPr>
              <w:t>ОПИСАНИЕ ОБЪЕКТА ЗАКУПКИ</w:t>
            </w:r>
          </w:p>
          <w:p w:rsidR="00464CB1" w:rsidRPr="00464CB1" w:rsidRDefault="00464CB1" w:rsidP="00B11AB8">
            <w:pPr>
              <w:keepNext/>
              <w:keepLines/>
              <w:jc w:val="center"/>
              <w:rPr>
                <w:bCs/>
                <w:lang w:eastAsia="en-US"/>
              </w:rPr>
            </w:pPr>
            <w:r w:rsidRPr="00464CB1">
              <w:rPr>
                <w:bCs/>
                <w:lang w:eastAsia="en-US"/>
              </w:rPr>
              <w:t>Поставка кресел-колясок для больных ДЦП для инвалидов Краснодарского края в 2019 году</w:t>
            </w:r>
          </w:p>
        </w:tc>
      </w:tr>
      <w:tr w:rsidR="00464CB1" w:rsidRPr="00464CB1" w:rsidTr="00B11AB8">
        <w:trPr>
          <w:cantSplit/>
          <w:trHeight w:val="1461"/>
        </w:trPr>
        <w:tc>
          <w:tcPr>
            <w:tcW w:w="209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№ п/п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Код по ОКПД2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КОЗ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КТРУ (при наличии)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Наименование товара, работ, услуг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 xml:space="preserve">Наименование товара 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Описание объекта закупки</w:t>
            </w:r>
          </w:p>
        </w:tc>
        <w:tc>
          <w:tcPr>
            <w:tcW w:w="227" w:type="pct"/>
            <w:tcBorders>
              <w:top w:val="single" w:sz="4" w:space="0" w:color="auto"/>
            </w:tcBorders>
            <w:textDirection w:val="tbRl"/>
          </w:tcPr>
          <w:p w:rsidR="00464CB1" w:rsidRPr="00464CB1" w:rsidRDefault="00464CB1" w:rsidP="00B11AB8">
            <w:pPr>
              <w:keepLines/>
              <w:widowControl w:val="0"/>
              <w:ind w:left="113" w:right="113"/>
            </w:pPr>
            <w:r w:rsidRPr="00464CB1">
              <w:t>Единица измерения</w:t>
            </w:r>
          </w:p>
        </w:tc>
        <w:tc>
          <w:tcPr>
            <w:tcW w:w="229" w:type="pct"/>
            <w:tcBorders>
              <w:top w:val="single" w:sz="4" w:space="0" w:color="auto"/>
            </w:tcBorders>
            <w:textDirection w:val="tbRl"/>
          </w:tcPr>
          <w:p w:rsidR="00464CB1" w:rsidRPr="00464CB1" w:rsidRDefault="00464CB1" w:rsidP="00B11AB8">
            <w:pPr>
              <w:keepLines/>
              <w:widowControl w:val="0"/>
              <w:ind w:left="113" w:right="113"/>
              <w:jc w:val="center"/>
            </w:pPr>
            <w:r w:rsidRPr="00464CB1">
              <w:t>Количество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extDirection w:val="tbRl"/>
          </w:tcPr>
          <w:p w:rsidR="00464CB1" w:rsidRPr="00464CB1" w:rsidRDefault="00464CB1" w:rsidP="00B11AB8">
            <w:pPr>
              <w:keepLines/>
              <w:widowControl w:val="0"/>
              <w:ind w:left="113" w:right="113"/>
              <w:jc w:val="center"/>
            </w:pPr>
            <w:r w:rsidRPr="00464CB1">
              <w:t>Цена за единицу измерения, руб.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 xml:space="preserve">Стоимость позиции, </w:t>
            </w:r>
            <w:proofErr w:type="spellStart"/>
            <w:r w:rsidRPr="00464CB1">
              <w:t>руб</w:t>
            </w:r>
            <w:proofErr w:type="spellEnd"/>
          </w:p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.</w:t>
            </w:r>
          </w:p>
        </w:tc>
      </w:tr>
      <w:tr w:rsidR="00464CB1" w:rsidRPr="00464CB1" w:rsidTr="00B11AB8">
        <w:tc>
          <w:tcPr>
            <w:tcW w:w="209" w:type="pct"/>
          </w:tcPr>
          <w:p w:rsidR="00464CB1" w:rsidRPr="00464CB1" w:rsidRDefault="00464CB1" w:rsidP="00B11AB8">
            <w:pPr>
              <w:keepLines/>
              <w:widowControl w:val="0"/>
            </w:pPr>
            <w:r w:rsidRPr="00464CB1">
              <w:t>1.</w:t>
            </w:r>
          </w:p>
        </w:tc>
        <w:tc>
          <w:tcPr>
            <w:tcW w:w="372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30.92.20.000</w:t>
            </w:r>
          </w:p>
        </w:tc>
        <w:tc>
          <w:tcPr>
            <w:tcW w:w="311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01.28.07.01.02.02</w:t>
            </w:r>
          </w:p>
        </w:tc>
        <w:tc>
          <w:tcPr>
            <w:tcW w:w="265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rPr>
                <w:b/>
                <w:shd w:val="clear" w:color="auto" w:fill="FFFFFF"/>
              </w:rPr>
              <w:t>-</w:t>
            </w:r>
          </w:p>
        </w:tc>
        <w:tc>
          <w:tcPr>
            <w:tcW w:w="349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-</w:t>
            </w:r>
          </w:p>
        </w:tc>
        <w:tc>
          <w:tcPr>
            <w:tcW w:w="547" w:type="pct"/>
          </w:tcPr>
          <w:p w:rsidR="00464CB1" w:rsidRPr="00464CB1" w:rsidRDefault="00464CB1" w:rsidP="00B11AB8">
            <w:pPr>
              <w:keepLines/>
              <w:widowControl w:val="0"/>
            </w:pPr>
            <w:r w:rsidRPr="00464CB1">
              <w:t>7-01-02</w:t>
            </w:r>
          </w:p>
          <w:p w:rsidR="00464CB1" w:rsidRPr="00464CB1" w:rsidRDefault="00464CB1" w:rsidP="00B11AB8">
            <w:pPr>
              <w:keepLines/>
              <w:widowControl w:val="0"/>
            </w:pPr>
            <w:r w:rsidRPr="00464CB1"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3" w:type="pct"/>
          </w:tcPr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Style w:val="ng-binding"/>
              </w:rPr>
              <w:t>Кресло-коляска, управляемая сопровождающим лицом, складная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Рама кресло-коляски должна быть складная из коррозионностойкого металлического сплава.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Сидение и спинка изготовлены из ткани с водоотталкивающей пропиткой.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Кресло-коляска должна быть оснащена: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-пятиточечным ремнем безопасности;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-подголовником мягким, регулируемым по высоте;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-абдуктором мягким съемным;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-спинкой, регулируемой по углу наклона,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-сиденьем, устанавливающимся по ходу движения или против движения;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-передние колеса самоориентирующиеся с цельнолитыми шинами;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-задние колеса со стояночным тормозом цельнолитыми шинами;</w:t>
            </w:r>
          </w:p>
          <w:p w:rsidR="00464CB1" w:rsidRPr="00464CB1" w:rsidRDefault="00464CB1" w:rsidP="00B11AB8">
            <w:pPr>
              <w:jc w:val="both"/>
              <w:rPr>
                <w:color w:val="000000"/>
              </w:rPr>
            </w:pPr>
            <w:r w:rsidRPr="00464CB1">
              <w:rPr>
                <w:color w:val="000000"/>
              </w:rPr>
              <w:t>-съемной, откидной ножной опорой;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lastRenderedPageBreak/>
              <w:t>Кресло-коляска должна иметь следующие технические характеристики: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Ширина сиденья, регулируемая в диапазоне не менее 25 см и не более 38 см.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Глубина сиденья, регулируемая в диапазоне не менее 30 см и не более 36 см.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Высота спинки, регулируемая в диапазоне не менее 42 см и не более 57 см.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Угол наклона спинки, регулируемый в диапазоне от не менее 90 º до не более 180º.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Вес кресла - коляски должен быть не более 20,0 кг.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Грузоподъемность должна быть не менее 75 кг.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Маркировка кресла-коляски должна содержать: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наименование производителя;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 xml:space="preserve">- адрес производителя;  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дату выпуска (месяц, год);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артикул модификации кресла-коляски;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рекомендуемую максимальную массу пользователя.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В комплект поставки должно входить: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 xml:space="preserve">   - светоотражающие элементы;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набор инструментов;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>- инструкция для пользователя (на русском языке);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t xml:space="preserve"> - гарантийный талон (с отметкой о произведенной проверке контроля качества).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highlight w:val="yellow"/>
                <w:shd w:val="clear" w:color="auto" w:fill="FFFFFF"/>
                <w:lang w:eastAsia="en-US"/>
              </w:rPr>
            </w:pPr>
            <w:r w:rsidRPr="00464CB1">
              <w:rPr>
                <w:rFonts w:eastAsia="Calibri"/>
                <w:shd w:val="clear" w:color="auto" w:fill="FFFFFF"/>
                <w:lang w:eastAsia="en-US"/>
              </w:rPr>
              <w:lastRenderedPageBreak/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шт.</w:t>
            </w:r>
          </w:p>
        </w:tc>
        <w:tc>
          <w:tcPr>
            <w:tcW w:w="229" w:type="pct"/>
          </w:tcPr>
          <w:p w:rsidR="00464CB1" w:rsidRPr="00464CB1" w:rsidRDefault="00464CB1" w:rsidP="00B11AB8">
            <w:pPr>
              <w:keepNext/>
              <w:keepLines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10" w:type="pct"/>
          </w:tcPr>
          <w:p w:rsidR="00464CB1" w:rsidRPr="00464CB1" w:rsidRDefault="00464CB1" w:rsidP="00B11AB8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22 589,80</w:t>
            </w:r>
          </w:p>
        </w:tc>
        <w:tc>
          <w:tcPr>
            <w:tcW w:w="528" w:type="pct"/>
          </w:tcPr>
          <w:p w:rsidR="00464CB1" w:rsidRPr="00464CB1" w:rsidRDefault="00464CB1" w:rsidP="00B11AB8">
            <w:pPr>
              <w:keepNext/>
              <w:keepLines/>
              <w:suppressAutoHyphens/>
              <w:jc w:val="center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2 981 853,60</w:t>
            </w:r>
          </w:p>
        </w:tc>
      </w:tr>
      <w:tr w:rsidR="00464CB1" w:rsidRPr="00464CB1" w:rsidTr="00B11AB8">
        <w:tc>
          <w:tcPr>
            <w:tcW w:w="209" w:type="pct"/>
          </w:tcPr>
          <w:p w:rsidR="00464CB1" w:rsidRPr="00464CB1" w:rsidRDefault="00464CB1" w:rsidP="00B11AB8">
            <w:pPr>
              <w:keepLines/>
              <w:widowControl w:val="0"/>
            </w:pPr>
            <w:r w:rsidRPr="00464CB1">
              <w:lastRenderedPageBreak/>
              <w:t>2.</w:t>
            </w:r>
          </w:p>
        </w:tc>
        <w:tc>
          <w:tcPr>
            <w:tcW w:w="372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30.92.20.000</w:t>
            </w:r>
          </w:p>
        </w:tc>
        <w:tc>
          <w:tcPr>
            <w:tcW w:w="311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01.28.07.01.02.02</w:t>
            </w:r>
          </w:p>
        </w:tc>
        <w:tc>
          <w:tcPr>
            <w:tcW w:w="265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rPr>
                <w:b/>
                <w:shd w:val="clear" w:color="auto" w:fill="FFFFFF"/>
              </w:rPr>
              <w:t>-</w:t>
            </w:r>
          </w:p>
        </w:tc>
        <w:tc>
          <w:tcPr>
            <w:tcW w:w="349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-</w:t>
            </w:r>
          </w:p>
        </w:tc>
        <w:tc>
          <w:tcPr>
            <w:tcW w:w="547" w:type="pct"/>
          </w:tcPr>
          <w:p w:rsidR="00464CB1" w:rsidRPr="00464CB1" w:rsidRDefault="00464CB1" w:rsidP="00B11AB8">
            <w:pPr>
              <w:keepLines/>
              <w:widowControl w:val="0"/>
            </w:pPr>
            <w:r w:rsidRPr="00464CB1">
              <w:t>7-01-02</w:t>
            </w:r>
          </w:p>
          <w:p w:rsidR="00464CB1" w:rsidRPr="00464CB1" w:rsidRDefault="00464CB1" w:rsidP="00B11AB8">
            <w:pPr>
              <w:keepLines/>
              <w:widowControl w:val="0"/>
            </w:pPr>
            <w:r w:rsidRPr="00464CB1"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3" w:type="pct"/>
          </w:tcPr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64CB1">
              <w:rPr>
                <w:rStyle w:val="ng-binding"/>
              </w:rPr>
              <w:t>Кресло-коляска, управляемая сопровождающим лицом, складная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Кресло-коляска предназначена больных ДЦП комнатная, в том числе для детей инвалидов предназначена для передвижения при помощи сопровождающего лица в помещениях.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Покрытие рамы кресла-коляски должно обеспечивать высокую устойчивость к механическим повреждениям, обеспечивать антикоррозионную защиту и быть устойчивым к дезинфекции.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 xml:space="preserve"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</w:t>
            </w:r>
            <w:r w:rsidRPr="00464CB1">
              <w:rPr>
                <w:rFonts w:eastAsia="Calibri"/>
                <w:lang w:eastAsia="en-US"/>
              </w:rPr>
              <w:lastRenderedPageBreak/>
              <w:t>волокнами, толщина подушки сиденья и спинки должны быть не менее 5 см.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Поворотные колеса должны быть цельнолитыми. Спинка и сиденье должны быть регулируемые углу наклона.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Сиденье должно быть оснащено мягким съемным абдуктором, регулируемым по глубине установки, съемным, ручкой-поручнем и ремнем безопасности, регулируемым по длине.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Коляска должна быть оснащена регулируемым по высоте, глубине и углу наклона мягким подголовником и регулируемыми по высоте и глубине не боковыми упорами для туловища.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Подлокотники должны быть съемные, регулируемые по высоте.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Подножки должны быть съемными, откидными, регулируемые по длине голени и по углу наклона в коленном суставе на не менее 90</w:t>
            </w:r>
            <w:r w:rsidRPr="00464CB1">
              <w:rPr>
                <w:rFonts w:eastAsia="Calibri"/>
                <w:vertAlign w:val="superscript"/>
                <w:lang w:eastAsia="en-US"/>
              </w:rPr>
              <w:t>о</w:t>
            </w:r>
            <w:r w:rsidRPr="00464CB1">
              <w:rPr>
                <w:rFonts w:eastAsia="Calibri"/>
                <w:lang w:eastAsia="en-US"/>
              </w:rPr>
              <w:t xml:space="preserve"> (до горизонтального положения).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Кресло-коляска должна быть оснащена стояночными тормозами.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 xml:space="preserve">Кресло-коляска должна иметь съемные </w:t>
            </w:r>
            <w:proofErr w:type="spellStart"/>
            <w:r w:rsidRPr="00464CB1">
              <w:rPr>
                <w:rFonts w:eastAsia="Calibri"/>
                <w:lang w:eastAsia="en-US"/>
              </w:rPr>
              <w:t>антиопрокидыватели</w:t>
            </w:r>
            <w:proofErr w:type="spellEnd"/>
            <w:r w:rsidRPr="00464CB1">
              <w:rPr>
                <w:rFonts w:eastAsia="Calibri"/>
                <w:lang w:eastAsia="en-US"/>
              </w:rPr>
              <w:t xml:space="preserve"> с колесной опорой, Кресло-коляска должна иметь следующие технические характеристики: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lastRenderedPageBreak/>
              <w:t>Ширина сиденья 34-42 см, 36-44 см, 38-46 см (по заявке Заказчика в зависимости от анатомических особенностей инвалида).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Глубина сиденья не менее 38 см.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Высота спинки не более 45 см.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Вес кресла - коляски должен быть не более 25 кг.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Грузоподъемность должна быть не менее 110 кг.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Маркировка кресла-коляски должна содержать: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наименование производителя;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 xml:space="preserve">- адрес производителя;  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дату выпуска (месяц, год);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артикул модификации кресла-коляски;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рекомендуемую максимальную массу пользователя.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В комплект поставки должно входить: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набор инструментов;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- инструкция для пользователя (на русском языке);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 xml:space="preserve"> - гарантийный талон (с отметкой о произведенной проверке контроля качества).</w:t>
            </w:r>
          </w:p>
          <w:p w:rsidR="00464CB1" w:rsidRPr="00464CB1" w:rsidRDefault="00464CB1" w:rsidP="00B11AB8">
            <w:pPr>
              <w:keepNext/>
              <w:keepLines/>
              <w:jc w:val="both"/>
              <w:rPr>
                <w:rFonts w:eastAsia="Calibri"/>
                <w:highlight w:val="yellow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шт.</w:t>
            </w:r>
          </w:p>
        </w:tc>
        <w:tc>
          <w:tcPr>
            <w:tcW w:w="229" w:type="pct"/>
          </w:tcPr>
          <w:p w:rsidR="00464CB1" w:rsidRPr="00464CB1" w:rsidRDefault="00464CB1" w:rsidP="00B11AB8">
            <w:pPr>
              <w:keepNext/>
              <w:keepLines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10" w:type="pct"/>
          </w:tcPr>
          <w:p w:rsidR="00464CB1" w:rsidRPr="00464CB1" w:rsidRDefault="00464CB1" w:rsidP="00B11AB8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21 481,31</w:t>
            </w:r>
          </w:p>
        </w:tc>
        <w:tc>
          <w:tcPr>
            <w:tcW w:w="528" w:type="pct"/>
          </w:tcPr>
          <w:p w:rsidR="00464CB1" w:rsidRPr="00464CB1" w:rsidRDefault="00464CB1" w:rsidP="00B11AB8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464CB1">
              <w:rPr>
                <w:rFonts w:eastAsia="Calibri"/>
                <w:lang w:eastAsia="en-US"/>
              </w:rPr>
              <w:t>1 074 065,50</w:t>
            </w:r>
          </w:p>
        </w:tc>
      </w:tr>
      <w:tr w:rsidR="00464CB1" w:rsidRPr="00464CB1" w:rsidTr="00B11AB8">
        <w:tc>
          <w:tcPr>
            <w:tcW w:w="209" w:type="pct"/>
          </w:tcPr>
          <w:p w:rsidR="00464CB1" w:rsidRPr="00464CB1" w:rsidRDefault="00464CB1" w:rsidP="00B11AB8">
            <w:pPr>
              <w:keepLines/>
              <w:widowControl w:val="0"/>
              <w:rPr>
                <w:lang w:eastAsia="en-US"/>
              </w:rPr>
            </w:pPr>
            <w:r w:rsidRPr="00464CB1">
              <w:rPr>
                <w:lang w:eastAsia="en-US"/>
              </w:rPr>
              <w:lastRenderedPageBreak/>
              <w:t>3</w:t>
            </w:r>
          </w:p>
        </w:tc>
        <w:tc>
          <w:tcPr>
            <w:tcW w:w="372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30.92.20.000</w:t>
            </w:r>
          </w:p>
        </w:tc>
        <w:tc>
          <w:tcPr>
            <w:tcW w:w="311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01.28.07.02.</w:t>
            </w:r>
            <w:r w:rsidRPr="00464CB1">
              <w:rPr>
                <w:b/>
              </w:rPr>
              <w:lastRenderedPageBreak/>
              <w:t>02.02</w:t>
            </w:r>
          </w:p>
        </w:tc>
        <w:tc>
          <w:tcPr>
            <w:tcW w:w="265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lastRenderedPageBreak/>
              <w:t>-</w:t>
            </w:r>
          </w:p>
        </w:tc>
        <w:tc>
          <w:tcPr>
            <w:tcW w:w="349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-</w:t>
            </w:r>
          </w:p>
        </w:tc>
        <w:tc>
          <w:tcPr>
            <w:tcW w:w="547" w:type="pct"/>
          </w:tcPr>
          <w:p w:rsidR="00464CB1" w:rsidRPr="00464CB1" w:rsidRDefault="00464CB1" w:rsidP="00B11AB8">
            <w:pPr>
              <w:keepNext/>
              <w:keepLines/>
            </w:pPr>
            <w:r w:rsidRPr="00464CB1">
              <w:t>7-02-02</w:t>
            </w:r>
          </w:p>
          <w:p w:rsidR="00464CB1" w:rsidRPr="00464CB1" w:rsidRDefault="00464CB1" w:rsidP="00B11AB8">
            <w:pPr>
              <w:keepNext/>
              <w:keepLines/>
            </w:pPr>
            <w:r w:rsidRPr="00464CB1"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553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rStyle w:val="ng-binding"/>
              </w:rPr>
              <w:lastRenderedPageBreak/>
              <w:t>Кресло-коляска, управляемая сопровождающим лицом, складная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Кресла-коляски должны быть предназначены для детей, больных ДЦП для передвижения при помощи сопровождающего лица.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 Рама коляски должна быть изготовлена из облегченного сплава с антикоррозионным покрытием и имеет складную конструкцию.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Конструкция кресла-коляски должна быть выполнена в виде рамы-шасси и быстросъемного стульчика.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Должна быть возможность складывания и раскладывания кресла-коляски без применения инструмента.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Поворотные колеса должны быть цельнолитыми. 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Задняя подвеска рамы кресла-коляски должна быть оснащена амортизаторами.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Сиденье должно быть регулируемое по ширине, глубине и углу наклона.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Сиденье должно быть оснащено мягким </w:t>
            </w:r>
            <w:r w:rsidRPr="00464CB1">
              <w:lastRenderedPageBreak/>
              <w:t>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Спинка сиденья должна быть регулируемой по углу наклона и высоте.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быть оснащена регулируемой по высоте ручкой для сопровождающего лица.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Глубина сиденья должна регулироваться в зависимости от длины бедра.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Подножка должны быть регулируемой по углу наклона до горизонтального положения. Опора подножки должна иметь регулировку по длине вылета.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Опора подножки должна быть оснащена ремнями-фиксаторами для стоп и ремнем-упором для голени. 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быть оснащена стояночными тормозами.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иметь следующие технические характеристики: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Ширина сиденья, регулируемая в диапазоне не менее 25 см и не более 38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Глубина сиденья, регулируемая в диапазоне не менее 30 см и не более 36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Высота спинки, регулируемая в диапазоне не менее 42 см и не более 57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Угол наклона спинки, регулируемый в диапазоне от не менее 90 º до не более </w:t>
            </w:r>
            <w:r w:rsidRPr="00464CB1">
              <w:lastRenderedPageBreak/>
              <w:t>175º.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Вес кресла - коляски должен быть не более 20 кг.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Грузоподъемность должна быть не менее 75 кг.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Маркировка кресла-коляски должна содержать: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наименование производителя;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- адрес производителя;  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обозначение типа (модели) кресла-коляски (в зависимости от модификации);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дату выпуска (месяц, год);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артикул модификации кресла-коляски;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рекомендуемую максимальную массу пользователя.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В комплект поставки должно входить: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  - светоотражающие элементы;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набор инструментов;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инструкция для пользователя (на русском языке);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 - гарантийный талон (с отметкой о произведенной проверке контроля качества).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шт.</w:t>
            </w:r>
          </w:p>
        </w:tc>
        <w:tc>
          <w:tcPr>
            <w:tcW w:w="229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lang w:eastAsia="en-US"/>
              </w:rPr>
              <w:t>163</w:t>
            </w:r>
          </w:p>
        </w:tc>
        <w:tc>
          <w:tcPr>
            <w:tcW w:w="410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26 138,21</w:t>
            </w:r>
          </w:p>
        </w:tc>
        <w:tc>
          <w:tcPr>
            <w:tcW w:w="528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4 260 528,23</w:t>
            </w:r>
          </w:p>
        </w:tc>
      </w:tr>
      <w:tr w:rsidR="00464CB1" w:rsidRPr="00464CB1" w:rsidTr="00B11AB8">
        <w:tc>
          <w:tcPr>
            <w:tcW w:w="209" w:type="pct"/>
          </w:tcPr>
          <w:p w:rsidR="00464CB1" w:rsidRPr="00464CB1" w:rsidRDefault="00464CB1" w:rsidP="00B11AB8">
            <w:pPr>
              <w:keepLines/>
              <w:widowControl w:val="0"/>
              <w:rPr>
                <w:lang w:eastAsia="en-US"/>
              </w:rPr>
            </w:pPr>
            <w:r w:rsidRPr="00464CB1">
              <w:rPr>
                <w:lang w:eastAsia="en-US"/>
              </w:rPr>
              <w:lastRenderedPageBreak/>
              <w:t>4.</w:t>
            </w:r>
          </w:p>
        </w:tc>
        <w:tc>
          <w:tcPr>
            <w:tcW w:w="372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30.92.20.000</w:t>
            </w:r>
          </w:p>
        </w:tc>
        <w:tc>
          <w:tcPr>
            <w:tcW w:w="311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b/>
              </w:rPr>
              <w:t>01.28.07.02.02.02</w:t>
            </w:r>
          </w:p>
        </w:tc>
        <w:tc>
          <w:tcPr>
            <w:tcW w:w="265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-</w:t>
            </w:r>
          </w:p>
        </w:tc>
        <w:tc>
          <w:tcPr>
            <w:tcW w:w="349" w:type="pct"/>
          </w:tcPr>
          <w:p w:rsidR="00464CB1" w:rsidRPr="00464CB1" w:rsidRDefault="00464CB1" w:rsidP="00B11AB8">
            <w:pPr>
              <w:keepLines/>
              <w:widowControl w:val="0"/>
              <w:jc w:val="center"/>
            </w:pPr>
            <w:r w:rsidRPr="00464CB1">
              <w:t>-</w:t>
            </w:r>
          </w:p>
        </w:tc>
        <w:tc>
          <w:tcPr>
            <w:tcW w:w="547" w:type="pct"/>
          </w:tcPr>
          <w:p w:rsidR="00464CB1" w:rsidRPr="00464CB1" w:rsidRDefault="00464CB1" w:rsidP="00B11AB8">
            <w:pPr>
              <w:keepNext/>
              <w:keepLines/>
            </w:pPr>
            <w:r w:rsidRPr="00464CB1">
              <w:t>7-02-02</w:t>
            </w:r>
          </w:p>
          <w:p w:rsidR="00464CB1" w:rsidRPr="00464CB1" w:rsidRDefault="00464CB1" w:rsidP="00B11AB8">
            <w:pPr>
              <w:keepNext/>
              <w:keepLines/>
            </w:pPr>
            <w:r w:rsidRPr="00464CB1">
              <w:t xml:space="preserve">Кресло-коляска с ручным приводом с </w:t>
            </w:r>
            <w:r w:rsidRPr="00464CB1">
              <w:lastRenderedPageBreak/>
              <w:t>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553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Кресло-коляска, управляемая сопровождающим лицом, складная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Кресла-коляски должны быть предназначены для детей, больных ДЦП для передвижения при помощи </w:t>
            </w:r>
            <w:r w:rsidRPr="00464CB1">
              <w:lastRenderedPageBreak/>
              <w:t>сопровождающего лица.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Должна быть возможность складывания и раскладывания кресла-коляски без применения инструмента.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Поворотные колеса должны быть цельнолитыми. Передние колеса должна иметь возможность установки по высоте не менее двух положений.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Задние колеса должны иметь цельнолитые покрышки.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Спинка и сиденье должны быть регулируемые по углу наклона.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Сиденье должно быть оснащено мягким съемным абдуктором, регулируемым по </w:t>
            </w:r>
            <w:r w:rsidRPr="00464CB1">
              <w:lastRenderedPageBreak/>
              <w:t>глубине установки, съемным ручкой-поручнем и ремнем безопасности, регулируемым по длине.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Коляска должна быть оснащена регулируемым по высоте, глубине и углу наклона мягким подголовником и регулируемыми по высоте и глубине боковыми упорами для туловища.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Подлокотники должны быть съемные, регулируемые по высоте.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Подножки должны быть съемными, откидными, регулируемые по длине голени и по углу наклона в коленном суставе на не менее 90</w:t>
            </w:r>
            <w:r w:rsidRPr="00464CB1">
              <w:rPr>
                <w:vertAlign w:val="superscript"/>
              </w:rPr>
              <w:t>о</w:t>
            </w:r>
            <w:r w:rsidRPr="00464CB1">
              <w:t xml:space="preserve"> (до горизонтального положения).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быть оснащена стояночными тормозами.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Кресло-коляска должна иметь съемные </w:t>
            </w:r>
            <w:proofErr w:type="spellStart"/>
            <w:r w:rsidRPr="00464CB1">
              <w:t>антиопрокидыватели</w:t>
            </w:r>
            <w:proofErr w:type="spellEnd"/>
            <w:r w:rsidRPr="00464CB1">
              <w:t>, регулируемые по длине вылета с колесной опорой.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иметь следующие технические характеристики: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Ширина кресло-коляски с сложенном виде: не более 30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Ширина сиденья 34-42 см, 36-44 см, 38-46 см (по заявке Заказчика в зависимости от анатомических особенностей инвалида).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Глубина сиденья не менее 38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Высота спинки не более 45 см.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Вес кресла - коляски должен быть не более 25 кг.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Грузоподъемность должна быть не менее 110 кг.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Маркировка кресла-коляски должна содержать:</w:t>
            </w:r>
          </w:p>
          <w:p w:rsidR="00464CB1" w:rsidRPr="00464CB1" w:rsidRDefault="00464CB1" w:rsidP="00B11AB8">
            <w:pPr>
              <w:keepLines/>
              <w:widowControl w:val="0"/>
            </w:pPr>
            <w:r w:rsidRPr="00464CB1">
              <w:t>- наименование производителя;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- адрес производителя;  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обозначение типа (модели) кресла-коляски (в зависимости от модификации);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дату выпуска (месяц, год);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артикул модификации кресла-коляски;</w:t>
            </w:r>
          </w:p>
          <w:p w:rsidR="00464CB1" w:rsidRPr="00464CB1" w:rsidRDefault="00464CB1" w:rsidP="00B11AB8">
            <w:pPr>
              <w:keepLines/>
              <w:widowControl w:val="0"/>
            </w:pPr>
            <w:r w:rsidRPr="00464CB1">
              <w:t>- рекомендуемую максимальную массу пользователя.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В комплект поставки должно входить: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светоотражающие элементы;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набор инструментов;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- инструкция для пользователя (на русском языке);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 xml:space="preserve">      - гарантийный талон (с отметкой о произведенной проверке контроля качества).</w:t>
            </w:r>
          </w:p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lastRenderedPageBreak/>
              <w:t>шт.</w:t>
            </w:r>
          </w:p>
        </w:tc>
        <w:tc>
          <w:tcPr>
            <w:tcW w:w="229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rPr>
                <w:lang w:eastAsia="en-US"/>
              </w:rPr>
              <w:t>66</w:t>
            </w:r>
          </w:p>
        </w:tc>
        <w:tc>
          <w:tcPr>
            <w:tcW w:w="410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21 486,93</w:t>
            </w:r>
          </w:p>
        </w:tc>
        <w:tc>
          <w:tcPr>
            <w:tcW w:w="528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  <w:r w:rsidRPr="00464CB1">
              <w:t>1 418 137,38</w:t>
            </w:r>
          </w:p>
        </w:tc>
      </w:tr>
      <w:tr w:rsidR="00464CB1" w:rsidRPr="00464CB1" w:rsidTr="00B11AB8">
        <w:tc>
          <w:tcPr>
            <w:tcW w:w="209" w:type="pct"/>
          </w:tcPr>
          <w:p w:rsidR="00464CB1" w:rsidRPr="00464CB1" w:rsidRDefault="00464CB1" w:rsidP="00B11AB8">
            <w:pPr>
              <w:keepLines/>
              <w:widowControl w:val="0"/>
              <w:rPr>
                <w:lang w:eastAsia="en-US"/>
              </w:rPr>
            </w:pPr>
          </w:p>
        </w:tc>
        <w:tc>
          <w:tcPr>
            <w:tcW w:w="1844" w:type="pct"/>
            <w:gridSpan w:val="5"/>
          </w:tcPr>
          <w:p w:rsidR="00464CB1" w:rsidRPr="00464CB1" w:rsidRDefault="00464CB1" w:rsidP="00B11AB8">
            <w:pPr>
              <w:keepNext/>
              <w:keepLines/>
              <w:widowControl w:val="0"/>
            </w:pPr>
            <w:r w:rsidRPr="00464CB1">
              <w:rPr>
                <w:b/>
              </w:rPr>
              <w:t>ИТОГО</w:t>
            </w:r>
          </w:p>
        </w:tc>
        <w:tc>
          <w:tcPr>
            <w:tcW w:w="1553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</w:p>
        </w:tc>
        <w:tc>
          <w:tcPr>
            <w:tcW w:w="227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</w:p>
        </w:tc>
        <w:tc>
          <w:tcPr>
            <w:tcW w:w="229" w:type="pct"/>
          </w:tcPr>
          <w:p w:rsidR="00464CB1" w:rsidRPr="00464CB1" w:rsidRDefault="00464CB1" w:rsidP="00B11AB8">
            <w:pPr>
              <w:keepLines/>
              <w:widowControl w:val="0"/>
              <w:jc w:val="both"/>
              <w:rPr>
                <w:b/>
              </w:rPr>
            </w:pPr>
            <w:r w:rsidRPr="00464CB1">
              <w:rPr>
                <w:b/>
              </w:rPr>
              <w:t>411</w:t>
            </w:r>
          </w:p>
        </w:tc>
        <w:tc>
          <w:tcPr>
            <w:tcW w:w="410" w:type="pct"/>
          </w:tcPr>
          <w:p w:rsidR="00464CB1" w:rsidRPr="00464CB1" w:rsidRDefault="00464CB1" w:rsidP="00B11AB8">
            <w:pPr>
              <w:keepLines/>
              <w:widowControl w:val="0"/>
              <w:jc w:val="both"/>
            </w:pPr>
          </w:p>
        </w:tc>
        <w:tc>
          <w:tcPr>
            <w:tcW w:w="528" w:type="pct"/>
          </w:tcPr>
          <w:p w:rsidR="00464CB1" w:rsidRPr="00464CB1" w:rsidRDefault="00464CB1" w:rsidP="00B11AB8">
            <w:pPr>
              <w:keepLines/>
              <w:widowControl w:val="0"/>
              <w:jc w:val="both"/>
              <w:rPr>
                <w:b/>
              </w:rPr>
            </w:pPr>
            <w:r w:rsidRPr="00464CB1">
              <w:rPr>
                <w:b/>
              </w:rPr>
              <w:t>9 734 584,71</w:t>
            </w:r>
          </w:p>
        </w:tc>
      </w:tr>
    </w:tbl>
    <w:p w:rsidR="00464CB1" w:rsidRPr="00464CB1" w:rsidRDefault="00464CB1" w:rsidP="00464CB1">
      <w:pPr>
        <w:keepLines/>
        <w:widowControl w:val="0"/>
        <w:tabs>
          <w:tab w:val="left" w:pos="5865"/>
        </w:tabs>
        <w:jc w:val="center"/>
      </w:pPr>
    </w:p>
    <w:p w:rsidR="00464CB1" w:rsidRPr="00464CB1" w:rsidRDefault="00464CB1" w:rsidP="00464CB1">
      <w:pPr>
        <w:keepLines/>
        <w:widowControl w:val="0"/>
        <w:tabs>
          <w:tab w:val="left" w:pos="5865"/>
        </w:tabs>
        <w:jc w:val="center"/>
      </w:pPr>
      <w:r w:rsidRPr="00464CB1">
        <w:t>ТРЕБОВАНИЯ</w:t>
      </w:r>
    </w:p>
    <w:p w:rsidR="00464CB1" w:rsidRPr="00464CB1" w:rsidRDefault="00464CB1" w:rsidP="00464CB1">
      <w:pPr>
        <w:keepLines/>
        <w:widowControl w:val="0"/>
        <w:tabs>
          <w:tab w:val="left" w:pos="5865"/>
        </w:tabs>
        <w:ind w:firstLine="567"/>
        <w:jc w:val="center"/>
      </w:pP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lastRenderedPageBreak/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Маркировка кресла-коляски должна содержать: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- наименование производителя (товарный знак предприятия-производителя); 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- адрес производителя; 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- обозначение типа (модели) кресла-коляски (в зависимости от модификации);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- дату выпуска (месяц, год);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- артикул модификации кресла-коляски;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- серийный номер данного кресла-коляски;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- рекомендуемую максимальную массу пользователя.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>Гарантийный срок эксплуатации кресел-колясок не менее 12 месяцев со дня ввода в эксплуатацию.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464CB1" w:rsidRPr="00464CB1" w:rsidRDefault="00464CB1" w:rsidP="00464CB1">
      <w:pPr>
        <w:keepLines/>
        <w:widowControl w:val="0"/>
        <w:ind w:firstLine="567"/>
        <w:jc w:val="both"/>
      </w:pPr>
      <w:r w:rsidRPr="00464CB1"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               </w:t>
      </w:r>
    </w:p>
    <w:p w:rsidR="00464CB1" w:rsidRPr="00464CB1" w:rsidRDefault="00464CB1" w:rsidP="00464CB1">
      <w:pPr>
        <w:keepNext/>
        <w:keepLines/>
        <w:ind w:firstLine="567"/>
        <w:jc w:val="both"/>
      </w:pPr>
      <w:r w:rsidRPr="00464CB1">
        <w:lastRenderedPageBreak/>
        <w:t xml:space="preserve">Поставка Товара осуществляется непосредственно Получателю на основании направления в течение </w:t>
      </w:r>
      <w:r w:rsidRPr="00464CB1">
        <w:rPr>
          <w:b/>
        </w:rPr>
        <w:t>30 (тридцати) календарных дней</w:t>
      </w:r>
      <w:r w:rsidRPr="00464CB1">
        <w:t xml:space="preserve"> с момента получения направленных списков от филиалов Заказчика, но не позднее 30.11.2019. Отправка филиалам Заказчика подтверждения о получении списков инвалидов на получение Товара обязательна.</w:t>
      </w:r>
    </w:p>
    <w:p w:rsidR="00464CB1" w:rsidRPr="00464CB1" w:rsidRDefault="00464CB1" w:rsidP="00464CB1">
      <w:pPr>
        <w:keepNext/>
        <w:keepLines/>
        <w:ind w:firstLine="567"/>
        <w:jc w:val="both"/>
      </w:pPr>
      <w:r w:rsidRPr="00464CB1">
        <w:t>В течение 10 рабочих дней после заключения контракта на складе поставщика, расположенного на территории Краснодарского края, должно быть 100 % общего объема товара,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</w:p>
    <w:p w:rsidR="00464CB1" w:rsidRPr="00464CB1" w:rsidRDefault="00464CB1" w:rsidP="00464CB1">
      <w:pPr>
        <w:keepLines/>
        <w:widowControl w:val="0"/>
        <w:tabs>
          <w:tab w:val="left" w:pos="5865"/>
        </w:tabs>
      </w:pPr>
    </w:p>
    <w:p w:rsidR="00A072A1" w:rsidRPr="00464CB1" w:rsidRDefault="00A072A1"/>
    <w:sectPr w:rsidR="00A072A1" w:rsidRPr="00464CB1" w:rsidSect="00464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76"/>
    <w:rsid w:val="00464CB1"/>
    <w:rsid w:val="008826FB"/>
    <w:rsid w:val="00A072A1"/>
    <w:rsid w:val="00A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AE47-CEC1-4047-87AC-B4DED1F9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46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2315</Words>
  <Characters>13202</Characters>
  <Application>Microsoft Office Word</Application>
  <DocSecurity>0</DocSecurity>
  <Lines>110</Lines>
  <Paragraphs>30</Paragraphs>
  <ScaleCrop>false</ScaleCrop>
  <Company>Krasnodar region office of FSI</Company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2019-04-30T11:21:00Z</dcterms:created>
  <dcterms:modified xsi:type="dcterms:W3CDTF">2019-04-30T11:22:00Z</dcterms:modified>
</cp:coreProperties>
</file>