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5" w:rsidRPr="00F10405" w:rsidRDefault="00F10405" w:rsidP="00F10405">
      <w:pPr>
        <w:widowControl w:val="0"/>
        <w:jc w:val="center"/>
        <w:rPr>
          <w:b/>
        </w:rPr>
      </w:pPr>
      <w:r w:rsidRPr="00F10405">
        <w:rPr>
          <w:b/>
        </w:rPr>
        <w:t xml:space="preserve">Часть </w:t>
      </w:r>
      <w:r w:rsidRPr="00F10405">
        <w:rPr>
          <w:b/>
          <w:lang w:val="en-US"/>
        </w:rPr>
        <w:t>V</w:t>
      </w:r>
      <w:r w:rsidRPr="00F10405">
        <w:rPr>
          <w:b/>
        </w:rPr>
        <w:t>. Техническое задание</w:t>
      </w:r>
    </w:p>
    <w:p w:rsidR="00F10405" w:rsidRPr="00F10405" w:rsidRDefault="00F10405" w:rsidP="00F10405">
      <w:pPr>
        <w:widowControl w:val="0"/>
        <w:numPr>
          <w:ilvl w:val="0"/>
          <w:numId w:val="1"/>
        </w:numPr>
        <w:shd w:val="clear" w:color="auto" w:fill="FFFFFF"/>
        <w:suppressAutoHyphens/>
        <w:jc w:val="center"/>
      </w:pPr>
      <w:r w:rsidRPr="00F10405"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нижних конечностей</w:t>
      </w:r>
    </w:p>
    <w:p w:rsidR="00F10405" w:rsidRPr="00F10405" w:rsidRDefault="00F10405" w:rsidP="00F10405">
      <w:pPr>
        <w:widowControl w:val="0"/>
        <w:numPr>
          <w:ilvl w:val="0"/>
          <w:numId w:val="1"/>
        </w:numPr>
        <w:shd w:val="clear" w:color="auto" w:fill="FFFFFF"/>
        <w:suppressAutoHyphens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992"/>
        <w:gridCol w:w="1843"/>
      </w:tblGrid>
      <w:tr w:rsidR="00F10405" w:rsidRPr="00F10405" w:rsidTr="007D6FD4">
        <w:trPr>
          <w:trHeight w:val="1123"/>
        </w:trPr>
        <w:tc>
          <w:tcPr>
            <w:tcW w:w="1985" w:type="dxa"/>
            <w:vAlign w:val="center"/>
          </w:tcPr>
          <w:p w:rsidR="00F10405" w:rsidRPr="00F10405" w:rsidRDefault="00F10405" w:rsidP="00F10405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bCs/>
              </w:rPr>
            </w:pPr>
            <w:r w:rsidRPr="00F10405">
              <w:t>Наименование Изделия</w:t>
            </w: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</w:pPr>
            <w:r w:rsidRPr="00F10405">
              <w:t xml:space="preserve">Функциональные (потребительские), </w:t>
            </w:r>
          </w:p>
          <w:p w:rsidR="00F10405" w:rsidRPr="00F10405" w:rsidRDefault="00F10405" w:rsidP="00F10405">
            <w:pPr>
              <w:snapToGrid w:val="0"/>
              <w:jc w:val="center"/>
            </w:pPr>
            <w:r w:rsidRPr="00F10405">
              <w:t>технические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bCs/>
              </w:rPr>
            </w:pPr>
            <w:r w:rsidRPr="00F10405">
              <w:t>характеристики работ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</w:pPr>
            <w:r w:rsidRPr="00F10405">
              <w:t>Кол-во</w:t>
            </w:r>
          </w:p>
          <w:p w:rsidR="00F10405" w:rsidRPr="00F10405" w:rsidRDefault="00F10405" w:rsidP="00F10405">
            <w:pPr>
              <w:jc w:val="center"/>
              <w:rPr>
                <w:kern w:val="2"/>
              </w:rPr>
            </w:pPr>
            <w:r w:rsidRPr="00F10405">
              <w:t>(шт.)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kern w:val="2"/>
              </w:rPr>
            </w:pPr>
            <w:r w:rsidRPr="00F10405">
              <w:t>Начальная (максимальная)</w:t>
            </w:r>
          </w:p>
          <w:p w:rsidR="00F10405" w:rsidRPr="00F10405" w:rsidRDefault="00F10405" w:rsidP="00F10405">
            <w:pPr>
              <w:snapToGrid w:val="0"/>
              <w:jc w:val="center"/>
            </w:pPr>
            <w:r w:rsidRPr="00F10405">
              <w:t>цена за единицу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kern w:val="2"/>
              </w:rPr>
            </w:pPr>
            <w:r w:rsidRPr="00F10405">
              <w:t>(руб.)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jc w:val="center"/>
            </w:pPr>
            <w:r w:rsidRPr="00F10405">
              <w:t xml:space="preserve">Протез голени </w:t>
            </w:r>
          </w:p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для купания</w:t>
            </w:r>
          </w:p>
          <w:p w:rsidR="00F10405" w:rsidRPr="00F10405" w:rsidRDefault="00F10405" w:rsidP="00F10405">
            <w:pPr>
              <w:rPr>
                <w:color w:val="000000"/>
              </w:rPr>
            </w:pPr>
          </w:p>
          <w:p w:rsidR="00F10405" w:rsidRPr="00F10405" w:rsidRDefault="00F10405" w:rsidP="00F10405">
            <w:pPr>
              <w:jc w:val="center"/>
            </w:pPr>
            <w:r w:rsidRPr="00F10405"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12 месяцев</w:t>
            </w: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</w:pPr>
            <w:r w:rsidRPr="00F10405">
              <w:rPr>
                <w:rFonts w:eastAsia="Arial Unicode MS"/>
                <w:kern w:val="1"/>
              </w:rPr>
              <w:t xml:space="preserve">Протез голени для купания должен быть немодульный, без косметической облицовки и оболочки. Приёмная гильза должна быть индивидуальная. Материал приемной гильзы должен быть - литьевой слоистый пластик на основе смол (листовой термопластичный пластик). Допускается вкладная гильза из вспененных материалов. Метод крепления протеза должен быть за счет формы приемной гильзы, без использования дополнительных элементов (вакуумное с «герметизирующим» коленным бандажом). Стопа должна быть </w:t>
            </w:r>
            <w:proofErr w:type="spellStart"/>
            <w:r w:rsidRPr="00F10405">
              <w:rPr>
                <w:rFonts w:eastAsia="Arial Unicode MS"/>
                <w:kern w:val="1"/>
              </w:rPr>
              <w:t>бесшарнирная</w:t>
            </w:r>
            <w:proofErr w:type="spellEnd"/>
            <w:r w:rsidRPr="00F10405">
              <w:rPr>
                <w:rFonts w:eastAsia="Arial Unicode MS"/>
                <w:kern w:val="1"/>
              </w:rPr>
              <w:t>, полиуретановая, монолитная (стопа шарнирная, полиуретановая, монолитная). Тип протеза должен быть по назначению - для приема водных процедур.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108043,89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Протез голени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немодульный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jc w:val="center"/>
            </w:pPr>
            <w:r w:rsidRPr="00F10405">
              <w:t>Гарантийный срок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не менее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t>7 месяцев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  <w:rPr>
                <w:color w:val="000000"/>
              </w:rPr>
            </w:pPr>
            <w:r w:rsidRPr="00F10405">
              <w:t xml:space="preserve">Протез голени должен быть не модульный, кожаный, косметическая облицовка должна быть эластичная пенополиуретановая, с косметической оболочкой. Приемная гильза на культю должна быть индивидуальная (изготовленная по индивидуальному слепку с культи инвалида), кожаная, с шинами. Голень должна быть с </w:t>
            </w:r>
            <w:proofErr w:type="spellStart"/>
            <w:r w:rsidRPr="00F10405">
              <w:t>юстировочным</w:t>
            </w:r>
            <w:proofErr w:type="spellEnd"/>
            <w:r w:rsidRPr="00F10405">
              <w:t xml:space="preserve"> устройством, с унифицированной щиколоткой. Стопа должна быть полиуретановая, резиновая. Крепление должно быть поясом с использованием кожаных полуфабрикатов. Должны быть чехлы шерстяные, один чехол – футляр. Протез должен быть постоянным.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61272,93</w:t>
            </w:r>
          </w:p>
        </w:tc>
      </w:tr>
      <w:tr w:rsidR="00F10405" w:rsidRPr="00F10405" w:rsidTr="007D6FD4">
        <w:trPr>
          <w:trHeight w:val="559"/>
        </w:trPr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Протез голени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модульный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jc w:val="center"/>
            </w:pPr>
            <w:r w:rsidRPr="00F10405"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t>12 месяцев</w:t>
            </w: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  <w:rPr>
                <w:color w:val="000000"/>
              </w:rPr>
            </w:pPr>
            <w:r w:rsidRPr="00F10405">
              <w:t xml:space="preserve">Протез голени должен быть модульный. Тип косметической облицовки должен быть эластичный пенополиуретановый, с косметической оболочкой. Приемная гильза должна быть индивидуальная (изготовленная по индивидуальному слепку с культи инвалида), с одной пробной гильзой, постоянная гильза должна быть из литьевого слоистого пластика на основе смол, вкладная гильза из эластичного термопласта. Должен </w:t>
            </w:r>
            <w:r w:rsidRPr="00F10405">
              <w:lastRenderedPageBreak/>
              <w:t>быть комплекс регулировочно-соединительных устройств. Стопа искусственная должна быть со средней степенью энергосбережения. Крепление должно быть поясом с использованием кожаный полуфабрикатов (индивидуальное), с силиконовым наколенником. Чехлы должны быть шерстяные, один чехол-футляр. Протез должен быть постоянным.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123574,53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lastRenderedPageBreak/>
              <w:t xml:space="preserve">Протез голени 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модульный</w:t>
            </w:r>
          </w:p>
          <w:p w:rsidR="00F10405" w:rsidRPr="00F10405" w:rsidRDefault="00F10405" w:rsidP="00F10405">
            <w:pPr>
              <w:jc w:val="center"/>
            </w:pPr>
          </w:p>
          <w:p w:rsidR="00F10405" w:rsidRPr="00F10405" w:rsidRDefault="00F10405" w:rsidP="00F10405">
            <w:pPr>
              <w:jc w:val="center"/>
            </w:pPr>
            <w:r w:rsidRPr="00F10405"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t>12 месяцев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  <w:rPr>
                <w:color w:val="000000"/>
              </w:rPr>
            </w:pPr>
            <w:r w:rsidRPr="00F10405">
              <w:t>Протез голени должен быть модульный</w:t>
            </w:r>
            <w:r w:rsidRPr="00F10405">
              <w:rPr>
                <w:b/>
                <w:bCs/>
              </w:rPr>
              <w:t>.</w:t>
            </w:r>
            <w:r w:rsidRPr="00F10405">
              <w:t xml:space="preserve"> Тип косметической облицовки должен быть - мягкая полиуретановая модульная (поролон), косметическая оболочка должна быть - чулки </w:t>
            </w:r>
            <w:proofErr w:type="spellStart"/>
            <w:r w:rsidRPr="00F10405">
              <w:t>перлоновые</w:t>
            </w:r>
            <w:proofErr w:type="spellEnd"/>
            <w:r w:rsidRPr="00F10405">
              <w:t xml:space="preserve"> ортопедические, приемная гильза должна быть индивидуальная (изготовленная по индивидуальному слепку с культи инвалида), приемных пробных гильз - 1 шт., материал приемной гильзы (постоянной) - пластик на основе смол, с вкладной гильзы из вспененных термопластов, тип регулировочно-соединительного устройства должен быть на нагрузку до 100 кг, стопа должна быть на нагрузку до 100 кг. Винтовой РСУ - передвижной, крепление должно быть наколенником, должен быть один чехол-футляр и четыре шерстяных или полушерстяных чехла. Протез должен быть постоянный.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126800,37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Протез голени модульный</w:t>
            </w:r>
          </w:p>
          <w:p w:rsidR="00F10405" w:rsidRPr="00F10405" w:rsidRDefault="00F10405" w:rsidP="00F10405">
            <w:pPr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jc w:val="center"/>
            </w:pPr>
            <w:r w:rsidRPr="00F10405"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12 месяцев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F10405" w:rsidRPr="00F10405" w:rsidRDefault="00F10405" w:rsidP="00F10405">
            <w:pPr>
              <w:snapToGrid w:val="0"/>
              <w:rPr>
                <w:color w:val="000000"/>
              </w:rPr>
            </w:pPr>
            <w:r w:rsidRPr="00F10405">
              <w:rPr>
                <w:color w:val="000000"/>
              </w:rPr>
              <w:t xml:space="preserve">Протез голени должен быть модульный,  косметическая облицовка должна быть полиуретановая модульная (поролон), косметическая оболочка должна быть – чулки </w:t>
            </w:r>
            <w:proofErr w:type="spellStart"/>
            <w:r w:rsidRPr="00F10405">
              <w:rPr>
                <w:color w:val="000000"/>
              </w:rPr>
              <w:t>силоновые</w:t>
            </w:r>
            <w:proofErr w:type="spellEnd"/>
            <w:r w:rsidRPr="00F10405">
              <w:rPr>
                <w:color w:val="000000"/>
              </w:rPr>
              <w:t xml:space="preserve"> ортопедические, приемная гильза должна быть индивидуальная, изготовленная по индивидуальному слепку с культи инвалида из литьевого пластика на основе смол, с одной пробной гильзой, с силиконовым чехлом, крепление должно быть с замком для силиконовых чехлов, регулировочно-соединительные устройства должны быть на нагрузку до 120 кг, стопа должна быть с раздельной гидравлической регулировкой сопротивлений тыльного и подошвенного сгибаний в голеностопном шарнире. Протез должен быть постоянным.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488017,72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Протез бедра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модульный</w:t>
            </w:r>
          </w:p>
          <w:p w:rsidR="00F10405" w:rsidRPr="00F10405" w:rsidRDefault="00F10405" w:rsidP="00F10405">
            <w:pPr>
              <w:jc w:val="center"/>
            </w:pPr>
          </w:p>
          <w:p w:rsidR="00F10405" w:rsidRPr="00F10405" w:rsidRDefault="00F10405" w:rsidP="00F10405">
            <w:pPr>
              <w:jc w:val="center"/>
            </w:pPr>
          </w:p>
          <w:p w:rsidR="00F10405" w:rsidRPr="00F10405" w:rsidRDefault="00F10405" w:rsidP="00F10405">
            <w:pPr>
              <w:jc w:val="center"/>
            </w:pPr>
            <w:r w:rsidRPr="00F10405">
              <w:lastRenderedPageBreak/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12 месяцев</w:t>
            </w:r>
          </w:p>
          <w:p w:rsidR="00F10405" w:rsidRPr="00F10405" w:rsidRDefault="00F10405" w:rsidP="00F10405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F10405" w:rsidRPr="00F10405" w:rsidRDefault="00F10405" w:rsidP="00F10405">
            <w:pPr>
              <w:snapToGrid w:val="0"/>
            </w:pPr>
            <w:r w:rsidRPr="00F10405">
              <w:lastRenderedPageBreak/>
              <w:t xml:space="preserve">Протез бедра должен быть модульный. Косметическая облицовка должна быть - эластичный </w:t>
            </w:r>
            <w:proofErr w:type="spellStart"/>
            <w:r w:rsidRPr="00F10405">
              <w:t>пенополиуретан</w:t>
            </w:r>
            <w:proofErr w:type="spellEnd"/>
            <w:r w:rsidRPr="00F10405">
              <w:t xml:space="preserve">, с косметической оболочкой. Приемная гильза должна быть индивидуальная (изготовленная по </w:t>
            </w:r>
            <w:r w:rsidRPr="00F10405">
              <w:lastRenderedPageBreak/>
              <w:t>индивидуальному слепку с культи инвалида) с одной примерочной гильзой, постоянная гильза должна быть из литьевого слоистого пластика на основе смол. Должен быть гильзовый адаптер, комплекс регулировочно-соединительных устройств, коленный шарнир должен быть моноцентрический (полицентрический) с замком (без него), стопа должна быть искусственная с низким (средним) уровнем активности, крепление должно быть вакуумное (поясом с использованием кожаных полуфабрикатов), бандажом (индивидуальное). Должен быть один чехол - футляр и шерстяные чехлы. Протез должен быть постоянный.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125360,16</w:t>
            </w:r>
          </w:p>
        </w:tc>
      </w:tr>
      <w:tr w:rsidR="00F10405" w:rsidRPr="00F10405" w:rsidTr="007D6FD4">
        <w:tc>
          <w:tcPr>
            <w:tcW w:w="1985" w:type="dxa"/>
            <w:vAlign w:val="center"/>
          </w:tcPr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lastRenderedPageBreak/>
              <w:t>Протез бедра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модульный</w:t>
            </w:r>
          </w:p>
          <w:p w:rsidR="00F10405" w:rsidRPr="00F10405" w:rsidRDefault="00F10405" w:rsidP="00F10405">
            <w:pPr>
              <w:jc w:val="center"/>
            </w:pPr>
          </w:p>
          <w:p w:rsidR="00F10405" w:rsidRPr="00F10405" w:rsidRDefault="00F10405" w:rsidP="00F10405">
            <w:pPr>
              <w:jc w:val="center"/>
            </w:pPr>
          </w:p>
          <w:p w:rsidR="00F10405" w:rsidRPr="00F10405" w:rsidRDefault="00F10405" w:rsidP="00F10405">
            <w:pPr>
              <w:jc w:val="center"/>
            </w:pPr>
            <w:r w:rsidRPr="00F10405">
              <w:t xml:space="preserve">Гарантийный срок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 xml:space="preserve">не менее </w:t>
            </w:r>
          </w:p>
          <w:p w:rsidR="00F10405" w:rsidRPr="00F10405" w:rsidRDefault="00F10405" w:rsidP="00F10405">
            <w:pPr>
              <w:jc w:val="center"/>
            </w:pPr>
            <w:r w:rsidRPr="00F10405">
              <w:t>12 месяцев</w:t>
            </w:r>
          </w:p>
          <w:p w:rsidR="00F10405" w:rsidRPr="00F10405" w:rsidRDefault="00F10405" w:rsidP="00F1040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F10405" w:rsidRPr="00F10405" w:rsidRDefault="00F10405" w:rsidP="00F10405">
            <w:pPr>
              <w:snapToGrid w:val="0"/>
            </w:pPr>
            <w:r w:rsidRPr="00F10405">
              <w:t xml:space="preserve">Протез бедра должен быть модульный. Косметическая облицовка должна быть мягкая полиуретановая модульная (поролон). Косметическая оболочка должна быть - чулки </w:t>
            </w:r>
            <w:proofErr w:type="spellStart"/>
            <w:r w:rsidRPr="00F10405">
              <w:t>силоновые</w:t>
            </w:r>
            <w:proofErr w:type="spellEnd"/>
            <w:r w:rsidRPr="00F10405">
              <w:t xml:space="preserve"> ортопедические. Приемная гильза должна быть индивидуальная, (изготовленная по индивидуальному слепку с культи инвалида), из литьевого слоистого пластика на основе смол, с одной пробной гильзой, без вкладной гильзы, с силиконовым чехлом. Крепление должно быть с использованием замка для силиконовых чехлов, регулировочно-соединительные устройства должны быть на нагрузку до 125 кг. Стопа должна быть с подвижным шарниром во все </w:t>
            </w:r>
            <w:proofErr w:type="spellStart"/>
            <w:r w:rsidRPr="00F10405">
              <w:t>согитальных</w:t>
            </w:r>
            <w:proofErr w:type="spellEnd"/>
            <w:r w:rsidRPr="00F10405">
              <w:t xml:space="preserve"> плоскостях, карбоновая, на нагрузку до 125 кг, с высокой степенью энергосбережения. Коленный шарнир должен быть с гидравлическим управлением фазой опоры и переноса (фаза опоры- механика, фаза переноса – гидравлика), с дополнительным функциональным устройством. Должен быть один чехол - футляр. Протез должен быть постоянный.</w:t>
            </w:r>
          </w:p>
        </w:tc>
        <w:tc>
          <w:tcPr>
            <w:tcW w:w="992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F10405" w:rsidRPr="00F10405" w:rsidRDefault="00F10405" w:rsidP="00F10405">
            <w:pPr>
              <w:jc w:val="center"/>
              <w:rPr>
                <w:color w:val="000000"/>
              </w:rPr>
            </w:pPr>
            <w:r w:rsidRPr="00F10405">
              <w:rPr>
                <w:color w:val="000000"/>
              </w:rPr>
              <w:t>385638,01</w:t>
            </w:r>
          </w:p>
        </w:tc>
      </w:tr>
    </w:tbl>
    <w:p w:rsidR="00F10405" w:rsidRPr="00F10405" w:rsidRDefault="00F10405" w:rsidP="00F10405">
      <w:pPr>
        <w:tabs>
          <w:tab w:val="left" w:pos="506"/>
        </w:tabs>
        <w:rPr>
          <w:sz w:val="28"/>
          <w:szCs w:val="28"/>
        </w:rPr>
      </w:pPr>
    </w:p>
    <w:p w:rsidR="00F10405" w:rsidRPr="00F10405" w:rsidRDefault="00F10405" w:rsidP="00F10405">
      <w:pPr>
        <w:tabs>
          <w:tab w:val="left" w:pos="506"/>
        </w:tabs>
        <w:jc w:val="center"/>
        <w:rPr>
          <w:b/>
        </w:rPr>
      </w:pPr>
      <w:r w:rsidRPr="00F10405">
        <w:rPr>
          <w:b/>
        </w:rPr>
        <w:t>Требования к безопасности протезно-ортопедических изделий</w:t>
      </w:r>
    </w:p>
    <w:p w:rsidR="00F10405" w:rsidRPr="00F10405" w:rsidRDefault="00F10405" w:rsidP="00F10405">
      <w:pPr>
        <w:tabs>
          <w:tab w:val="left" w:pos="506"/>
        </w:tabs>
        <w:jc w:val="center"/>
        <w:rPr>
          <w:b/>
        </w:rPr>
      </w:pPr>
      <w:r w:rsidRPr="00F10405">
        <w:rPr>
          <w:b/>
        </w:rPr>
        <w:t>(протезов нижних конечностей)</w:t>
      </w:r>
    </w:p>
    <w:p w:rsidR="00F10405" w:rsidRPr="00F10405" w:rsidRDefault="00F10405" w:rsidP="00F10405">
      <w:pPr>
        <w:tabs>
          <w:tab w:val="left" w:pos="506"/>
        </w:tabs>
        <w:jc w:val="both"/>
      </w:pPr>
      <w:r w:rsidRPr="00F10405">
        <w:tab/>
        <w:t>Протезы должны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F10405" w:rsidRPr="00F10405" w:rsidRDefault="00F10405" w:rsidP="00F10405">
      <w:pPr>
        <w:tabs>
          <w:tab w:val="left" w:pos="506"/>
        </w:tabs>
        <w:jc w:val="both"/>
      </w:pPr>
      <w:r w:rsidRPr="00F10405">
        <w:t xml:space="preserve">ГОСТ </w:t>
      </w:r>
      <w:r w:rsidRPr="00F10405">
        <w:rPr>
          <w:lang w:val="en-US"/>
        </w:rPr>
        <w:t>ISO</w:t>
      </w:r>
      <w:r w:rsidRPr="00F10405">
        <w:t xml:space="preserve"> 10993-1-2011, ГОСТ </w:t>
      </w:r>
      <w:r w:rsidRPr="00F10405">
        <w:rPr>
          <w:lang w:val="en-US"/>
        </w:rPr>
        <w:t>ISO</w:t>
      </w:r>
      <w:r w:rsidRPr="00F10405">
        <w:t xml:space="preserve"> 10993-5-2011, ГОСТ </w:t>
      </w:r>
      <w:r w:rsidRPr="00F10405">
        <w:rPr>
          <w:lang w:val="en-US"/>
        </w:rPr>
        <w:t>ISO</w:t>
      </w:r>
      <w:r w:rsidRPr="00F10405">
        <w:t xml:space="preserve"> 10993-10-2011, ГОСТ Р 52770-2007, ГОСТ Р 51632-2014, ГОСТ Р ИСО 22523-2007, ГОСТ Р 53869-2010.</w:t>
      </w:r>
    </w:p>
    <w:p w:rsidR="00F10405" w:rsidRPr="00F10405" w:rsidRDefault="00F10405" w:rsidP="00F10405">
      <w:pPr>
        <w:tabs>
          <w:tab w:val="left" w:pos="506"/>
        </w:tabs>
      </w:pPr>
    </w:p>
    <w:p w:rsidR="00F10405" w:rsidRPr="00F10405" w:rsidRDefault="00F10405" w:rsidP="00F10405">
      <w:pPr>
        <w:ind w:firstLine="567"/>
        <w:jc w:val="center"/>
        <w:rPr>
          <w:rFonts w:eastAsia="Calibri"/>
          <w:b/>
        </w:rPr>
      </w:pPr>
      <w:r w:rsidRPr="00F10405">
        <w:rPr>
          <w:rFonts w:eastAsia="Calibri"/>
          <w:b/>
        </w:rPr>
        <w:lastRenderedPageBreak/>
        <w:t>Требования к качеству работ по изготовлению протезно-ортопедических изделий (протезов нижних конечностей)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Протезы, выполнение технологического процесса по изготовлению протезов, протезно-ортопедических изделий, терминология и описание протезов, протезно-ортопедических изделий должны соответствовать требованиям Национальных стандартов Российской Федерации по перечню: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51191-2007 Узлы протезов нижних конечностей. Технические требования и методы испытаний;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51819-2001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 xml:space="preserve"> верхних и нижних конечностей. Термины и определения;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53869-2010 Протезы нижних конечностей. Технические требования;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56137-2014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 xml:space="preserve">. Контроль качества протезов и </w:t>
      </w:r>
      <w:proofErr w:type="spellStart"/>
      <w:r w:rsidRPr="00F10405">
        <w:rPr>
          <w:rFonts w:eastAsia="Calibri"/>
        </w:rPr>
        <w:t>ортезов</w:t>
      </w:r>
      <w:proofErr w:type="spellEnd"/>
      <w:r w:rsidRPr="00F10405">
        <w:rPr>
          <w:rFonts w:eastAsia="Calibri"/>
        </w:rPr>
        <w:t xml:space="preserve"> нижних конечностей с индивидуальными параметрами изготовления;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8549-1-2011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 xml:space="preserve">. Словарь. Часть 1. </w:t>
      </w:r>
      <w:proofErr w:type="spellStart"/>
      <w:r w:rsidRPr="00F10405">
        <w:rPr>
          <w:rFonts w:eastAsia="Calibri"/>
        </w:rPr>
        <w:t>Обшие</w:t>
      </w:r>
      <w:proofErr w:type="spellEnd"/>
      <w:r w:rsidRPr="00F10405">
        <w:rPr>
          <w:rFonts w:eastAsia="Calibri"/>
        </w:rPr>
        <w:t xml:space="preserve"> термины, относящиеся к наружным протезам конечностей и </w:t>
      </w:r>
      <w:proofErr w:type="spellStart"/>
      <w:r w:rsidRPr="00F10405">
        <w:rPr>
          <w:rFonts w:eastAsia="Calibri"/>
        </w:rPr>
        <w:t>ортезам</w:t>
      </w:r>
      <w:proofErr w:type="spellEnd"/>
      <w:r w:rsidRPr="00F10405">
        <w:rPr>
          <w:rFonts w:eastAsia="Calibri"/>
        </w:rPr>
        <w:t>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8549-2-2013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>. Словарь. Часть 2. Термины, относящиеся к наружным протезам конечностей и их пользователям;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ИСО 10328-2007 Протезирование. Испытания конструкции протезов нижних конечностей. Требования и методы испытаний;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13405-1-2001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>. Классификация и описание узлов протезов. Часть 1. Классификация узлов протезов;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13405-2-2001 Протезирование и </w:t>
      </w:r>
      <w:proofErr w:type="spellStart"/>
      <w:r w:rsidRPr="00F10405">
        <w:rPr>
          <w:rFonts w:eastAsia="Calibri"/>
        </w:rPr>
        <w:t>ортезирование</w:t>
      </w:r>
      <w:proofErr w:type="spellEnd"/>
      <w:r w:rsidRPr="00F10405">
        <w:rPr>
          <w:rFonts w:eastAsia="Calibri"/>
        </w:rPr>
        <w:t>. Классификация и описание узлов протезов. Часть 2. Описание узлов протезов нижних конечностей;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22523-2007 Протезы конечностей и </w:t>
      </w:r>
      <w:proofErr w:type="spellStart"/>
      <w:r w:rsidRPr="00F10405">
        <w:rPr>
          <w:rFonts w:eastAsia="Calibri"/>
        </w:rPr>
        <w:t>ортезы</w:t>
      </w:r>
      <w:proofErr w:type="spellEnd"/>
      <w:r w:rsidRPr="00F10405">
        <w:rPr>
          <w:rFonts w:eastAsia="Calibri"/>
        </w:rPr>
        <w:t xml:space="preserve"> наружные. Требования и методы испытаний;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ИСО 22675-2009 Протезирование. Испытание голеностопных узлов и узлов стоп протезов нижних конечностей. Требования и методы испытаний;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29782-2014 Протезы и </w:t>
      </w:r>
      <w:proofErr w:type="spellStart"/>
      <w:r w:rsidRPr="00F10405">
        <w:rPr>
          <w:rFonts w:eastAsia="Calibri"/>
        </w:rPr>
        <w:t>ортезы</w:t>
      </w:r>
      <w:proofErr w:type="spellEnd"/>
      <w:r w:rsidRPr="00F10405">
        <w:rPr>
          <w:rFonts w:eastAsia="Calibri"/>
        </w:rPr>
        <w:t>. Факторы, учитываемые при определении характеристик протезов для лиц с ампутацией нижней конечности;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РСТ РСФСР 644-80 Изделия протезно-ортопедические. Общие технические требования.</w:t>
      </w:r>
    </w:p>
    <w:p w:rsidR="00F10405" w:rsidRPr="00F10405" w:rsidRDefault="00F10405" w:rsidP="00F10405">
      <w:pPr>
        <w:ind w:firstLine="567"/>
        <w:jc w:val="both"/>
      </w:pPr>
      <w:r w:rsidRPr="00F10405"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F10405" w:rsidRPr="00F10405" w:rsidRDefault="00F10405" w:rsidP="00F10405">
      <w:pPr>
        <w:ind w:firstLine="709"/>
        <w:jc w:val="both"/>
      </w:pPr>
      <w:r w:rsidRPr="00F10405">
        <w:t>входной контроль комплектующих изделий и материалов;</w:t>
      </w:r>
    </w:p>
    <w:p w:rsidR="00F10405" w:rsidRPr="00F10405" w:rsidRDefault="00F10405" w:rsidP="00F10405">
      <w:pPr>
        <w:ind w:firstLine="709"/>
        <w:jc w:val="both"/>
      </w:pPr>
      <w:r w:rsidRPr="00F10405">
        <w:t>изготовление деталей, сборочных единиц;</w:t>
      </w:r>
    </w:p>
    <w:p w:rsidR="00F10405" w:rsidRPr="00F10405" w:rsidRDefault="00F10405" w:rsidP="00F10405">
      <w:pPr>
        <w:ind w:firstLine="709"/>
        <w:jc w:val="both"/>
      </w:pPr>
      <w:r w:rsidRPr="00F10405">
        <w:t xml:space="preserve">сборку протезов, </w:t>
      </w:r>
      <w:proofErr w:type="spellStart"/>
      <w:r w:rsidRPr="00F10405">
        <w:t>протезно</w:t>
      </w:r>
      <w:proofErr w:type="spellEnd"/>
      <w:r w:rsidRPr="00F10405">
        <w:t xml:space="preserve"> - ортопедических изделий;</w:t>
      </w:r>
    </w:p>
    <w:p w:rsidR="00F10405" w:rsidRPr="00F10405" w:rsidRDefault="00F10405" w:rsidP="00F10405">
      <w:pPr>
        <w:ind w:firstLine="709"/>
        <w:jc w:val="both"/>
      </w:pPr>
      <w:r w:rsidRPr="00F10405">
        <w:t xml:space="preserve">операционный и приемочный контроль; </w:t>
      </w:r>
    </w:p>
    <w:p w:rsidR="00F10405" w:rsidRPr="00F10405" w:rsidRDefault="00F10405" w:rsidP="00F10405">
      <w:pPr>
        <w:ind w:firstLine="709"/>
        <w:jc w:val="both"/>
      </w:pPr>
      <w:r w:rsidRPr="00F10405">
        <w:t>испытания и приемку готовой продукции;</w:t>
      </w:r>
    </w:p>
    <w:p w:rsidR="00F10405" w:rsidRPr="00F10405" w:rsidRDefault="00F10405" w:rsidP="00F10405">
      <w:pPr>
        <w:ind w:firstLine="709"/>
        <w:jc w:val="both"/>
      </w:pPr>
      <w:r w:rsidRPr="00F10405">
        <w:t xml:space="preserve">хранение ее на складе готовой продукции; </w:t>
      </w:r>
    </w:p>
    <w:p w:rsidR="00F10405" w:rsidRPr="00F10405" w:rsidRDefault="00F10405" w:rsidP="00F10405">
      <w:pPr>
        <w:ind w:firstLine="709"/>
        <w:jc w:val="both"/>
      </w:pPr>
      <w:r w:rsidRPr="00F10405"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F10405" w:rsidRPr="00F10405" w:rsidRDefault="00F10405" w:rsidP="00F10405"/>
    <w:p w:rsidR="00F10405" w:rsidRPr="00F10405" w:rsidRDefault="00F10405" w:rsidP="00F10405">
      <w:pPr>
        <w:jc w:val="center"/>
        <w:rPr>
          <w:rFonts w:eastAsia="Calibri"/>
          <w:b/>
        </w:rPr>
      </w:pPr>
      <w:r w:rsidRPr="00F10405">
        <w:rPr>
          <w:rFonts w:eastAsia="Calibri"/>
          <w:b/>
        </w:rPr>
        <w:lastRenderedPageBreak/>
        <w:t>Требования к результатам работ</w:t>
      </w:r>
    </w:p>
    <w:p w:rsidR="00F10405" w:rsidRPr="00F10405" w:rsidRDefault="00F10405" w:rsidP="00F10405">
      <w:pPr>
        <w:ind w:firstLine="708"/>
        <w:jc w:val="both"/>
        <w:rPr>
          <w:rFonts w:eastAsia="Calibri"/>
        </w:rPr>
      </w:pPr>
      <w:r w:rsidRPr="00F10405">
        <w:rPr>
          <w:rFonts w:eastAsia="Calibri"/>
        </w:rPr>
        <w:t>Работы по обеспечению протезами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 Габаритные размеры не должны препятствовать ношению верхней одежды.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53870-2010 Услуги по протезированию нижних конечностей. Состав, содержание и порядок предоставление услуг;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>- ГОСТ Р 53871-2010 Методы оценки реабилитационной эффективности протезирования нижних конечностей;</w:t>
      </w:r>
    </w:p>
    <w:p w:rsidR="00F10405" w:rsidRPr="00F10405" w:rsidRDefault="00F10405" w:rsidP="00F10405">
      <w:pPr>
        <w:ind w:firstLine="567"/>
        <w:jc w:val="both"/>
        <w:rPr>
          <w:rFonts w:eastAsia="Calibri"/>
        </w:rPr>
      </w:pPr>
      <w:r w:rsidRPr="00F10405">
        <w:rPr>
          <w:rFonts w:eastAsia="Calibri"/>
        </w:rPr>
        <w:t xml:space="preserve">- ГОСТ Р ИСО 29781-2014 Протезы и </w:t>
      </w:r>
      <w:proofErr w:type="spellStart"/>
      <w:r w:rsidRPr="00F10405">
        <w:rPr>
          <w:rFonts w:eastAsia="Calibri"/>
        </w:rPr>
        <w:t>ортезы</w:t>
      </w:r>
      <w:proofErr w:type="spellEnd"/>
      <w:r w:rsidRPr="00F10405">
        <w:rPr>
          <w:rFonts w:eastAsia="Calibri"/>
        </w:rPr>
        <w:t>. Факторы, подлежащие включению в описание физической активности лиц ампутацией (</w:t>
      </w:r>
      <w:proofErr w:type="spellStart"/>
      <w:r w:rsidRPr="00F10405">
        <w:rPr>
          <w:rFonts w:eastAsia="Calibri"/>
        </w:rPr>
        <w:t>ями</w:t>
      </w:r>
      <w:proofErr w:type="spellEnd"/>
      <w:r w:rsidRPr="00F10405">
        <w:rPr>
          <w:rFonts w:eastAsia="Calibri"/>
        </w:rPr>
        <w:t>) нижней конечности или врожденным дефектом сегмента(</w:t>
      </w:r>
      <w:proofErr w:type="spellStart"/>
      <w:r w:rsidRPr="00F10405">
        <w:rPr>
          <w:rFonts w:eastAsia="Calibri"/>
        </w:rPr>
        <w:t>ов</w:t>
      </w:r>
      <w:proofErr w:type="spellEnd"/>
      <w:r w:rsidRPr="00F10405">
        <w:rPr>
          <w:rFonts w:eastAsia="Calibri"/>
        </w:rPr>
        <w:t>) нижней конечности.</w:t>
      </w:r>
    </w:p>
    <w:p w:rsidR="00F10405" w:rsidRPr="00F10405" w:rsidRDefault="00F10405" w:rsidP="00F10405">
      <w:pPr>
        <w:ind w:firstLine="567"/>
        <w:rPr>
          <w:rFonts w:eastAsia="Calibri"/>
        </w:rPr>
      </w:pPr>
    </w:p>
    <w:p w:rsidR="00F10405" w:rsidRPr="00F10405" w:rsidRDefault="00F10405" w:rsidP="00F10405">
      <w:pPr>
        <w:ind w:firstLine="567"/>
        <w:jc w:val="center"/>
        <w:rPr>
          <w:rFonts w:eastAsia="Calibri"/>
          <w:b/>
        </w:rPr>
      </w:pPr>
      <w:r w:rsidRPr="00F10405">
        <w:rPr>
          <w:rFonts w:eastAsia="Calibri"/>
          <w:b/>
        </w:rPr>
        <w:t>Маркировка, упаковка протезов</w:t>
      </w:r>
    </w:p>
    <w:p w:rsidR="00F10405" w:rsidRPr="00F10405" w:rsidRDefault="00F10405" w:rsidP="00F10405">
      <w:pPr>
        <w:keepLines/>
        <w:ind w:firstLine="709"/>
        <w:jc w:val="both"/>
        <w:rPr>
          <w:rFonts w:eastAsia="Calibri"/>
        </w:rPr>
      </w:pPr>
      <w:r w:rsidRPr="00F10405">
        <w:rPr>
          <w:rFonts w:eastAsia="Calibri"/>
        </w:rPr>
        <w:t>Маркировка, упаковка протезов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Протезы нижних конечностей. Технические требования.</w:t>
      </w:r>
    </w:p>
    <w:p w:rsidR="00F10405" w:rsidRPr="00F10405" w:rsidRDefault="00F10405" w:rsidP="00F10405">
      <w:pPr>
        <w:keepLines/>
        <w:ind w:firstLine="709"/>
        <w:jc w:val="both"/>
        <w:rPr>
          <w:rFonts w:eastAsia="Calibri"/>
        </w:rPr>
      </w:pPr>
      <w:r w:rsidRPr="00F10405">
        <w:rPr>
          <w:rFonts w:eastAsia="Calibri"/>
        </w:rPr>
        <w:t>- Маркировка должна соответствовать ГОСТ Р ИСО 22523, подраздел 13.2, с дополнениями на протез конкретного типа;</w:t>
      </w:r>
    </w:p>
    <w:p w:rsidR="00F10405" w:rsidRPr="00F10405" w:rsidRDefault="00F10405" w:rsidP="00F10405">
      <w:pPr>
        <w:keepLines/>
        <w:ind w:firstLine="709"/>
        <w:jc w:val="both"/>
        <w:rPr>
          <w:rFonts w:eastAsia="Calibri"/>
        </w:rPr>
      </w:pPr>
      <w:r w:rsidRPr="00F10405">
        <w:rPr>
          <w:rFonts w:eastAsia="Calibri"/>
        </w:rPr>
        <w:t xml:space="preserve">- Упаковку на протез нижней конечности проводят при их выдаче.   </w:t>
      </w:r>
    </w:p>
    <w:p w:rsidR="00F10405" w:rsidRPr="00F10405" w:rsidRDefault="00F10405" w:rsidP="00F10405">
      <w:pPr>
        <w:keepLines/>
        <w:ind w:firstLine="709"/>
        <w:jc w:val="both"/>
        <w:rPr>
          <w:rFonts w:eastAsia="Calibri"/>
        </w:rPr>
      </w:pPr>
      <w:r w:rsidRPr="00F10405">
        <w:rPr>
          <w:rFonts w:eastAsia="Calibri"/>
        </w:rPr>
        <w:t xml:space="preserve">В зависимости от размеров протез нижней конечности упаковывают в оберточную бумагу по </w:t>
      </w:r>
      <w:r w:rsidRPr="00F10405">
        <w:rPr>
          <w:rFonts w:eastAsia="Calibri"/>
          <w:u w:val="single"/>
        </w:rPr>
        <w:t>ГОСТ 8273</w:t>
      </w:r>
      <w:r w:rsidRPr="00F10405">
        <w:rPr>
          <w:rFonts w:eastAsia="Calibri"/>
        </w:rPr>
        <w:t xml:space="preserve"> или в потребительскую тару- пакет из полиэтиленовой пленки </w:t>
      </w:r>
      <w:r w:rsidRPr="00F10405">
        <w:rPr>
          <w:rFonts w:eastAsia="Calibri"/>
          <w:u w:val="single"/>
        </w:rPr>
        <w:t>по ГОСТ 10354,</w:t>
      </w:r>
      <w:r w:rsidRPr="00F10405">
        <w:rPr>
          <w:rFonts w:eastAsia="Calibri"/>
        </w:rPr>
        <w:t xml:space="preserve"> коробку из картона по ГОСТ 7933 и/или в чехол из хлопчатобумажной ткани по </w:t>
      </w:r>
      <w:r w:rsidRPr="00F10405">
        <w:rPr>
          <w:rFonts w:eastAsia="Calibri"/>
          <w:u w:val="single"/>
        </w:rPr>
        <w:t xml:space="preserve">ГОСТ 29298. </w:t>
      </w:r>
      <w:r w:rsidRPr="00F10405">
        <w:rPr>
          <w:rFonts w:eastAsia="Calibri"/>
        </w:rPr>
        <w:t xml:space="preserve">Упакованные изделия должны быть перевязаны шпагатом по </w:t>
      </w:r>
      <w:r w:rsidRPr="00F10405">
        <w:rPr>
          <w:rFonts w:eastAsia="Calibri"/>
          <w:u w:val="single"/>
        </w:rPr>
        <w:t>ГОСТ 17308</w:t>
      </w:r>
      <w:r w:rsidRPr="00F10405">
        <w:rPr>
          <w:rFonts w:eastAsia="Calibri"/>
        </w:rPr>
        <w:t xml:space="preserve"> или оклеены клеевой лентой на бумажной основе по ГОСТ 18251 или полиэтиленовой лентой с липким слоем по </w:t>
      </w:r>
      <w:r w:rsidRPr="00F10405">
        <w:rPr>
          <w:rFonts w:eastAsia="Calibri"/>
          <w:u w:val="single"/>
        </w:rPr>
        <w:t>ГОСТ 20477.</w:t>
      </w:r>
    </w:p>
    <w:p w:rsidR="00A23C5C" w:rsidRDefault="00F10405" w:rsidP="00F10405">
      <w:r w:rsidRPr="00F10405">
        <w:rPr>
          <w:rFonts w:eastAsia="Calibri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C5"/>
    <w:rsid w:val="00011196"/>
    <w:rsid w:val="000F5A56"/>
    <w:rsid w:val="00224E28"/>
    <w:rsid w:val="002C0C11"/>
    <w:rsid w:val="00322671"/>
    <w:rsid w:val="003B1EE7"/>
    <w:rsid w:val="004C5987"/>
    <w:rsid w:val="005839C5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CFBD-34F7-4D0F-82C3-B0638EF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aeeoa">
    <w:name w:val="Oaaeeoa"/>
    <w:basedOn w:val="a"/>
    <w:rsid w:val="005839C5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E3DEE539</Template>
  <TotalTime>0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2</cp:revision>
  <dcterms:created xsi:type="dcterms:W3CDTF">2018-07-17T10:38:00Z</dcterms:created>
  <dcterms:modified xsi:type="dcterms:W3CDTF">2018-07-17T10:38:00Z</dcterms:modified>
</cp:coreProperties>
</file>