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32" w:rsidRDefault="00C57EC3" w:rsidP="00F5512D">
      <w:pPr>
        <w:pStyle w:val="aff"/>
        <w:spacing w:after="240"/>
        <w:rPr>
          <w:bCs/>
          <w:sz w:val="28"/>
          <w:szCs w:val="28"/>
          <w:lang w:eastAsia="en-US"/>
        </w:rPr>
      </w:pPr>
      <w:r w:rsidRPr="00AE69D7">
        <w:rPr>
          <w:sz w:val="28"/>
          <w:szCs w:val="28"/>
        </w:rPr>
        <w:t xml:space="preserve">Раздел </w:t>
      </w:r>
      <w:r w:rsidRPr="00AE69D7">
        <w:rPr>
          <w:sz w:val="28"/>
          <w:szCs w:val="28"/>
          <w:lang w:val="en-US"/>
        </w:rPr>
        <w:t>III</w:t>
      </w:r>
      <w:r w:rsidR="005C5BCC">
        <w:rPr>
          <w:sz w:val="28"/>
          <w:szCs w:val="28"/>
        </w:rPr>
        <w:t xml:space="preserve">. </w:t>
      </w:r>
      <w:r w:rsidR="000C40D2" w:rsidRPr="000C40D2">
        <w:rPr>
          <w:bCs/>
          <w:sz w:val="28"/>
          <w:szCs w:val="28"/>
          <w:lang w:eastAsia="en-US"/>
        </w:rPr>
        <w:t>Описание объекта закупки</w:t>
      </w:r>
    </w:p>
    <w:p w:rsidR="004B6011" w:rsidRPr="004B6011" w:rsidRDefault="004B6011" w:rsidP="004B6011">
      <w:pPr>
        <w:keepNext/>
        <w:widowControl w:val="0"/>
        <w:suppressAutoHyphens/>
        <w:jc w:val="center"/>
        <w:rPr>
          <w:rFonts w:eastAsia="Arial Unicode MS"/>
          <w:kern w:val="1"/>
        </w:rPr>
      </w:pPr>
      <w:r w:rsidRPr="004B6011">
        <w:rPr>
          <w:rFonts w:eastAsia="Arial Unicode MS"/>
          <w:kern w:val="1"/>
        </w:rPr>
        <w:t>на выполнение работ по обеспечению инвалидов и отдельных категорий граждан из числа ветеранов аппаратами на нижние конечности</w:t>
      </w:r>
    </w:p>
    <w:tbl>
      <w:tblPr>
        <w:tblW w:w="10065" w:type="dxa"/>
        <w:tblInd w:w="5" w:type="dxa"/>
        <w:tblLayout w:type="fixed"/>
        <w:tblCellMar>
          <w:left w:w="0" w:type="dxa"/>
          <w:right w:w="0" w:type="dxa"/>
        </w:tblCellMar>
        <w:tblLook w:val="0000" w:firstRow="0" w:lastRow="0" w:firstColumn="0" w:lastColumn="0" w:noHBand="0" w:noVBand="0"/>
      </w:tblPr>
      <w:tblGrid>
        <w:gridCol w:w="1843"/>
        <w:gridCol w:w="5245"/>
        <w:gridCol w:w="709"/>
        <w:gridCol w:w="1134"/>
        <w:gridCol w:w="1134"/>
      </w:tblGrid>
      <w:tr w:rsidR="004B6011" w:rsidRPr="004B6011" w:rsidTr="000C6DE7">
        <w:tc>
          <w:tcPr>
            <w:tcW w:w="1843" w:type="dxa"/>
            <w:tcBorders>
              <w:top w:val="single" w:sz="4" w:space="0" w:color="000000"/>
              <w:left w:val="single" w:sz="4" w:space="0" w:color="000000"/>
              <w:bottom w:val="single" w:sz="4" w:space="0" w:color="000000"/>
            </w:tcBorders>
            <w:vAlign w:val="center"/>
          </w:tcPr>
          <w:p w:rsidR="004B6011" w:rsidRPr="004B6011" w:rsidRDefault="004B6011" w:rsidP="004B6011">
            <w:pPr>
              <w:widowControl w:val="0"/>
              <w:suppressAutoHyphens/>
              <w:snapToGrid w:val="0"/>
              <w:jc w:val="center"/>
              <w:rPr>
                <w:rFonts w:eastAsia="Arial Unicode MS"/>
                <w:bCs/>
                <w:kern w:val="1"/>
              </w:rPr>
            </w:pPr>
            <w:r w:rsidRPr="004B6011">
              <w:rPr>
                <w:rFonts w:eastAsia="Arial Unicode MS"/>
                <w:kern w:val="1"/>
              </w:rPr>
              <w:t>Наименование изделия</w:t>
            </w:r>
          </w:p>
        </w:tc>
        <w:tc>
          <w:tcPr>
            <w:tcW w:w="5245" w:type="dxa"/>
            <w:tcBorders>
              <w:top w:val="single" w:sz="4" w:space="0" w:color="000000"/>
              <w:left w:val="single" w:sz="4" w:space="0" w:color="000000"/>
              <w:bottom w:val="single" w:sz="4" w:space="0" w:color="000000"/>
            </w:tcBorders>
            <w:vAlign w:val="center"/>
          </w:tcPr>
          <w:p w:rsidR="004B6011" w:rsidRPr="004B6011" w:rsidRDefault="004B6011" w:rsidP="004B6011">
            <w:pPr>
              <w:snapToGrid w:val="0"/>
              <w:jc w:val="center"/>
              <w:rPr>
                <w:bCs/>
              </w:rPr>
            </w:pPr>
            <w:r w:rsidRPr="004B6011">
              <w:t>Функциональные (потребительские) характеристики</w:t>
            </w:r>
          </w:p>
        </w:tc>
        <w:tc>
          <w:tcPr>
            <w:tcW w:w="709" w:type="dxa"/>
            <w:tcBorders>
              <w:top w:val="single" w:sz="4" w:space="0" w:color="000000"/>
              <w:left w:val="single" w:sz="4" w:space="0" w:color="000000"/>
              <w:bottom w:val="single" w:sz="4" w:space="0" w:color="000000"/>
              <w:right w:val="single" w:sz="4" w:space="0" w:color="auto"/>
            </w:tcBorders>
            <w:vAlign w:val="center"/>
          </w:tcPr>
          <w:p w:rsidR="004B6011" w:rsidRPr="004B6011" w:rsidRDefault="004B6011" w:rsidP="004B6011">
            <w:pPr>
              <w:widowControl w:val="0"/>
              <w:suppressAutoHyphens/>
              <w:snapToGrid w:val="0"/>
              <w:jc w:val="center"/>
              <w:rPr>
                <w:rFonts w:eastAsia="Arial Unicode MS"/>
                <w:kern w:val="1"/>
              </w:rPr>
            </w:pPr>
            <w:r w:rsidRPr="004B6011">
              <w:rPr>
                <w:rFonts w:eastAsia="Arial Unicode MS"/>
                <w:kern w:val="1"/>
              </w:rPr>
              <w:t>Коли</w:t>
            </w:r>
          </w:p>
          <w:p w:rsidR="004B6011" w:rsidRPr="004B6011" w:rsidRDefault="004B6011" w:rsidP="004B6011">
            <w:pPr>
              <w:widowControl w:val="0"/>
              <w:suppressAutoHyphens/>
              <w:snapToGrid w:val="0"/>
              <w:jc w:val="center"/>
              <w:rPr>
                <w:rFonts w:eastAsia="Arial Unicode MS"/>
                <w:kern w:val="1"/>
              </w:rPr>
            </w:pPr>
            <w:r w:rsidRPr="004B6011">
              <w:rPr>
                <w:rFonts w:eastAsia="Arial Unicode MS"/>
                <w:kern w:val="1"/>
              </w:rPr>
              <w:t>чество</w:t>
            </w:r>
          </w:p>
          <w:p w:rsidR="004B6011" w:rsidRPr="004B6011" w:rsidRDefault="004B6011" w:rsidP="004B6011">
            <w:pPr>
              <w:widowControl w:val="0"/>
              <w:suppressAutoHyphens/>
              <w:jc w:val="center"/>
              <w:rPr>
                <w:rFonts w:eastAsia="Arial Unicode MS"/>
                <w:kern w:val="1"/>
              </w:rPr>
            </w:pPr>
            <w:r w:rsidRPr="004B6011">
              <w:rPr>
                <w:rFonts w:eastAsia="Arial Unicode MS"/>
                <w:kern w:val="1"/>
              </w:rPr>
              <w:t>(шт.)</w:t>
            </w:r>
          </w:p>
        </w:tc>
        <w:tc>
          <w:tcPr>
            <w:tcW w:w="1134" w:type="dxa"/>
            <w:tcBorders>
              <w:top w:val="single" w:sz="4" w:space="0" w:color="000000"/>
              <w:left w:val="single" w:sz="4" w:space="0" w:color="000000"/>
              <w:bottom w:val="single" w:sz="4" w:space="0" w:color="000000"/>
              <w:right w:val="single" w:sz="4" w:space="0" w:color="auto"/>
            </w:tcBorders>
            <w:vAlign w:val="center"/>
          </w:tcPr>
          <w:p w:rsidR="004B6011" w:rsidRPr="004B6011" w:rsidRDefault="004B6011" w:rsidP="004B6011">
            <w:pPr>
              <w:widowControl w:val="0"/>
              <w:suppressAutoHyphens/>
              <w:snapToGrid w:val="0"/>
              <w:jc w:val="center"/>
              <w:rPr>
                <w:rFonts w:eastAsia="Arial Unicode MS"/>
                <w:kern w:val="1"/>
              </w:rPr>
            </w:pPr>
            <w:r w:rsidRPr="004B6011">
              <w:rPr>
                <w:rFonts w:eastAsia="Arial Unicode MS"/>
                <w:kern w:val="1"/>
              </w:rPr>
              <w:t>Начальная (максимальная)</w:t>
            </w:r>
          </w:p>
          <w:p w:rsidR="004B6011" w:rsidRPr="004B6011" w:rsidRDefault="004B6011" w:rsidP="004B6011">
            <w:pPr>
              <w:widowControl w:val="0"/>
              <w:suppressAutoHyphens/>
              <w:snapToGrid w:val="0"/>
              <w:jc w:val="center"/>
              <w:rPr>
                <w:rFonts w:eastAsia="Arial Unicode MS"/>
                <w:kern w:val="1"/>
              </w:rPr>
            </w:pPr>
            <w:r w:rsidRPr="004B6011">
              <w:rPr>
                <w:rFonts w:eastAsia="Arial Unicode MS"/>
                <w:kern w:val="1"/>
              </w:rPr>
              <w:t>цена за единицу</w:t>
            </w:r>
          </w:p>
          <w:p w:rsidR="004B6011" w:rsidRPr="004B6011" w:rsidRDefault="004B6011" w:rsidP="004B6011">
            <w:pPr>
              <w:widowControl w:val="0"/>
              <w:suppressAutoHyphens/>
              <w:snapToGrid w:val="0"/>
              <w:jc w:val="center"/>
              <w:rPr>
                <w:rFonts w:eastAsia="Arial Unicode MS"/>
                <w:kern w:val="1"/>
              </w:rPr>
            </w:pPr>
            <w:r w:rsidRPr="004B6011">
              <w:rPr>
                <w:rFonts w:eastAsia="Arial Unicode MS"/>
                <w:kern w:val="1"/>
              </w:rPr>
              <w:t>(руб.)</w:t>
            </w:r>
          </w:p>
        </w:tc>
        <w:tc>
          <w:tcPr>
            <w:tcW w:w="1134" w:type="dxa"/>
            <w:tcBorders>
              <w:top w:val="single" w:sz="4" w:space="0" w:color="000000"/>
              <w:left w:val="single" w:sz="4" w:space="0" w:color="000000"/>
              <w:bottom w:val="single" w:sz="4" w:space="0" w:color="000000"/>
              <w:right w:val="single" w:sz="4" w:space="0" w:color="auto"/>
            </w:tcBorders>
            <w:vAlign w:val="center"/>
          </w:tcPr>
          <w:p w:rsidR="004B6011" w:rsidRPr="004B6011" w:rsidRDefault="004B6011" w:rsidP="004B6011">
            <w:pPr>
              <w:widowControl w:val="0"/>
              <w:suppressAutoHyphens/>
              <w:snapToGrid w:val="0"/>
              <w:jc w:val="center"/>
              <w:rPr>
                <w:rFonts w:eastAsia="Arial Unicode MS"/>
                <w:kern w:val="1"/>
              </w:rPr>
            </w:pPr>
            <w:r w:rsidRPr="004B6011">
              <w:rPr>
                <w:rFonts w:eastAsia="Arial Unicode MS"/>
                <w:kern w:val="1"/>
              </w:rPr>
              <w:t>Начальная (максимальная)</w:t>
            </w:r>
          </w:p>
          <w:p w:rsidR="004B6011" w:rsidRPr="004B6011" w:rsidRDefault="004B6011" w:rsidP="004B6011">
            <w:pPr>
              <w:widowControl w:val="0"/>
              <w:suppressAutoHyphens/>
              <w:snapToGrid w:val="0"/>
              <w:jc w:val="center"/>
              <w:rPr>
                <w:rFonts w:eastAsia="Arial Unicode MS"/>
                <w:kern w:val="1"/>
              </w:rPr>
            </w:pPr>
            <w:r w:rsidRPr="004B6011">
              <w:rPr>
                <w:rFonts w:eastAsia="Arial Unicode MS"/>
                <w:kern w:val="1"/>
              </w:rPr>
              <w:t>стоимость (руб.)</w:t>
            </w:r>
          </w:p>
        </w:tc>
      </w:tr>
      <w:tr w:rsidR="004B6011" w:rsidRPr="004B6011" w:rsidTr="000C6DE7">
        <w:trPr>
          <w:trHeight w:val="1965"/>
        </w:trPr>
        <w:tc>
          <w:tcPr>
            <w:tcW w:w="1843" w:type="dxa"/>
            <w:tcBorders>
              <w:top w:val="single" w:sz="4" w:space="0" w:color="000000"/>
              <w:left w:val="single" w:sz="4" w:space="0" w:color="000000"/>
              <w:bottom w:val="single" w:sz="4" w:space="0" w:color="000000"/>
            </w:tcBorders>
            <w:vAlign w:val="center"/>
          </w:tcPr>
          <w:p w:rsidR="004B6011" w:rsidRPr="004B6011" w:rsidRDefault="004B6011" w:rsidP="002E7A77">
            <w:pPr>
              <w:widowControl w:val="0"/>
              <w:suppressLineNumbers/>
              <w:suppressAutoHyphens/>
              <w:jc w:val="center"/>
              <w:rPr>
                <w:rFonts w:eastAsia="Arial Unicode MS"/>
                <w:color w:val="000000"/>
                <w:kern w:val="1"/>
              </w:rPr>
            </w:pPr>
            <w:r w:rsidRPr="004B6011">
              <w:rPr>
                <w:rFonts w:eastAsia="Arial Unicode MS"/>
                <w:color w:val="000000"/>
                <w:kern w:val="1"/>
              </w:rPr>
              <w:t>Аппарат на</w:t>
            </w:r>
          </w:p>
          <w:p w:rsidR="004B6011" w:rsidRPr="004B6011" w:rsidRDefault="004B6011" w:rsidP="002E7A77">
            <w:pPr>
              <w:widowControl w:val="0"/>
              <w:suppressAutoHyphens/>
              <w:jc w:val="center"/>
              <w:rPr>
                <w:rFonts w:eastAsia="Arial Unicode MS"/>
                <w:color w:val="000000"/>
                <w:kern w:val="1"/>
              </w:rPr>
            </w:pPr>
            <w:r w:rsidRPr="004B6011">
              <w:rPr>
                <w:rFonts w:eastAsia="Arial Unicode MS"/>
                <w:color w:val="000000"/>
                <w:kern w:val="1"/>
              </w:rPr>
              <w:t>голеностопный  сустав</w:t>
            </w:r>
          </w:p>
        </w:tc>
        <w:tc>
          <w:tcPr>
            <w:tcW w:w="5245" w:type="dxa"/>
            <w:tcBorders>
              <w:top w:val="single" w:sz="4" w:space="0" w:color="000000"/>
              <w:left w:val="single" w:sz="4" w:space="0" w:color="000000"/>
              <w:bottom w:val="single" w:sz="4" w:space="0" w:color="000000"/>
            </w:tcBorders>
            <w:vAlign w:val="center"/>
          </w:tcPr>
          <w:p w:rsidR="004B6011" w:rsidRPr="004B6011" w:rsidRDefault="004B6011" w:rsidP="004B6011">
            <w:pPr>
              <w:widowControl w:val="0"/>
              <w:suppressAutoHyphens/>
              <w:snapToGrid w:val="0"/>
              <w:jc w:val="both"/>
              <w:rPr>
                <w:rFonts w:eastAsia="Arial Unicode MS"/>
                <w:color w:val="000000"/>
                <w:kern w:val="1"/>
              </w:rPr>
            </w:pPr>
            <w:r w:rsidRPr="004B6011">
              <w:rPr>
                <w:rFonts w:eastAsia="Arial Unicode MS"/>
                <w:kern w:val="1"/>
              </w:rPr>
              <w:t>Аппарат на голеностопный сустав. Гильза голени и башмачок должны быть индивидуальные (изготовлены по индивидуальному слепку) из кожи или из термопластов</w:t>
            </w:r>
            <w:r w:rsidRPr="004B6011">
              <w:rPr>
                <w:kern w:val="1"/>
              </w:rPr>
              <w:t xml:space="preserve"> со </w:t>
            </w:r>
            <w:r w:rsidRPr="004B6011">
              <w:rPr>
                <w:rFonts w:eastAsia="Arial Unicode MS"/>
                <w:kern w:val="1"/>
              </w:rPr>
              <w:t xml:space="preserve">смягченным слоем из вспененного термопласта или без него, или из слоистого пластика. </w:t>
            </w:r>
            <w:r w:rsidRPr="004B6011">
              <w:rPr>
                <w:kern w:val="1"/>
              </w:rPr>
              <w:t xml:space="preserve">Изготавливается с </w:t>
            </w:r>
            <w:r w:rsidRPr="004B6011">
              <w:rPr>
                <w:rFonts w:eastAsia="Arial Unicode MS"/>
                <w:kern w:val="1"/>
              </w:rPr>
              <w:t>металлическими шинами в голеностопном   шарнире или их аналогов; с движением в голеностопном шарнире или без движения, крепление застежкой «контакт» или индивидуальное, или изделие максимальной готовности из полуфабрикатов. Должен быть чехол-футляр, аппарат должен быть постоянный.</w:t>
            </w:r>
          </w:p>
        </w:tc>
        <w:tc>
          <w:tcPr>
            <w:tcW w:w="709" w:type="dxa"/>
            <w:tcBorders>
              <w:top w:val="single" w:sz="4" w:space="0" w:color="000000"/>
              <w:left w:val="single" w:sz="4" w:space="0" w:color="000000"/>
              <w:bottom w:val="single" w:sz="4" w:space="0" w:color="000000"/>
              <w:right w:val="single" w:sz="4" w:space="0" w:color="auto"/>
            </w:tcBorders>
            <w:vAlign w:val="center"/>
          </w:tcPr>
          <w:p w:rsidR="004B6011" w:rsidRPr="004B6011" w:rsidRDefault="004B6011" w:rsidP="004B6011">
            <w:pPr>
              <w:widowControl w:val="0"/>
              <w:suppressAutoHyphens/>
              <w:jc w:val="center"/>
              <w:rPr>
                <w:rFonts w:eastAsia="Arial Unicode MS"/>
                <w:color w:val="000000"/>
                <w:kern w:val="1"/>
              </w:rPr>
            </w:pPr>
            <w:r w:rsidRPr="004B6011">
              <w:rPr>
                <w:rFonts w:eastAsia="Arial Unicode MS"/>
                <w:color w:val="000000"/>
                <w:kern w:val="1"/>
              </w:rPr>
              <w:t>9</w:t>
            </w:r>
          </w:p>
        </w:tc>
        <w:tc>
          <w:tcPr>
            <w:tcW w:w="1134" w:type="dxa"/>
            <w:tcBorders>
              <w:top w:val="single" w:sz="4" w:space="0" w:color="000000"/>
              <w:left w:val="single" w:sz="4" w:space="0" w:color="000000"/>
              <w:bottom w:val="single" w:sz="4" w:space="0" w:color="000000"/>
              <w:right w:val="single" w:sz="4" w:space="0" w:color="auto"/>
            </w:tcBorders>
            <w:vAlign w:val="center"/>
          </w:tcPr>
          <w:p w:rsidR="004B6011" w:rsidRPr="004B6011" w:rsidRDefault="004B6011" w:rsidP="004B6011">
            <w:pPr>
              <w:jc w:val="center"/>
              <w:rPr>
                <w:color w:val="000000"/>
              </w:rPr>
            </w:pPr>
            <w:r w:rsidRPr="004B6011">
              <w:rPr>
                <w:rFonts w:eastAsia="Arial Unicode MS"/>
                <w:color w:val="000000"/>
                <w:kern w:val="1"/>
              </w:rPr>
              <w:t>14526,08</w:t>
            </w:r>
          </w:p>
        </w:tc>
        <w:tc>
          <w:tcPr>
            <w:tcW w:w="1134" w:type="dxa"/>
            <w:tcBorders>
              <w:top w:val="single" w:sz="4" w:space="0" w:color="000000"/>
              <w:left w:val="single" w:sz="4" w:space="0" w:color="000000"/>
              <w:bottom w:val="single" w:sz="4" w:space="0" w:color="000000"/>
              <w:right w:val="single" w:sz="4" w:space="0" w:color="auto"/>
            </w:tcBorders>
            <w:vAlign w:val="center"/>
          </w:tcPr>
          <w:p w:rsidR="004B6011" w:rsidRPr="004B6011" w:rsidRDefault="004B6011" w:rsidP="004B6011">
            <w:pPr>
              <w:jc w:val="center"/>
              <w:rPr>
                <w:color w:val="000000"/>
              </w:rPr>
            </w:pPr>
            <w:r w:rsidRPr="004B6011">
              <w:rPr>
                <w:rFonts w:eastAsia="Arial Unicode MS"/>
                <w:color w:val="000000"/>
                <w:kern w:val="1"/>
              </w:rPr>
              <w:t>130734,72</w:t>
            </w:r>
          </w:p>
        </w:tc>
      </w:tr>
      <w:tr w:rsidR="004B6011" w:rsidRPr="004B6011" w:rsidTr="000C6DE7">
        <w:tc>
          <w:tcPr>
            <w:tcW w:w="1843" w:type="dxa"/>
            <w:tcBorders>
              <w:top w:val="single" w:sz="4" w:space="0" w:color="000000"/>
              <w:left w:val="single" w:sz="4" w:space="0" w:color="000000"/>
              <w:bottom w:val="single" w:sz="4" w:space="0" w:color="000000"/>
            </w:tcBorders>
            <w:vAlign w:val="center"/>
          </w:tcPr>
          <w:p w:rsidR="004B6011" w:rsidRPr="004B6011" w:rsidRDefault="004B6011" w:rsidP="002E7A77">
            <w:pPr>
              <w:widowControl w:val="0"/>
              <w:jc w:val="center"/>
              <w:rPr>
                <w:rFonts w:eastAsia="Arial Unicode MS"/>
                <w:kern w:val="1"/>
              </w:rPr>
            </w:pPr>
            <w:r w:rsidRPr="004B6011">
              <w:rPr>
                <w:rFonts w:eastAsia="Arial Unicode MS"/>
                <w:kern w:val="1"/>
              </w:rPr>
              <w:t>Аппарат на всю ногу</w:t>
            </w:r>
          </w:p>
          <w:p w:rsidR="004B6011" w:rsidRPr="004B6011" w:rsidRDefault="004B6011" w:rsidP="002E7A77">
            <w:pPr>
              <w:widowControl w:val="0"/>
              <w:suppressAutoHyphens/>
              <w:jc w:val="center"/>
              <w:rPr>
                <w:rFonts w:eastAsia="Arial Unicode MS"/>
                <w:color w:val="000000"/>
                <w:kern w:val="1"/>
              </w:rPr>
            </w:pPr>
          </w:p>
        </w:tc>
        <w:tc>
          <w:tcPr>
            <w:tcW w:w="5245" w:type="dxa"/>
            <w:tcBorders>
              <w:top w:val="single" w:sz="4" w:space="0" w:color="000000"/>
              <w:left w:val="single" w:sz="4" w:space="0" w:color="000000"/>
              <w:bottom w:val="single" w:sz="4" w:space="0" w:color="000000"/>
            </w:tcBorders>
            <w:vAlign w:val="center"/>
          </w:tcPr>
          <w:p w:rsidR="004B6011" w:rsidRPr="004B6011" w:rsidRDefault="004B6011" w:rsidP="00BC0B2D">
            <w:pPr>
              <w:widowControl w:val="0"/>
              <w:suppressAutoHyphens/>
              <w:snapToGrid w:val="0"/>
              <w:jc w:val="both"/>
              <w:rPr>
                <w:rFonts w:eastAsia="Arial Unicode MS"/>
                <w:color w:val="000000"/>
                <w:kern w:val="1"/>
              </w:rPr>
            </w:pPr>
            <w:r w:rsidRPr="004B6011">
              <w:rPr>
                <w:rFonts w:eastAsia="Arial Unicode MS"/>
                <w:color w:val="000000"/>
                <w:kern w:val="1"/>
              </w:rPr>
              <w:t xml:space="preserve">Аппарат </w:t>
            </w:r>
            <w:r w:rsidRPr="004B6011">
              <w:rPr>
                <w:rFonts w:eastAsia="Arial Unicode MS"/>
                <w:kern w:val="1"/>
              </w:rPr>
              <w:t>на всю ногу</w:t>
            </w:r>
            <w:r w:rsidRPr="004B6011">
              <w:rPr>
                <w:rFonts w:eastAsia="Arial Unicode MS"/>
                <w:color w:val="000000"/>
                <w:kern w:val="1"/>
              </w:rPr>
              <w:t xml:space="preserve"> должен быть без косметической облицовки.</w:t>
            </w:r>
            <w:r w:rsidRPr="004B6011">
              <w:rPr>
                <w:rFonts w:eastAsia="Arial Unicode MS"/>
                <w:kern w:val="1"/>
              </w:rPr>
              <w:t xml:space="preserve"> Гильзы на бедро, голень  и башмачок должны быть индивидуальные (изготовлены по индивидуальному слепку) из кожи или из термопластов</w:t>
            </w:r>
            <w:r w:rsidRPr="004B6011">
              <w:rPr>
                <w:kern w:val="1"/>
              </w:rPr>
              <w:t xml:space="preserve"> со </w:t>
            </w:r>
            <w:r w:rsidRPr="004B6011">
              <w:rPr>
                <w:rFonts w:eastAsia="Arial Unicode MS"/>
                <w:kern w:val="1"/>
              </w:rPr>
              <w:t xml:space="preserve">смягченным слоем из вспененного термопласта или без него, или из слоистого пластика; с металлическими шинами в коленном  и голеностопном  шарнирах или их аналоги; с замком или без замка в коленном шарнире; с движением в голеностопном шарнире или без движения; крепление шнуровкой или застежкой «контакт» или ремнями. Должен присутствовать чехол - футляр. </w:t>
            </w:r>
            <w:r w:rsidRPr="004B6011">
              <w:rPr>
                <w:rFonts w:eastAsia="Arial Unicode MS"/>
                <w:color w:val="000000"/>
                <w:kern w:val="1"/>
              </w:rPr>
              <w:t xml:space="preserve">Аппарат на всю ногу должен быть </w:t>
            </w:r>
            <w:r w:rsidRPr="004B6011">
              <w:rPr>
                <w:rFonts w:eastAsia="Arial Unicode MS"/>
                <w:kern w:val="1"/>
              </w:rPr>
              <w:t>постоянный.</w:t>
            </w:r>
          </w:p>
        </w:tc>
        <w:tc>
          <w:tcPr>
            <w:tcW w:w="709" w:type="dxa"/>
            <w:tcBorders>
              <w:top w:val="single" w:sz="4" w:space="0" w:color="000000"/>
              <w:left w:val="single" w:sz="4" w:space="0" w:color="000000"/>
              <w:bottom w:val="single" w:sz="4" w:space="0" w:color="000000"/>
              <w:right w:val="single" w:sz="4" w:space="0" w:color="auto"/>
            </w:tcBorders>
            <w:vAlign w:val="center"/>
          </w:tcPr>
          <w:p w:rsidR="004B6011" w:rsidRPr="004B6011" w:rsidRDefault="004B6011" w:rsidP="004B6011">
            <w:pPr>
              <w:widowControl w:val="0"/>
              <w:suppressAutoHyphens/>
              <w:jc w:val="center"/>
              <w:rPr>
                <w:rFonts w:eastAsia="Arial Unicode MS"/>
                <w:color w:val="000000"/>
                <w:kern w:val="1"/>
              </w:rPr>
            </w:pPr>
            <w:r w:rsidRPr="004B6011">
              <w:rPr>
                <w:rFonts w:eastAsia="Arial Unicode MS"/>
                <w:color w:val="000000"/>
                <w:kern w:val="1"/>
              </w:rPr>
              <w:t>25</w:t>
            </w:r>
          </w:p>
        </w:tc>
        <w:tc>
          <w:tcPr>
            <w:tcW w:w="1134" w:type="dxa"/>
            <w:tcBorders>
              <w:top w:val="single" w:sz="4" w:space="0" w:color="000000"/>
              <w:left w:val="single" w:sz="4" w:space="0" w:color="000000"/>
              <w:bottom w:val="single" w:sz="4" w:space="0" w:color="000000"/>
              <w:right w:val="single" w:sz="4" w:space="0" w:color="auto"/>
            </w:tcBorders>
            <w:vAlign w:val="center"/>
          </w:tcPr>
          <w:p w:rsidR="004B6011" w:rsidRPr="004B6011" w:rsidRDefault="004B6011" w:rsidP="004B6011">
            <w:pPr>
              <w:jc w:val="center"/>
              <w:rPr>
                <w:color w:val="000000"/>
              </w:rPr>
            </w:pPr>
            <w:r w:rsidRPr="004B6011">
              <w:rPr>
                <w:rFonts w:eastAsia="Arial Unicode MS"/>
                <w:color w:val="000000"/>
                <w:kern w:val="1"/>
              </w:rPr>
              <w:t>40948,15</w:t>
            </w:r>
          </w:p>
        </w:tc>
        <w:tc>
          <w:tcPr>
            <w:tcW w:w="1134" w:type="dxa"/>
            <w:tcBorders>
              <w:top w:val="single" w:sz="4" w:space="0" w:color="000000"/>
              <w:left w:val="single" w:sz="4" w:space="0" w:color="000000"/>
              <w:bottom w:val="single" w:sz="4" w:space="0" w:color="000000"/>
              <w:right w:val="single" w:sz="4" w:space="0" w:color="auto"/>
            </w:tcBorders>
            <w:vAlign w:val="center"/>
          </w:tcPr>
          <w:p w:rsidR="004B6011" w:rsidRPr="004B6011" w:rsidRDefault="004B6011" w:rsidP="004B6011">
            <w:pPr>
              <w:jc w:val="center"/>
              <w:rPr>
                <w:color w:val="000000"/>
                <w:sz w:val="22"/>
                <w:szCs w:val="22"/>
              </w:rPr>
            </w:pPr>
            <w:r w:rsidRPr="004B6011">
              <w:rPr>
                <w:rFonts w:eastAsia="Arial Unicode MS"/>
                <w:color w:val="000000"/>
                <w:kern w:val="1"/>
                <w:sz w:val="22"/>
                <w:szCs w:val="22"/>
              </w:rPr>
              <w:t>1023703,75</w:t>
            </w:r>
          </w:p>
        </w:tc>
      </w:tr>
    </w:tbl>
    <w:p w:rsidR="004B6011" w:rsidRPr="004B6011" w:rsidRDefault="004B6011" w:rsidP="004B6011">
      <w:pPr>
        <w:widowControl w:val="0"/>
        <w:suppressAutoHyphens/>
        <w:rPr>
          <w:rFonts w:eastAsia="Arial Unicode MS"/>
          <w:b/>
          <w:kern w:val="1"/>
        </w:rPr>
      </w:pPr>
    </w:p>
    <w:p w:rsidR="004B6011" w:rsidRPr="004B6011" w:rsidRDefault="004B6011" w:rsidP="004B6011">
      <w:pPr>
        <w:widowControl w:val="0"/>
        <w:tabs>
          <w:tab w:val="left" w:pos="506"/>
        </w:tabs>
        <w:suppressAutoHyphens/>
        <w:jc w:val="center"/>
        <w:rPr>
          <w:rFonts w:eastAsia="Arial Unicode MS"/>
          <w:b/>
          <w:kern w:val="1"/>
        </w:rPr>
      </w:pPr>
      <w:r w:rsidRPr="004B6011">
        <w:rPr>
          <w:rFonts w:eastAsia="Arial Unicode MS"/>
          <w:b/>
          <w:kern w:val="1"/>
        </w:rPr>
        <w:t>Требования к безопасности протезно-ортопедических изделий</w:t>
      </w:r>
    </w:p>
    <w:p w:rsidR="004B6011" w:rsidRPr="004B6011" w:rsidRDefault="004B6011" w:rsidP="004B6011">
      <w:pPr>
        <w:widowControl w:val="0"/>
        <w:tabs>
          <w:tab w:val="left" w:pos="506"/>
        </w:tabs>
        <w:suppressAutoHyphens/>
        <w:jc w:val="both"/>
        <w:rPr>
          <w:rFonts w:eastAsia="Arial Unicode MS"/>
          <w:kern w:val="1"/>
        </w:rPr>
      </w:pPr>
      <w:r w:rsidRPr="004B6011">
        <w:rPr>
          <w:rFonts w:eastAsia="Arial Unicode MS"/>
          <w:kern w:val="1"/>
        </w:rPr>
        <w:tab/>
        <w:t>Ортезы должны отвечать требованиям документов, применяемых в национальной системе стандартизации, принятыми в соответствии с законодательством Российской Федерации о стандартизации по перечню:</w:t>
      </w:r>
    </w:p>
    <w:p w:rsidR="004B6011" w:rsidRPr="004B6011" w:rsidRDefault="004B6011" w:rsidP="004B6011">
      <w:pPr>
        <w:widowControl w:val="0"/>
        <w:tabs>
          <w:tab w:val="left" w:pos="506"/>
        </w:tabs>
        <w:suppressAutoHyphens/>
        <w:jc w:val="both"/>
        <w:rPr>
          <w:rFonts w:eastAsia="Calibri"/>
          <w:kern w:val="1"/>
        </w:rPr>
      </w:pPr>
      <w:r w:rsidRPr="004B6011">
        <w:rPr>
          <w:rFonts w:eastAsia="Arial Unicode MS"/>
          <w:kern w:val="1"/>
        </w:rPr>
        <w:t xml:space="preserve">- </w:t>
      </w:r>
      <w:r w:rsidRPr="004B6011">
        <w:rPr>
          <w:rFonts w:eastAsia="Calibri"/>
          <w:kern w:val="1"/>
        </w:rPr>
        <w:t xml:space="preserve">ГОСТ </w:t>
      </w:r>
      <w:r w:rsidRPr="004B6011">
        <w:rPr>
          <w:rFonts w:eastAsia="Calibri"/>
          <w:kern w:val="1"/>
          <w:lang w:val="en-US"/>
        </w:rPr>
        <w:t>ISO</w:t>
      </w:r>
      <w:r w:rsidRPr="004B6011">
        <w:rPr>
          <w:rFonts w:eastAsia="Calibri"/>
          <w:kern w:val="1"/>
        </w:rPr>
        <w:t xml:space="preserve"> 10993-1-2011 «</w:t>
      </w:r>
      <w:r w:rsidRPr="004B6011">
        <w:rPr>
          <w:rFonts w:eastAsia="Arial Unicode MS"/>
          <w:kern w:val="1"/>
        </w:rPr>
        <w:t>Изделия медицинские. Оценка биологического действия медицинских изделий. Часть 1. Оценка и исследования»</w:t>
      </w:r>
      <w:r w:rsidRPr="004B6011">
        <w:rPr>
          <w:rFonts w:eastAsia="Calibri"/>
          <w:kern w:val="1"/>
        </w:rPr>
        <w:t xml:space="preserve">; </w:t>
      </w:r>
    </w:p>
    <w:p w:rsidR="004B6011" w:rsidRPr="004B6011" w:rsidRDefault="004B6011" w:rsidP="004B6011">
      <w:pPr>
        <w:widowControl w:val="0"/>
        <w:tabs>
          <w:tab w:val="left" w:pos="506"/>
        </w:tabs>
        <w:suppressAutoHyphens/>
        <w:jc w:val="both"/>
        <w:rPr>
          <w:rFonts w:eastAsia="Calibri"/>
          <w:kern w:val="1"/>
        </w:rPr>
      </w:pPr>
      <w:r w:rsidRPr="004B6011">
        <w:rPr>
          <w:rFonts w:eastAsia="Calibri"/>
          <w:kern w:val="1"/>
        </w:rPr>
        <w:t xml:space="preserve">- ГОСТ </w:t>
      </w:r>
      <w:r w:rsidRPr="004B6011">
        <w:rPr>
          <w:rFonts w:eastAsia="Calibri"/>
          <w:kern w:val="1"/>
          <w:lang w:val="en-US"/>
        </w:rPr>
        <w:t>ISO</w:t>
      </w:r>
      <w:r w:rsidRPr="004B6011">
        <w:rPr>
          <w:rFonts w:eastAsia="Calibri"/>
          <w:kern w:val="1"/>
        </w:rPr>
        <w:t xml:space="preserve"> 10993-5-2011 «</w:t>
      </w:r>
      <w:r w:rsidRPr="004B6011">
        <w:rPr>
          <w:rFonts w:eastAsia="Arial Unicode MS"/>
          <w:kern w:val="1"/>
        </w:rPr>
        <w:t xml:space="preserve">Изделия медицинские. Оценка биологического действия медицинских изделий. Часть 5. Исследования на цитотоксичность: методы </w:t>
      </w:r>
      <w:r w:rsidRPr="004B6011">
        <w:rPr>
          <w:rFonts w:eastAsia="Arial Unicode MS"/>
          <w:i/>
          <w:iCs/>
          <w:kern w:val="1"/>
        </w:rPr>
        <w:t>in vitro;</w:t>
      </w:r>
      <w:r w:rsidRPr="004B6011">
        <w:rPr>
          <w:rFonts w:eastAsia="Calibri"/>
          <w:kern w:val="1"/>
        </w:rPr>
        <w:t xml:space="preserve"> </w:t>
      </w:r>
    </w:p>
    <w:p w:rsidR="004B6011" w:rsidRPr="004B6011" w:rsidRDefault="004B6011" w:rsidP="004B6011">
      <w:pPr>
        <w:widowControl w:val="0"/>
        <w:tabs>
          <w:tab w:val="left" w:pos="506"/>
        </w:tabs>
        <w:suppressAutoHyphens/>
        <w:jc w:val="both"/>
        <w:rPr>
          <w:rFonts w:eastAsia="Calibri"/>
          <w:kern w:val="1"/>
        </w:rPr>
      </w:pPr>
      <w:r w:rsidRPr="004B6011">
        <w:rPr>
          <w:rFonts w:eastAsia="Calibri"/>
          <w:kern w:val="1"/>
        </w:rPr>
        <w:t xml:space="preserve">- ГОСТ </w:t>
      </w:r>
      <w:r w:rsidRPr="004B6011">
        <w:rPr>
          <w:rFonts w:eastAsia="Calibri"/>
          <w:kern w:val="1"/>
          <w:lang w:val="en-US"/>
        </w:rPr>
        <w:t>ISO</w:t>
      </w:r>
      <w:r w:rsidRPr="004B6011">
        <w:rPr>
          <w:rFonts w:eastAsia="Calibri"/>
          <w:kern w:val="1"/>
        </w:rPr>
        <w:t xml:space="preserve"> 10993-10-2011 «</w:t>
      </w:r>
      <w:r w:rsidRPr="004B6011">
        <w:rPr>
          <w:rFonts w:eastAsia="Arial Unicode MS"/>
          <w:kern w:val="1"/>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4B6011">
        <w:rPr>
          <w:rFonts w:eastAsia="Calibri"/>
          <w:kern w:val="1"/>
        </w:rPr>
        <w:t>;</w:t>
      </w:r>
    </w:p>
    <w:p w:rsidR="004B6011" w:rsidRPr="004B6011" w:rsidRDefault="004B6011" w:rsidP="004B6011">
      <w:pPr>
        <w:widowControl w:val="0"/>
        <w:tabs>
          <w:tab w:val="left" w:pos="506"/>
        </w:tabs>
        <w:suppressAutoHyphens/>
        <w:jc w:val="both"/>
        <w:rPr>
          <w:rFonts w:eastAsia="Calibri"/>
          <w:kern w:val="1"/>
        </w:rPr>
      </w:pPr>
      <w:r w:rsidRPr="004B6011">
        <w:rPr>
          <w:rFonts w:eastAsia="Calibri"/>
          <w:kern w:val="1"/>
        </w:rPr>
        <w:t>-  ГОСТ Р 52770-2016 «</w:t>
      </w:r>
      <w:r w:rsidRPr="004B6011">
        <w:rPr>
          <w:rFonts w:eastAsia="Arial Unicode MS"/>
          <w:kern w:val="1"/>
        </w:rPr>
        <w:t>Изделия медицинские. Требования безопасности. Методы санитарно-химических и токсикологических испытаний»</w:t>
      </w:r>
      <w:r w:rsidRPr="004B6011">
        <w:rPr>
          <w:rFonts w:eastAsia="Calibri"/>
          <w:kern w:val="1"/>
        </w:rPr>
        <w:t xml:space="preserve">; </w:t>
      </w:r>
    </w:p>
    <w:p w:rsidR="004B6011" w:rsidRPr="004B6011" w:rsidRDefault="004B6011" w:rsidP="004B6011">
      <w:pPr>
        <w:widowControl w:val="0"/>
        <w:tabs>
          <w:tab w:val="left" w:pos="506"/>
        </w:tabs>
        <w:suppressAutoHyphens/>
        <w:jc w:val="both"/>
        <w:rPr>
          <w:rFonts w:eastAsia="Calibri"/>
          <w:kern w:val="1"/>
        </w:rPr>
      </w:pPr>
      <w:r w:rsidRPr="004B6011">
        <w:rPr>
          <w:rFonts w:eastAsia="Calibri"/>
          <w:kern w:val="1"/>
        </w:rPr>
        <w:t xml:space="preserve">- ГОСТ Р 51632-2014 «Технические средства реабилитации людей с ограничениями жизнедеятельности. Общие технические требования и методы испытаний»; </w:t>
      </w:r>
    </w:p>
    <w:p w:rsidR="004B6011" w:rsidRPr="004B6011" w:rsidRDefault="004B6011" w:rsidP="004B6011">
      <w:pPr>
        <w:spacing w:before="100" w:beforeAutospacing="1" w:after="100" w:afterAutospacing="1"/>
        <w:outlineLvl w:val="0"/>
        <w:rPr>
          <w:bCs/>
          <w:kern w:val="36"/>
        </w:rPr>
      </w:pPr>
      <w:r w:rsidRPr="004B6011">
        <w:rPr>
          <w:rFonts w:eastAsia="Calibri"/>
          <w:bCs/>
          <w:kern w:val="36"/>
          <w:szCs w:val="48"/>
        </w:rPr>
        <w:t xml:space="preserve">-  </w:t>
      </w:r>
      <w:r w:rsidRPr="004B6011">
        <w:rPr>
          <w:bCs/>
          <w:kern w:val="36"/>
        </w:rPr>
        <w:t>ГОСТ Р ИСО 22523-2007 «Протезы конечностей и ортезы наружны требования и методы испытаний»</w:t>
      </w:r>
    </w:p>
    <w:p w:rsidR="004B6011" w:rsidRPr="004B6011" w:rsidRDefault="004B6011" w:rsidP="004B6011">
      <w:pPr>
        <w:widowControl w:val="0"/>
        <w:tabs>
          <w:tab w:val="left" w:pos="506"/>
        </w:tabs>
        <w:suppressAutoHyphens/>
        <w:jc w:val="center"/>
        <w:rPr>
          <w:rFonts w:eastAsia="Calibri"/>
          <w:b/>
          <w:kern w:val="1"/>
        </w:rPr>
      </w:pPr>
      <w:r w:rsidRPr="004B6011">
        <w:rPr>
          <w:rFonts w:eastAsia="Calibri"/>
          <w:b/>
          <w:kern w:val="1"/>
        </w:rPr>
        <w:t xml:space="preserve">Требования к качеству работ по изготовлению протезно-ортопедических изделий </w:t>
      </w:r>
    </w:p>
    <w:p w:rsidR="004B6011" w:rsidRPr="004B6011" w:rsidRDefault="004B6011" w:rsidP="004B6011">
      <w:pPr>
        <w:widowControl w:val="0"/>
        <w:tabs>
          <w:tab w:val="left" w:pos="506"/>
        </w:tabs>
        <w:suppressAutoHyphens/>
        <w:jc w:val="center"/>
        <w:rPr>
          <w:rFonts w:eastAsia="Calibri"/>
          <w:b/>
          <w:kern w:val="1"/>
        </w:rPr>
      </w:pPr>
    </w:p>
    <w:p w:rsidR="004B6011" w:rsidRPr="004B6011" w:rsidRDefault="004B6011" w:rsidP="004B6011">
      <w:pPr>
        <w:widowControl w:val="0"/>
        <w:suppressAutoHyphens/>
        <w:ind w:firstLine="567"/>
        <w:jc w:val="both"/>
        <w:rPr>
          <w:rFonts w:eastAsia="Arial Unicode MS"/>
          <w:kern w:val="1"/>
        </w:rPr>
      </w:pPr>
      <w:r w:rsidRPr="004B6011">
        <w:rPr>
          <w:rFonts w:eastAsia="Arial Unicode MS"/>
          <w:kern w:val="1"/>
        </w:rPr>
        <w:t>Организация, непосредственно выполняющая работы должна обеспечивать: выполнение технологического процесса изготовления протезно-ортопедических изделий, включая:</w:t>
      </w:r>
    </w:p>
    <w:p w:rsidR="004B6011" w:rsidRPr="004B6011" w:rsidRDefault="004B6011" w:rsidP="004B6011">
      <w:pPr>
        <w:widowControl w:val="0"/>
        <w:suppressAutoHyphens/>
        <w:ind w:firstLine="709"/>
        <w:jc w:val="both"/>
        <w:rPr>
          <w:rFonts w:eastAsia="Arial Unicode MS"/>
          <w:kern w:val="1"/>
        </w:rPr>
      </w:pPr>
      <w:r w:rsidRPr="004B6011">
        <w:rPr>
          <w:rFonts w:eastAsia="Arial Unicode MS"/>
          <w:kern w:val="1"/>
        </w:rPr>
        <w:t>входной контроль комплектующих изделий и материалов;</w:t>
      </w:r>
    </w:p>
    <w:p w:rsidR="004B6011" w:rsidRPr="004B6011" w:rsidRDefault="004B6011" w:rsidP="004B6011">
      <w:pPr>
        <w:widowControl w:val="0"/>
        <w:suppressAutoHyphens/>
        <w:ind w:firstLine="709"/>
        <w:jc w:val="both"/>
        <w:rPr>
          <w:rFonts w:eastAsia="Arial Unicode MS"/>
          <w:kern w:val="1"/>
        </w:rPr>
      </w:pPr>
      <w:r w:rsidRPr="004B6011">
        <w:rPr>
          <w:rFonts w:eastAsia="Arial Unicode MS"/>
          <w:kern w:val="1"/>
        </w:rPr>
        <w:t>изготовление деталей, сборочных единиц;</w:t>
      </w:r>
    </w:p>
    <w:p w:rsidR="004B6011" w:rsidRPr="004B6011" w:rsidRDefault="004B6011" w:rsidP="004B6011">
      <w:pPr>
        <w:widowControl w:val="0"/>
        <w:suppressAutoHyphens/>
        <w:ind w:firstLine="709"/>
        <w:jc w:val="both"/>
        <w:rPr>
          <w:rFonts w:eastAsia="Arial Unicode MS"/>
          <w:kern w:val="1"/>
        </w:rPr>
      </w:pPr>
      <w:r w:rsidRPr="004B6011">
        <w:rPr>
          <w:rFonts w:eastAsia="Arial Unicode MS"/>
          <w:kern w:val="1"/>
        </w:rPr>
        <w:t>сборку протезно - ортопедических изделий;</w:t>
      </w:r>
    </w:p>
    <w:p w:rsidR="004B6011" w:rsidRPr="004B6011" w:rsidRDefault="004B6011" w:rsidP="004B6011">
      <w:pPr>
        <w:widowControl w:val="0"/>
        <w:suppressAutoHyphens/>
        <w:ind w:firstLine="709"/>
        <w:jc w:val="both"/>
        <w:rPr>
          <w:rFonts w:eastAsia="Arial Unicode MS"/>
          <w:kern w:val="1"/>
        </w:rPr>
      </w:pPr>
      <w:r w:rsidRPr="004B6011">
        <w:rPr>
          <w:rFonts w:eastAsia="Arial Unicode MS"/>
          <w:kern w:val="1"/>
        </w:rPr>
        <w:t xml:space="preserve">операционный и приемочный контроль; </w:t>
      </w:r>
    </w:p>
    <w:p w:rsidR="004B6011" w:rsidRPr="004B6011" w:rsidRDefault="004B6011" w:rsidP="004B6011">
      <w:pPr>
        <w:widowControl w:val="0"/>
        <w:suppressAutoHyphens/>
        <w:ind w:firstLine="709"/>
        <w:jc w:val="both"/>
        <w:rPr>
          <w:rFonts w:eastAsia="Arial Unicode MS"/>
          <w:kern w:val="1"/>
        </w:rPr>
      </w:pPr>
      <w:r w:rsidRPr="004B6011">
        <w:rPr>
          <w:rFonts w:eastAsia="Arial Unicode MS"/>
          <w:kern w:val="1"/>
        </w:rPr>
        <w:t>испытания и приемку готовой продукции;</w:t>
      </w:r>
    </w:p>
    <w:p w:rsidR="004B6011" w:rsidRPr="004B6011" w:rsidRDefault="004B6011" w:rsidP="004B6011">
      <w:pPr>
        <w:widowControl w:val="0"/>
        <w:suppressAutoHyphens/>
        <w:ind w:firstLine="709"/>
        <w:jc w:val="both"/>
        <w:rPr>
          <w:rFonts w:eastAsia="Arial Unicode MS"/>
          <w:kern w:val="1"/>
        </w:rPr>
      </w:pPr>
      <w:r w:rsidRPr="004B6011">
        <w:rPr>
          <w:rFonts w:eastAsia="Arial Unicode MS"/>
          <w:kern w:val="1"/>
        </w:rPr>
        <w:t xml:space="preserve">хранение ее на складе готовой продукции; </w:t>
      </w:r>
    </w:p>
    <w:p w:rsidR="004B6011" w:rsidRPr="004B6011" w:rsidRDefault="004B6011" w:rsidP="004B6011">
      <w:pPr>
        <w:widowControl w:val="0"/>
        <w:suppressAutoHyphens/>
        <w:ind w:firstLine="709"/>
        <w:jc w:val="both"/>
        <w:rPr>
          <w:rFonts w:eastAsia="Arial Unicode MS"/>
          <w:kern w:val="1"/>
        </w:rPr>
      </w:pPr>
      <w:r w:rsidRPr="004B6011">
        <w:rPr>
          <w:rFonts w:eastAsia="Arial Unicode MS"/>
          <w:kern w:val="1"/>
        </w:rPr>
        <w:t>удовлетворение претензий по качеству изготавливаемой продукции, в том числе замену негодной продукции на годную.</w:t>
      </w:r>
    </w:p>
    <w:p w:rsidR="004B6011" w:rsidRPr="004B6011" w:rsidRDefault="004B6011" w:rsidP="004B6011">
      <w:pPr>
        <w:widowControl w:val="0"/>
        <w:suppressAutoHyphens/>
        <w:jc w:val="center"/>
        <w:rPr>
          <w:rFonts w:eastAsia="Calibri"/>
          <w:b/>
          <w:kern w:val="1"/>
        </w:rPr>
      </w:pPr>
    </w:p>
    <w:p w:rsidR="004B6011" w:rsidRPr="004B6011" w:rsidRDefault="004B6011" w:rsidP="004B6011">
      <w:pPr>
        <w:widowControl w:val="0"/>
        <w:suppressAutoHyphens/>
        <w:jc w:val="center"/>
        <w:rPr>
          <w:rFonts w:eastAsia="Calibri"/>
          <w:b/>
          <w:kern w:val="1"/>
        </w:rPr>
      </w:pPr>
      <w:r w:rsidRPr="004B6011">
        <w:rPr>
          <w:rFonts w:eastAsia="Calibri"/>
          <w:b/>
          <w:kern w:val="1"/>
        </w:rPr>
        <w:t>Требования к результатам работ</w:t>
      </w:r>
    </w:p>
    <w:p w:rsidR="004B6011" w:rsidRPr="004B6011" w:rsidRDefault="004B6011" w:rsidP="004B6011">
      <w:pPr>
        <w:widowControl w:val="0"/>
        <w:suppressAutoHyphens/>
        <w:jc w:val="center"/>
        <w:rPr>
          <w:rFonts w:eastAsia="Calibri"/>
          <w:b/>
          <w:kern w:val="1"/>
        </w:rPr>
      </w:pPr>
    </w:p>
    <w:p w:rsidR="004B6011" w:rsidRPr="004B6011" w:rsidRDefault="004B6011" w:rsidP="004B6011">
      <w:pPr>
        <w:widowControl w:val="0"/>
        <w:suppressAutoHyphens/>
        <w:ind w:firstLine="708"/>
        <w:jc w:val="both"/>
        <w:rPr>
          <w:rFonts w:eastAsia="Calibri"/>
          <w:kern w:val="1"/>
        </w:rPr>
      </w:pPr>
      <w:r w:rsidRPr="004B6011">
        <w:rPr>
          <w:rFonts w:eastAsia="Calibri"/>
          <w:kern w:val="1"/>
        </w:rPr>
        <w:t>Работы по обеспечению ортезами следует считать эффективно исполненными, если у получателя восстановлены двигательные функции конечности, созданы условия для предупреждения развития деформации или благоприятного течения болезни. Работы по обеспечению ортезами должны быть выполнены с надлежащим качеством и в установленные сроки. Габаритные размеры не должны препятствовать ношению верхней одежды.</w:t>
      </w:r>
    </w:p>
    <w:p w:rsidR="004B6011" w:rsidRPr="004B6011" w:rsidRDefault="004B6011" w:rsidP="004B6011">
      <w:pPr>
        <w:widowControl w:val="0"/>
        <w:suppressAutoHyphens/>
        <w:ind w:firstLine="567"/>
        <w:jc w:val="both"/>
        <w:rPr>
          <w:rFonts w:eastAsia="Calibri"/>
          <w:kern w:val="1"/>
        </w:rPr>
      </w:pPr>
    </w:p>
    <w:p w:rsidR="004B6011" w:rsidRPr="004B6011" w:rsidRDefault="004B6011" w:rsidP="004B6011">
      <w:pPr>
        <w:widowControl w:val="0"/>
        <w:suppressAutoHyphens/>
        <w:ind w:firstLine="567"/>
        <w:jc w:val="center"/>
        <w:rPr>
          <w:rFonts w:eastAsia="Calibri"/>
          <w:b/>
          <w:kern w:val="1"/>
        </w:rPr>
      </w:pPr>
    </w:p>
    <w:p w:rsidR="004B6011" w:rsidRPr="004B6011" w:rsidRDefault="004B6011" w:rsidP="004B6011">
      <w:pPr>
        <w:widowControl w:val="0"/>
        <w:suppressAutoHyphens/>
        <w:ind w:firstLine="567"/>
        <w:jc w:val="center"/>
        <w:rPr>
          <w:rFonts w:eastAsia="Calibri"/>
          <w:b/>
          <w:kern w:val="1"/>
        </w:rPr>
      </w:pPr>
      <w:r w:rsidRPr="004B6011">
        <w:rPr>
          <w:rFonts w:eastAsia="Calibri"/>
          <w:b/>
          <w:kern w:val="1"/>
        </w:rPr>
        <w:t>Упаковка ортезов, гарантии</w:t>
      </w:r>
    </w:p>
    <w:p w:rsidR="004B6011" w:rsidRPr="004B6011" w:rsidRDefault="004B6011" w:rsidP="004B6011">
      <w:pPr>
        <w:widowControl w:val="0"/>
        <w:suppressAutoHyphens/>
        <w:ind w:firstLine="567"/>
        <w:jc w:val="center"/>
        <w:rPr>
          <w:rFonts w:eastAsia="Calibri"/>
          <w:b/>
          <w:kern w:val="1"/>
        </w:rPr>
      </w:pPr>
    </w:p>
    <w:p w:rsidR="004B6011" w:rsidRPr="004B6011" w:rsidRDefault="004B6011" w:rsidP="004B6011">
      <w:pPr>
        <w:keepLines/>
        <w:widowControl w:val="0"/>
        <w:suppressAutoHyphens/>
        <w:ind w:firstLine="709"/>
        <w:jc w:val="both"/>
        <w:rPr>
          <w:rFonts w:eastAsia="Calibri"/>
          <w:kern w:val="1"/>
        </w:rPr>
      </w:pPr>
      <w:r w:rsidRPr="004B6011">
        <w:rPr>
          <w:rFonts w:eastAsia="Calibri"/>
          <w:kern w:val="1"/>
        </w:rPr>
        <w:t>Упаковка ортезов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4B6011" w:rsidRPr="004B6011" w:rsidRDefault="004B6011" w:rsidP="004B6011">
      <w:pPr>
        <w:jc w:val="both"/>
        <w:rPr>
          <w:rFonts w:eastAsia="Lucida Sans Unicode"/>
          <w:b/>
          <w:bCs/>
          <w:color w:val="000000"/>
          <w:kern w:val="1"/>
          <w:lang w:bidi="en-US"/>
        </w:rPr>
      </w:pPr>
      <w:r w:rsidRPr="004B6011">
        <w:rPr>
          <w:rFonts w:eastAsia="Calibri"/>
          <w:kern w:val="1"/>
        </w:rPr>
        <w:t xml:space="preserve">           Ортезы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rsidR="004B6011" w:rsidRPr="004B6011" w:rsidRDefault="004B6011" w:rsidP="004B6011">
      <w:pPr>
        <w:jc w:val="both"/>
        <w:rPr>
          <w:rFonts w:eastAsia="Lucida Sans Unicode"/>
          <w:b/>
          <w:bCs/>
          <w:color w:val="000000"/>
          <w:kern w:val="1"/>
          <w:lang w:bidi="en-US"/>
        </w:rPr>
      </w:pPr>
      <w:r w:rsidRPr="004B6011">
        <w:rPr>
          <w:rFonts w:eastAsia="Lucida Sans Unicode"/>
          <w:b/>
          <w:bCs/>
          <w:color w:val="000000"/>
          <w:kern w:val="1"/>
          <w:lang w:bidi="en-US"/>
        </w:rPr>
        <w:t xml:space="preserve">           </w:t>
      </w:r>
      <w:r w:rsidRPr="004B6011">
        <w:rPr>
          <w:rFonts w:eastAsia="Arial Unicode MS"/>
          <w:kern w:val="1"/>
        </w:rPr>
        <w:t>Исполнитель гарантирует, что результаты работ, выполненных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4B6011" w:rsidRPr="004B6011" w:rsidRDefault="004B6011" w:rsidP="004B6011">
      <w:pPr>
        <w:widowControl w:val="0"/>
        <w:suppressAutoHyphens/>
        <w:autoSpaceDE w:val="0"/>
        <w:autoSpaceDN w:val="0"/>
        <w:adjustRightInd w:val="0"/>
        <w:jc w:val="both"/>
        <w:rPr>
          <w:rFonts w:eastAsia="Arial Unicode MS"/>
          <w:kern w:val="1"/>
        </w:rPr>
      </w:pPr>
      <w:r w:rsidRPr="004B6011">
        <w:rPr>
          <w:rFonts w:eastAsia="Arial Unicode MS"/>
          <w:kern w:val="1"/>
        </w:rPr>
        <w:t xml:space="preserve">         Данная гарантия действительна на Изделия в течение 7 (семи) месяцев после подписания Акта сдачи-приемки Изделия.</w:t>
      </w:r>
    </w:p>
    <w:p w:rsidR="004B6011" w:rsidRPr="004B6011" w:rsidRDefault="004B6011" w:rsidP="004B6011">
      <w:pPr>
        <w:widowControl w:val="0"/>
        <w:suppressAutoHyphens/>
        <w:autoSpaceDE w:val="0"/>
        <w:autoSpaceDN w:val="0"/>
        <w:adjustRightInd w:val="0"/>
        <w:jc w:val="both"/>
        <w:rPr>
          <w:rFonts w:eastAsia="Arial Unicode MS"/>
          <w:kern w:val="1"/>
        </w:rPr>
      </w:pPr>
    </w:p>
    <w:p w:rsidR="004B6011" w:rsidRPr="004B6011" w:rsidRDefault="004B6011" w:rsidP="004B6011">
      <w:pPr>
        <w:widowControl w:val="0"/>
        <w:suppressAutoHyphens/>
        <w:autoSpaceDE w:val="0"/>
        <w:autoSpaceDN w:val="0"/>
        <w:adjustRightInd w:val="0"/>
        <w:jc w:val="center"/>
        <w:rPr>
          <w:rFonts w:eastAsia="Arial Unicode MS"/>
          <w:kern w:val="1"/>
        </w:rPr>
      </w:pPr>
      <w:r w:rsidRPr="004B6011">
        <w:rPr>
          <w:rFonts w:eastAsia="Arial Unicode MS"/>
          <w:b/>
          <w:bCs/>
          <w:kern w:val="1"/>
        </w:rPr>
        <w:t>Место выполнения работ:</w:t>
      </w:r>
    </w:p>
    <w:p w:rsidR="004B6011" w:rsidRPr="004B6011" w:rsidRDefault="004B6011" w:rsidP="004B6011">
      <w:pPr>
        <w:widowControl w:val="0"/>
        <w:suppressAutoHyphens/>
        <w:autoSpaceDE w:val="0"/>
        <w:autoSpaceDN w:val="0"/>
        <w:adjustRightInd w:val="0"/>
        <w:jc w:val="both"/>
        <w:rPr>
          <w:rFonts w:eastAsia="Arial Unicode MS"/>
          <w:kern w:val="1"/>
        </w:rPr>
      </w:pPr>
    </w:p>
    <w:p w:rsidR="004B6011" w:rsidRPr="004B6011" w:rsidRDefault="004B6011" w:rsidP="004B6011">
      <w:pPr>
        <w:widowControl w:val="0"/>
        <w:suppressAutoHyphens/>
        <w:autoSpaceDE w:val="0"/>
        <w:autoSpaceDN w:val="0"/>
        <w:adjustRightInd w:val="0"/>
        <w:ind w:firstLine="709"/>
        <w:jc w:val="both"/>
        <w:rPr>
          <w:rFonts w:eastAsia="Arial Unicode MS"/>
          <w:spacing w:val="-2"/>
          <w:kern w:val="1"/>
        </w:rPr>
      </w:pPr>
      <w:r w:rsidRPr="004B6011">
        <w:rPr>
          <w:rFonts w:eastAsia="Arial Unicode MS"/>
          <w:kern w:val="1"/>
        </w:rPr>
        <w:t>Пензенская область, г. Пенза.</w:t>
      </w:r>
      <w:r w:rsidRPr="004B6011">
        <w:rPr>
          <w:rFonts w:eastAsia="Arial Unicode MS"/>
          <w:spacing w:val="-2"/>
          <w:kern w:val="1"/>
        </w:rPr>
        <w:t xml:space="preserve"> Организация, непосредственно выполняющая работы,</w:t>
      </w:r>
      <w:r w:rsidRPr="004B6011">
        <w:rPr>
          <w:rFonts w:eastAsia="Arial Unicode MS"/>
          <w:bCs/>
          <w:kern w:val="1"/>
        </w:rPr>
        <w:t xml:space="preserve"> должна иметь</w:t>
      </w:r>
      <w:r w:rsidRPr="004B6011">
        <w:rPr>
          <w:rFonts w:eastAsia="Arial Unicode MS"/>
          <w:spacing w:val="2"/>
          <w:kern w:val="1"/>
          <w:lang w:eastAsia="ar-SA"/>
        </w:rPr>
        <w:t xml:space="preserve"> соответствующее оборудование и специалистов для выполнения работ по </w:t>
      </w:r>
      <w:r w:rsidRPr="004B6011">
        <w:rPr>
          <w:rFonts w:eastAsia="Arial Unicode MS"/>
          <w:spacing w:val="-2"/>
          <w:kern w:val="1"/>
        </w:rPr>
        <w:t>предмету контракта</w:t>
      </w:r>
      <w:r w:rsidRPr="004B6011">
        <w:rPr>
          <w:rFonts w:eastAsia="Arial Unicode MS"/>
          <w:spacing w:val="2"/>
          <w:kern w:val="1"/>
          <w:lang w:eastAsia="ar-SA"/>
        </w:rPr>
        <w:t>.</w:t>
      </w:r>
      <w:r w:rsidRPr="004B6011">
        <w:rPr>
          <w:rFonts w:eastAsia="Arial Unicode MS"/>
          <w:spacing w:val="-2"/>
          <w:kern w:val="1"/>
        </w:rPr>
        <w:t xml:space="preserve"> Организация, непосредственно выполняющая работы, исполняет такие работы по индивидуальным заказам Получателей.</w:t>
      </w:r>
    </w:p>
    <w:p w:rsidR="004B6011" w:rsidRPr="004B6011" w:rsidRDefault="004B6011" w:rsidP="004B6011">
      <w:pPr>
        <w:widowControl w:val="0"/>
        <w:suppressAutoHyphens/>
        <w:autoSpaceDE w:val="0"/>
        <w:autoSpaceDN w:val="0"/>
        <w:adjustRightInd w:val="0"/>
        <w:jc w:val="both"/>
        <w:rPr>
          <w:rFonts w:eastAsia="Arial Unicode MS"/>
          <w:spacing w:val="-2"/>
          <w:kern w:val="1"/>
        </w:rPr>
      </w:pPr>
    </w:p>
    <w:p w:rsidR="004B6011" w:rsidRPr="004B6011" w:rsidRDefault="004B6011" w:rsidP="004B6011">
      <w:pPr>
        <w:widowControl w:val="0"/>
        <w:autoSpaceDE w:val="0"/>
        <w:autoSpaceDN w:val="0"/>
        <w:adjustRightInd w:val="0"/>
        <w:ind w:firstLine="709"/>
        <w:jc w:val="both"/>
      </w:pPr>
      <w:r w:rsidRPr="004B6011">
        <w:t>Использование государственным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изделия и качественных характеристик объекта закупки, не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обусловленной потребностью государственного заказчика в изделиях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изделия и качественных характеристик, которых не покрываются документами национальной системы стандартизации и техническими регламентами, а также результатом мониторинга рынка, с учетом требований Федерального закона от 26 июля 2006 года № 135-ФЗ «О защите конкуренции», требованиями нормативных документов:</w:t>
      </w:r>
    </w:p>
    <w:p w:rsidR="004B6011" w:rsidRPr="004B6011" w:rsidRDefault="004B6011" w:rsidP="004B6011">
      <w:pPr>
        <w:widowControl w:val="0"/>
        <w:autoSpaceDE w:val="0"/>
        <w:autoSpaceDN w:val="0"/>
        <w:adjustRightInd w:val="0"/>
        <w:ind w:firstLine="709"/>
        <w:jc w:val="both"/>
      </w:pPr>
      <w:r w:rsidRPr="004B6011">
        <w:t>- Приказы Министерства труда и социальной защиты Российской Федерации от 13 февраля 2018 года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года № 2347-р», от 13 февраля 2018 года № 85н «Об утверждении Сроков пользования техническими средствами реабилитации, протезами и протезно-ортопедическими изделиями до их замены».</w:t>
      </w:r>
    </w:p>
    <w:p w:rsidR="004B6011" w:rsidRPr="004B6011" w:rsidRDefault="004B6011" w:rsidP="004B6011">
      <w:pPr>
        <w:widowControl w:val="0"/>
        <w:autoSpaceDE w:val="0"/>
        <w:autoSpaceDN w:val="0"/>
        <w:adjustRightInd w:val="0"/>
        <w:ind w:firstLine="709"/>
        <w:jc w:val="both"/>
      </w:pPr>
      <w:r w:rsidRPr="004B6011">
        <w:rPr>
          <w:rFonts w:ascii="Arial" w:hAnsi="Arial" w:cs="Arial"/>
          <w:sz w:val="20"/>
          <w:szCs w:val="20"/>
        </w:rPr>
        <w:t xml:space="preserve">- </w:t>
      </w:r>
      <w:r w:rsidRPr="004B6011">
        <w:t>Постановление Правительства Российской Федерации от 31 октября 2009 года № 879 «Об утверждении Положения о единицах величин, допускаемых к применению в Российской Федерации».</w:t>
      </w:r>
    </w:p>
    <w:p w:rsidR="004B6011" w:rsidRPr="004B6011" w:rsidRDefault="004B6011" w:rsidP="004B6011">
      <w:pPr>
        <w:widowControl w:val="0"/>
        <w:suppressAutoHyphens/>
        <w:ind w:firstLine="709"/>
        <w:rPr>
          <w:rFonts w:eastAsia="Arial Unicode MS"/>
          <w:kern w:val="1"/>
        </w:rPr>
      </w:pPr>
    </w:p>
    <w:p w:rsidR="004B6011" w:rsidRPr="004B6011" w:rsidRDefault="004B6011" w:rsidP="004B6011">
      <w:pPr>
        <w:widowControl w:val="0"/>
        <w:suppressAutoHyphens/>
        <w:ind w:firstLine="709"/>
        <w:rPr>
          <w:rFonts w:eastAsia="Arial Unicode MS"/>
          <w:kern w:val="1"/>
          <w:u w:val="single"/>
        </w:rPr>
      </w:pPr>
      <w:r w:rsidRPr="004B6011">
        <w:rPr>
          <w:rFonts w:eastAsia="Arial Unicode MS"/>
          <w:kern w:val="1"/>
          <w:u w:val="single"/>
        </w:rPr>
        <w:t>Требования к результатам выполненных работ</w:t>
      </w:r>
    </w:p>
    <w:p w:rsidR="004B6011" w:rsidRPr="004B6011" w:rsidRDefault="004B6011" w:rsidP="004B6011">
      <w:pPr>
        <w:widowControl w:val="0"/>
        <w:suppressAutoHyphens/>
        <w:ind w:firstLine="709"/>
        <w:rPr>
          <w:rFonts w:eastAsia="Arial Unicode MS"/>
          <w:kern w:val="1"/>
        </w:rPr>
      </w:pPr>
      <w:r w:rsidRPr="004B6011">
        <w:rPr>
          <w:rFonts w:eastAsia="Arial Unicode MS"/>
          <w:kern w:val="1"/>
        </w:rPr>
        <w:t>Получение эффекта реабилитации от использования технического средства реабилитации по назначению, выраженное в снижении (устранений) ограничений жизнедеятельности инвалидов.</w:t>
      </w:r>
    </w:p>
    <w:p w:rsidR="004B6011" w:rsidRPr="004B6011" w:rsidRDefault="004B6011" w:rsidP="004B6011">
      <w:pPr>
        <w:widowControl w:val="0"/>
        <w:suppressAutoHyphens/>
        <w:autoSpaceDE w:val="0"/>
        <w:autoSpaceDN w:val="0"/>
        <w:adjustRightInd w:val="0"/>
        <w:jc w:val="both"/>
        <w:rPr>
          <w:rFonts w:eastAsia="Arial Unicode MS"/>
          <w:kern w:val="1"/>
        </w:rPr>
      </w:pPr>
    </w:p>
    <w:p w:rsidR="004B6011" w:rsidRPr="004B6011" w:rsidRDefault="004B6011" w:rsidP="004B6011">
      <w:pPr>
        <w:widowControl w:val="0"/>
        <w:suppressAutoHyphens/>
        <w:spacing w:line="100" w:lineRule="atLeast"/>
        <w:rPr>
          <w:rFonts w:eastAsia="Arial Unicode MS"/>
          <w:b/>
          <w:kern w:val="1"/>
        </w:rPr>
      </w:pPr>
    </w:p>
    <w:p w:rsidR="003778A8" w:rsidRDefault="003778A8"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4B6011" w:rsidRDefault="004B6011" w:rsidP="004D0F38">
      <w:pPr>
        <w:widowControl w:val="0"/>
        <w:suppressAutoHyphens/>
        <w:ind w:firstLine="709"/>
        <w:rPr>
          <w:rFonts w:eastAsia="Arial Unicode MS"/>
          <w:kern w:val="1"/>
        </w:rPr>
      </w:pPr>
    </w:p>
    <w:p w:rsidR="003778A8" w:rsidRDefault="003778A8" w:rsidP="004D0F38">
      <w:pPr>
        <w:widowControl w:val="0"/>
        <w:suppressAutoHyphens/>
        <w:ind w:firstLine="709"/>
        <w:rPr>
          <w:rFonts w:eastAsia="Arial Unicode MS"/>
          <w:kern w:val="1"/>
        </w:rPr>
      </w:pPr>
    </w:p>
    <w:p w:rsidR="003778A8" w:rsidRDefault="003778A8" w:rsidP="004D0F38">
      <w:pPr>
        <w:widowControl w:val="0"/>
        <w:suppressAutoHyphens/>
        <w:ind w:firstLine="709"/>
        <w:rPr>
          <w:rFonts w:eastAsia="Arial Unicode MS"/>
          <w:kern w:val="1"/>
        </w:rPr>
      </w:pPr>
    </w:p>
    <w:p w:rsidR="003778A8" w:rsidRDefault="003778A8" w:rsidP="004D0F38">
      <w:pPr>
        <w:widowControl w:val="0"/>
        <w:suppressAutoHyphens/>
        <w:ind w:firstLine="709"/>
        <w:rPr>
          <w:rFonts w:eastAsia="Arial Unicode MS"/>
          <w:kern w:val="1"/>
        </w:rPr>
      </w:pPr>
    </w:p>
    <w:p w:rsidR="003778A8" w:rsidRDefault="003778A8" w:rsidP="004D0F38">
      <w:pPr>
        <w:widowControl w:val="0"/>
        <w:suppressAutoHyphens/>
        <w:ind w:firstLine="709"/>
        <w:rPr>
          <w:rFonts w:eastAsia="Arial Unicode MS"/>
          <w:kern w:val="1"/>
        </w:rPr>
      </w:pPr>
    </w:p>
    <w:p w:rsidR="003778A8" w:rsidRDefault="003778A8" w:rsidP="004D0F38">
      <w:pPr>
        <w:widowControl w:val="0"/>
        <w:suppressAutoHyphens/>
        <w:ind w:firstLine="709"/>
        <w:rPr>
          <w:rFonts w:eastAsia="Arial Unicode MS"/>
          <w:kern w:val="1"/>
        </w:rPr>
      </w:pPr>
    </w:p>
    <w:p w:rsidR="003778A8" w:rsidRDefault="003778A8" w:rsidP="004D0F38">
      <w:pPr>
        <w:widowControl w:val="0"/>
        <w:suppressAutoHyphens/>
        <w:ind w:firstLine="709"/>
        <w:rPr>
          <w:rFonts w:eastAsia="Arial Unicode MS"/>
          <w:kern w:val="1"/>
        </w:rPr>
      </w:pPr>
    </w:p>
    <w:p w:rsidR="003778A8" w:rsidRDefault="003778A8" w:rsidP="004D0F38">
      <w:pPr>
        <w:widowControl w:val="0"/>
        <w:suppressAutoHyphens/>
        <w:ind w:firstLine="709"/>
        <w:rPr>
          <w:rFonts w:eastAsia="Arial Unicode MS"/>
          <w:kern w:val="1"/>
        </w:rPr>
      </w:pPr>
    </w:p>
    <w:p w:rsidR="003778A8" w:rsidRDefault="003778A8" w:rsidP="004D0F38">
      <w:pPr>
        <w:widowControl w:val="0"/>
        <w:suppressAutoHyphens/>
        <w:ind w:firstLine="709"/>
        <w:rPr>
          <w:rFonts w:eastAsia="Arial Unicode MS"/>
          <w:kern w:val="1"/>
        </w:rPr>
      </w:pPr>
    </w:p>
    <w:p w:rsidR="00B916B3" w:rsidRDefault="00B916B3" w:rsidP="00172FEA">
      <w:pPr>
        <w:pStyle w:val="aff"/>
        <w:spacing w:after="240"/>
        <w:jc w:val="left"/>
        <w:rPr>
          <w:sz w:val="28"/>
          <w:szCs w:val="28"/>
        </w:rPr>
      </w:pPr>
      <w:bookmarkStart w:id="0" w:name="_GoBack"/>
      <w:bookmarkEnd w:id="0"/>
    </w:p>
    <w:sectPr w:rsidR="00B916B3" w:rsidSect="00B05E2D">
      <w:headerReference w:type="default" r:id="rId8"/>
      <w:footerReference w:type="even" r:id="rId9"/>
      <w:pgSz w:w="11906" w:h="16838" w:code="9"/>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11" w:rsidRDefault="00297711">
      <w:r>
        <w:separator/>
      </w:r>
    </w:p>
  </w:endnote>
  <w:endnote w:type="continuationSeparator" w:id="0">
    <w:p w:rsidR="00297711" w:rsidRDefault="0029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9F" w:rsidRDefault="002D7D9F"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2D7D9F" w:rsidRDefault="002D7D9F">
    <w:pPr>
      <w:pStyle w:val="af3"/>
    </w:pPr>
  </w:p>
  <w:p w:rsidR="002D7D9F" w:rsidRDefault="002D7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11" w:rsidRDefault="00297711">
      <w:r>
        <w:separator/>
      </w:r>
    </w:p>
  </w:footnote>
  <w:footnote w:type="continuationSeparator" w:id="0">
    <w:p w:rsidR="00297711" w:rsidRDefault="00297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2D7D9F" w:rsidRDefault="002D7D9F">
        <w:pPr>
          <w:pStyle w:val="af1"/>
          <w:jc w:val="center"/>
        </w:pPr>
        <w:r>
          <w:fldChar w:fldCharType="begin"/>
        </w:r>
        <w:r>
          <w:instrText>PAGE   \* MERGEFORMAT</w:instrText>
        </w:r>
        <w:r>
          <w:fldChar w:fldCharType="separate"/>
        </w:r>
        <w:r w:rsidR="00D075FA">
          <w:rPr>
            <w:noProof/>
          </w:rPr>
          <w:t>3</w:t>
        </w:r>
        <w:r>
          <w:fldChar w:fldCharType="end"/>
        </w:r>
      </w:p>
    </w:sdtContent>
  </w:sdt>
  <w:p w:rsidR="002D7D9F" w:rsidRDefault="002D7D9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445792A"/>
    <w:multiLevelType w:val="hybridMultilevel"/>
    <w:tmpl w:val="2FE25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3C0931"/>
    <w:multiLevelType w:val="hybridMultilevel"/>
    <w:tmpl w:val="173E1A1C"/>
    <w:lvl w:ilvl="0" w:tplc="63A64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4786BC2"/>
    <w:multiLevelType w:val="hybridMultilevel"/>
    <w:tmpl w:val="A09040C6"/>
    <w:lvl w:ilvl="0" w:tplc="63A64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0"/>
  </w:num>
  <w:num w:numId="14">
    <w:abstractNumId w:val="46"/>
  </w:num>
  <w:num w:numId="15">
    <w:abstractNumId w:val="60"/>
  </w:num>
  <w:num w:numId="16">
    <w:abstractNumId w:val="36"/>
  </w:num>
  <w:num w:numId="17">
    <w:abstractNumId w:val="12"/>
  </w:num>
  <w:num w:numId="18">
    <w:abstractNumId w:val="70"/>
  </w:num>
  <w:num w:numId="19">
    <w:abstractNumId w:val="24"/>
  </w:num>
  <w:num w:numId="20">
    <w:abstractNumId w:val="17"/>
  </w:num>
  <w:num w:numId="21">
    <w:abstractNumId w:val="44"/>
  </w:num>
  <w:num w:numId="22">
    <w:abstractNumId w:val="18"/>
  </w:num>
  <w:num w:numId="23">
    <w:abstractNumId w:val="16"/>
  </w:num>
  <w:num w:numId="24">
    <w:abstractNumId w:val="25"/>
  </w:num>
  <w:num w:numId="25">
    <w:abstractNumId w:val="69"/>
  </w:num>
  <w:num w:numId="26">
    <w:abstractNumId w:val="62"/>
  </w:num>
  <w:num w:numId="27">
    <w:abstractNumId w:val="43"/>
  </w:num>
  <w:num w:numId="28">
    <w:abstractNumId w:val="41"/>
  </w:num>
  <w:num w:numId="29">
    <w:abstractNumId w:val="28"/>
  </w:num>
  <w:num w:numId="30">
    <w:abstractNumId w:val="57"/>
  </w:num>
  <w:num w:numId="31">
    <w:abstractNumId w:val="35"/>
  </w:num>
  <w:num w:numId="32">
    <w:abstractNumId w:val="26"/>
  </w:num>
  <w:num w:numId="33">
    <w:abstractNumId w:val="47"/>
  </w:num>
  <w:num w:numId="34">
    <w:abstractNumId w:val="50"/>
  </w:num>
  <w:num w:numId="35">
    <w:abstractNumId w:val="61"/>
  </w:num>
  <w:num w:numId="36">
    <w:abstractNumId w:val="49"/>
  </w:num>
  <w:num w:numId="37">
    <w:abstractNumId w:val="38"/>
  </w:num>
  <w:num w:numId="38">
    <w:abstractNumId w:val="66"/>
  </w:num>
  <w:num w:numId="39">
    <w:abstractNumId w:val="27"/>
  </w:num>
  <w:num w:numId="40">
    <w:abstractNumId w:val="8"/>
    <w:lvlOverride w:ilvl="0">
      <w:startOverride w:val="1"/>
    </w:lvlOverride>
  </w:num>
  <w:num w:numId="41">
    <w:abstractNumId w:val="23"/>
  </w:num>
  <w:num w:numId="42">
    <w:abstractNumId w:val="21"/>
  </w:num>
  <w:num w:numId="43">
    <w:abstractNumId w:val="51"/>
  </w:num>
  <w:num w:numId="44">
    <w:abstractNumId w:val="53"/>
  </w:num>
  <w:num w:numId="45">
    <w:abstractNumId w:val="13"/>
  </w:num>
  <w:num w:numId="46">
    <w:abstractNumId w:val="54"/>
  </w:num>
  <w:num w:numId="47">
    <w:abstractNumId w:val="29"/>
  </w:num>
  <w:num w:numId="48">
    <w:abstractNumId w:val="55"/>
  </w:num>
  <w:num w:numId="49">
    <w:abstractNumId w:val="15"/>
  </w:num>
  <w:num w:numId="50">
    <w:abstractNumId w:val="8"/>
  </w:num>
  <w:num w:numId="51">
    <w:abstractNumId w:val="40"/>
  </w:num>
  <w:num w:numId="52">
    <w:abstractNumId w:val="39"/>
  </w:num>
  <w:num w:numId="53">
    <w:abstractNumId w:val="59"/>
  </w:num>
  <w:num w:numId="54">
    <w:abstractNumId w:val="48"/>
  </w:num>
  <w:num w:numId="55">
    <w:abstractNumId w:val="22"/>
  </w:num>
  <w:num w:numId="56">
    <w:abstractNumId w:val="52"/>
  </w:num>
  <w:num w:numId="57">
    <w:abstractNumId w:val="58"/>
  </w:num>
  <w:num w:numId="58">
    <w:abstractNumId w:val="45"/>
  </w:num>
  <w:num w:numId="59">
    <w:abstractNumId w:val="30"/>
  </w:num>
  <w:num w:numId="60">
    <w:abstractNumId w:val="37"/>
  </w:num>
  <w:num w:numId="61">
    <w:abstractNumId w:val="68"/>
  </w:num>
  <w:num w:numId="62">
    <w:abstractNumId w:val="14"/>
  </w:num>
  <w:num w:numId="63">
    <w:abstractNumId w:val="64"/>
  </w:num>
  <w:num w:numId="64">
    <w:abstractNumId w:val="31"/>
  </w:num>
  <w:num w:numId="65">
    <w:abstractNumId w:val="42"/>
  </w:num>
  <w:num w:numId="66">
    <w:abstractNumId w:val="63"/>
  </w:num>
  <w:num w:numId="67">
    <w:abstractNumId w:val="11"/>
  </w:num>
  <w:num w:numId="68">
    <w:abstractNumId w:val="6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9"/>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C57"/>
    <w:rsid w:val="00026D81"/>
    <w:rsid w:val="00026EF5"/>
    <w:rsid w:val="0002756D"/>
    <w:rsid w:val="00027786"/>
    <w:rsid w:val="00027EEE"/>
    <w:rsid w:val="00030661"/>
    <w:rsid w:val="00031DA3"/>
    <w:rsid w:val="00031ECE"/>
    <w:rsid w:val="0003223A"/>
    <w:rsid w:val="000326A0"/>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62F7"/>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C29"/>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0C2B"/>
    <w:rsid w:val="0008167A"/>
    <w:rsid w:val="00081BBF"/>
    <w:rsid w:val="00081D10"/>
    <w:rsid w:val="00081EA9"/>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67B"/>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0C"/>
    <w:rsid w:val="000B7D2C"/>
    <w:rsid w:val="000B7DF3"/>
    <w:rsid w:val="000C0081"/>
    <w:rsid w:val="000C0E9E"/>
    <w:rsid w:val="000C16A3"/>
    <w:rsid w:val="000C222B"/>
    <w:rsid w:val="000C298F"/>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43E"/>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A7"/>
    <w:rsid w:val="00130DF5"/>
    <w:rsid w:val="00131D0D"/>
    <w:rsid w:val="00131D4C"/>
    <w:rsid w:val="001322BB"/>
    <w:rsid w:val="0013261E"/>
    <w:rsid w:val="001327DD"/>
    <w:rsid w:val="00132996"/>
    <w:rsid w:val="00133329"/>
    <w:rsid w:val="00134089"/>
    <w:rsid w:val="00134265"/>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EA"/>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71C"/>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2E9"/>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DE3"/>
    <w:rsid w:val="00226E7C"/>
    <w:rsid w:val="00227AA2"/>
    <w:rsid w:val="00227C5E"/>
    <w:rsid w:val="00230E4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4A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711"/>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81"/>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E7A77"/>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B47"/>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38B"/>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8A8"/>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DE8"/>
    <w:rsid w:val="00391F0F"/>
    <w:rsid w:val="00392D10"/>
    <w:rsid w:val="00392F12"/>
    <w:rsid w:val="00392F2B"/>
    <w:rsid w:val="00393503"/>
    <w:rsid w:val="00393DB1"/>
    <w:rsid w:val="00393F0A"/>
    <w:rsid w:val="003943B2"/>
    <w:rsid w:val="00394C89"/>
    <w:rsid w:val="00394EF6"/>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8C8"/>
    <w:rsid w:val="003E4AAE"/>
    <w:rsid w:val="003E4B2A"/>
    <w:rsid w:val="003E4E64"/>
    <w:rsid w:val="003E4E74"/>
    <w:rsid w:val="003E4F65"/>
    <w:rsid w:val="003E5786"/>
    <w:rsid w:val="003E597B"/>
    <w:rsid w:val="003E5D21"/>
    <w:rsid w:val="003E5FD1"/>
    <w:rsid w:val="003E69D6"/>
    <w:rsid w:val="003E6EC3"/>
    <w:rsid w:val="003E7123"/>
    <w:rsid w:val="003E7368"/>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61F"/>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94D"/>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6F"/>
    <w:rsid w:val="00476F6B"/>
    <w:rsid w:val="0047764A"/>
    <w:rsid w:val="004777D3"/>
    <w:rsid w:val="00477DAD"/>
    <w:rsid w:val="0048164F"/>
    <w:rsid w:val="0048181A"/>
    <w:rsid w:val="00481D78"/>
    <w:rsid w:val="0048215B"/>
    <w:rsid w:val="00482518"/>
    <w:rsid w:val="0048280E"/>
    <w:rsid w:val="00482FFC"/>
    <w:rsid w:val="00483759"/>
    <w:rsid w:val="0048377D"/>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011"/>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F38"/>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4B7"/>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472"/>
    <w:rsid w:val="00554516"/>
    <w:rsid w:val="00555054"/>
    <w:rsid w:val="0055638E"/>
    <w:rsid w:val="005569AC"/>
    <w:rsid w:val="00556E90"/>
    <w:rsid w:val="00557853"/>
    <w:rsid w:val="00557F79"/>
    <w:rsid w:val="00560D67"/>
    <w:rsid w:val="0056102D"/>
    <w:rsid w:val="005618BC"/>
    <w:rsid w:val="0056340A"/>
    <w:rsid w:val="00563416"/>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6F17"/>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0DD4"/>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3BC"/>
    <w:rsid w:val="00672622"/>
    <w:rsid w:val="006728BB"/>
    <w:rsid w:val="00672974"/>
    <w:rsid w:val="00672D71"/>
    <w:rsid w:val="0067343C"/>
    <w:rsid w:val="006736B9"/>
    <w:rsid w:val="00673AC7"/>
    <w:rsid w:val="0067407A"/>
    <w:rsid w:val="006754C0"/>
    <w:rsid w:val="00675875"/>
    <w:rsid w:val="00675CCD"/>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B5D"/>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357"/>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881"/>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C32"/>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869"/>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6428"/>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5DD"/>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6A"/>
    <w:rsid w:val="00843CB9"/>
    <w:rsid w:val="0084495B"/>
    <w:rsid w:val="00845FB0"/>
    <w:rsid w:val="008462C9"/>
    <w:rsid w:val="00846594"/>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0C0"/>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030"/>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29"/>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1AB"/>
    <w:rsid w:val="0093026D"/>
    <w:rsid w:val="00930CE4"/>
    <w:rsid w:val="00932178"/>
    <w:rsid w:val="0093221B"/>
    <w:rsid w:val="00932B54"/>
    <w:rsid w:val="00933103"/>
    <w:rsid w:val="009340B7"/>
    <w:rsid w:val="00934106"/>
    <w:rsid w:val="009343A4"/>
    <w:rsid w:val="009343B6"/>
    <w:rsid w:val="00934D1A"/>
    <w:rsid w:val="009352DE"/>
    <w:rsid w:val="0093533B"/>
    <w:rsid w:val="009354A4"/>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28F"/>
    <w:rsid w:val="009444B9"/>
    <w:rsid w:val="009444CC"/>
    <w:rsid w:val="009449B9"/>
    <w:rsid w:val="00944CAF"/>
    <w:rsid w:val="009450FB"/>
    <w:rsid w:val="00946455"/>
    <w:rsid w:val="00946A08"/>
    <w:rsid w:val="00946B2C"/>
    <w:rsid w:val="00946F42"/>
    <w:rsid w:val="0094781C"/>
    <w:rsid w:val="0094795F"/>
    <w:rsid w:val="009503E2"/>
    <w:rsid w:val="009503E9"/>
    <w:rsid w:val="00950CB2"/>
    <w:rsid w:val="00951187"/>
    <w:rsid w:val="009511F7"/>
    <w:rsid w:val="009513F4"/>
    <w:rsid w:val="00951BBB"/>
    <w:rsid w:val="00952D44"/>
    <w:rsid w:val="009531C0"/>
    <w:rsid w:val="00953AB3"/>
    <w:rsid w:val="00953D74"/>
    <w:rsid w:val="00953F73"/>
    <w:rsid w:val="009543D4"/>
    <w:rsid w:val="0095531E"/>
    <w:rsid w:val="00955E17"/>
    <w:rsid w:val="00955F7A"/>
    <w:rsid w:val="00956938"/>
    <w:rsid w:val="00956A30"/>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790"/>
    <w:rsid w:val="00971009"/>
    <w:rsid w:val="0097185E"/>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6B8"/>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3E7"/>
    <w:rsid w:val="00AA1EA3"/>
    <w:rsid w:val="00AA2546"/>
    <w:rsid w:val="00AA2B39"/>
    <w:rsid w:val="00AA348C"/>
    <w:rsid w:val="00AA3D07"/>
    <w:rsid w:val="00AA3DF7"/>
    <w:rsid w:val="00AA4253"/>
    <w:rsid w:val="00AA4585"/>
    <w:rsid w:val="00AA458E"/>
    <w:rsid w:val="00AA464C"/>
    <w:rsid w:val="00AA47E4"/>
    <w:rsid w:val="00AA495F"/>
    <w:rsid w:val="00AA4DA3"/>
    <w:rsid w:val="00AA5266"/>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B76"/>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5E2D"/>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5F42"/>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6B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C82"/>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0B2D"/>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1C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5EAD"/>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CD"/>
    <w:rsid w:val="00D047CB"/>
    <w:rsid w:val="00D053CB"/>
    <w:rsid w:val="00D054D7"/>
    <w:rsid w:val="00D05810"/>
    <w:rsid w:val="00D05CB6"/>
    <w:rsid w:val="00D0675C"/>
    <w:rsid w:val="00D06B4C"/>
    <w:rsid w:val="00D06D37"/>
    <w:rsid w:val="00D0708E"/>
    <w:rsid w:val="00D07375"/>
    <w:rsid w:val="00D075FA"/>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17E92"/>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27D"/>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5D10"/>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6EE"/>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C7F57"/>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BC"/>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5E5"/>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47D5A"/>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59B1"/>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C5"/>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83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1E4"/>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C90"/>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12D"/>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8670C0"/>
    <w:pPr>
      <w:spacing w:before="0" w:after="240"/>
      <w:ind w:firstLine="21"/>
      <w:jc w:val="left"/>
    </w:pPr>
    <w:rPr>
      <w:b w:val="0"/>
      <w:bCs w:val="0"/>
    </w:rPr>
  </w:style>
  <w:style w:type="character" w:customStyle="1" w:styleId="111">
    <w:name w:val="1.1 подпункт Знак Знак"/>
    <w:link w:val="110"/>
    <w:rsid w:val="008670C0"/>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8"/>
    <w:rsid w:val="00F5512D"/>
    <w:pPr>
      <w:spacing w:before="100" w:beforeAutospacing="1" w:after="100" w:afterAutospacing="1"/>
    </w:pPr>
  </w:style>
  <w:style w:type="paragraph" w:customStyle="1" w:styleId="01zagolovok">
    <w:name w:val="01_zagolovok"/>
    <w:basedOn w:val="a8"/>
    <w:rsid w:val="005374B7"/>
    <w:pPr>
      <w:keepNext/>
      <w:pageBreakBefore/>
      <w:spacing w:before="360" w:after="120"/>
      <w:outlineLvl w:val="0"/>
    </w:pPr>
    <w:rPr>
      <w:rFonts w:ascii="GaramondC" w:hAnsi="GaramondC"/>
      <w:b/>
      <w:color w:val="000000"/>
      <w:sz w:val="40"/>
      <w:szCs w:val="62"/>
    </w:rPr>
  </w:style>
  <w:style w:type="paragraph" w:customStyle="1" w:styleId="auiue">
    <w:name w:val="au?iue"/>
    <w:rsid w:val="000B267B"/>
    <w:pPr>
      <w:widowControl w:val="0"/>
      <w:jc w:val="center"/>
    </w:pPr>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604753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765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178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F0B1-433C-4448-8330-BAA8462E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Ganin</cp:lastModifiedBy>
  <cp:revision>2</cp:revision>
  <cp:lastPrinted>2018-08-27T06:15:00Z</cp:lastPrinted>
  <dcterms:created xsi:type="dcterms:W3CDTF">2018-09-11T06:36:00Z</dcterms:created>
  <dcterms:modified xsi:type="dcterms:W3CDTF">2018-09-11T06:36:00Z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