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15" w:rsidRPr="001B2715" w:rsidRDefault="001B2715" w:rsidP="001B2715">
      <w:pPr>
        <w:spacing w:after="0" w:line="240" w:lineRule="auto"/>
        <w:ind w:firstLine="360"/>
        <w:jc w:val="center"/>
        <w:rPr>
          <w:rFonts w:ascii="Times New Roman" w:eastAsia="Times New Roman" w:hAnsi="Times New Roman" w:cs="Times New Roman"/>
          <w:b/>
          <w:bCs/>
          <w:sz w:val="24"/>
          <w:szCs w:val="24"/>
          <w:lang w:eastAsia="ru-RU"/>
        </w:rPr>
      </w:pPr>
      <w:r w:rsidRPr="001B2715">
        <w:rPr>
          <w:rFonts w:ascii="Times New Roman" w:eastAsia="Times New Roman" w:hAnsi="Times New Roman" w:cs="Times New Roman"/>
          <w:b/>
          <w:bCs/>
          <w:sz w:val="24"/>
          <w:szCs w:val="24"/>
          <w:lang w:eastAsia="ru-RU"/>
        </w:rPr>
        <w:t>Техническое задание</w:t>
      </w:r>
    </w:p>
    <w:p w:rsidR="001B2715" w:rsidRPr="001B2715" w:rsidRDefault="001B2715" w:rsidP="001B2715">
      <w:pPr>
        <w:keepNext/>
        <w:spacing w:after="0" w:line="240" w:lineRule="auto"/>
        <w:jc w:val="center"/>
        <w:rPr>
          <w:rFonts w:ascii="Times New Roman" w:eastAsia="Times New Roman" w:hAnsi="Times New Roman" w:cs="Times New Roman"/>
          <w:b/>
          <w:sz w:val="20"/>
          <w:szCs w:val="20"/>
          <w:lang w:eastAsia="ru-RU"/>
        </w:rPr>
      </w:pPr>
      <w:r w:rsidRPr="001B2715">
        <w:rPr>
          <w:rFonts w:ascii="Times New Roman" w:eastAsia="Times New Roman" w:hAnsi="Times New Roman" w:cs="Times New Roman"/>
          <w:bCs/>
          <w:sz w:val="24"/>
          <w:szCs w:val="24"/>
          <w:lang w:eastAsia="ru-RU"/>
        </w:rPr>
        <w:t xml:space="preserve"> </w:t>
      </w:r>
      <w:r w:rsidRPr="001B2715">
        <w:rPr>
          <w:rFonts w:ascii="Times New Roman" w:eastAsia="Times New Roman" w:hAnsi="Times New Roman" w:cs="Times New Roman"/>
          <w:b/>
          <w:sz w:val="20"/>
          <w:szCs w:val="20"/>
          <w:lang w:eastAsia="ru-RU"/>
        </w:rPr>
        <w:t xml:space="preserve"> </w:t>
      </w:r>
    </w:p>
    <w:p w:rsidR="001B2715" w:rsidRPr="00973B90" w:rsidRDefault="001B2715" w:rsidP="001B271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ab/>
        <w:t>Протез конечности</w:t>
      </w:r>
      <w:r w:rsidR="00A0051B">
        <w:rPr>
          <w:rFonts w:ascii="Times New Roman" w:eastAsia="Times New Roman" w:hAnsi="Times New Roman" w:cs="Times New Roman"/>
          <w:sz w:val="18"/>
          <w:szCs w:val="18"/>
          <w:lang w:eastAsia="ru-RU"/>
        </w:rPr>
        <w:t xml:space="preserve"> (далее Изделие)</w:t>
      </w:r>
      <w:r w:rsidRPr="00973B90">
        <w:rPr>
          <w:rFonts w:ascii="Times New Roman" w:eastAsia="Times New Roman" w:hAnsi="Times New Roman" w:cs="Times New Roman"/>
          <w:sz w:val="18"/>
          <w:szCs w:val="18"/>
          <w:lang w:eastAsia="ru-RU"/>
        </w:rPr>
        <w:t xml:space="preserve">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1B2715" w:rsidRPr="00A0051B" w:rsidRDefault="001B2715" w:rsidP="00A0051B">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ab/>
        <w:t>Выполнение работ по обеспечению изделиями включает прием заказов, изготовление, примерку, подгонку, обучение польз</w:t>
      </w:r>
      <w:r w:rsidR="00A0051B">
        <w:rPr>
          <w:rFonts w:ascii="Times New Roman" w:eastAsia="Times New Roman" w:hAnsi="Times New Roman" w:cs="Times New Roman"/>
          <w:sz w:val="18"/>
          <w:szCs w:val="18"/>
          <w:lang w:eastAsia="ru-RU"/>
        </w:rPr>
        <w:t>ованию и выдачу изделия Получателю</w:t>
      </w:r>
      <w:r w:rsidRPr="00973B90">
        <w:rPr>
          <w:rFonts w:ascii="Times New Roman" w:eastAsia="Times New Roman" w:hAnsi="Times New Roman" w:cs="Times New Roman"/>
          <w:sz w:val="18"/>
          <w:szCs w:val="18"/>
          <w:lang w:eastAsia="ru-RU"/>
        </w:rPr>
        <w:t xml:space="preserve"> в целях   реабилитации, компенсации утраченных функций организма и неустранимых анатомических дефектов и деформаций.                   </w:t>
      </w:r>
    </w:p>
    <w:p w:rsidR="001B2715" w:rsidRPr="00973B90" w:rsidRDefault="001B2715" w:rsidP="001B271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b/>
          <w:sz w:val="18"/>
          <w:szCs w:val="18"/>
          <w:lang w:eastAsia="ru-RU"/>
        </w:rPr>
        <w:t xml:space="preserve">         </w:t>
      </w:r>
      <w:r w:rsidR="00A0051B">
        <w:rPr>
          <w:rFonts w:ascii="Times New Roman" w:eastAsia="Times New Roman" w:hAnsi="Times New Roman" w:cs="Times New Roman"/>
          <w:b/>
          <w:sz w:val="18"/>
          <w:szCs w:val="18"/>
          <w:lang w:eastAsia="ru-RU"/>
        </w:rPr>
        <w:tab/>
      </w:r>
      <w:r w:rsidR="00A0051B">
        <w:rPr>
          <w:rFonts w:ascii="Times New Roman" w:eastAsia="Times New Roman" w:hAnsi="Times New Roman" w:cs="Times New Roman"/>
          <w:sz w:val="18"/>
          <w:szCs w:val="18"/>
          <w:lang w:eastAsia="ru-RU"/>
        </w:rPr>
        <w:t>Изделие  должно</w:t>
      </w:r>
      <w:r w:rsidRPr="00973B90">
        <w:rPr>
          <w:rFonts w:ascii="Times New Roman" w:eastAsia="Times New Roman" w:hAnsi="Times New Roman" w:cs="Times New Roman"/>
          <w:sz w:val="18"/>
          <w:szCs w:val="18"/>
          <w:lang w:eastAsia="ru-RU"/>
        </w:rPr>
        <w:t xml:space="preserve"> изготавливаться индивидуально с учетом анатомических дефектов нижних конечностей,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973B90">
        <w:rPr>
          <w:rFonts w:ascii="Times New Roman" w:eastAsia="Times New Roman" w:hAnsi="Times New Roman" w:cs="Times New Roman"/>
          <w:sz w:val="18"/>
          <w:szCs w:val="18"/>
          <w:lang w:eastAsia="ru-RU"/>
        </w:rPr>
        <w:t>медико-социальные</w:t>
      </w:r>
      <w:proofErr w:type="gramEnd"/>
      <w:r w:rsidRPr="00973B90">
        <w:rPr>
          <w:rFonts w:ascii="Times New Roman" w:eastAsia="Times New Roman" w:hAnsi="Times New Roman" w:cs="Times New Roman"/>
          <w:sz w:val="18"/>
          <w:szCs w:val="18"/>
          <w:lang w:eastAsia="ru-RU"/>
        </w:rPr>
        <w:t xml:space="preserve"> аспекты.  </w:t>
      </w:r>
    </w:p>
    <w:p w:rsidR="00A0051B" w:rsidRPr="00A0051B" w:rsidRDefault="00A0051B" w:rsidP="001B2715">
      <w:pPr>
        <w:keepNext/>
        <w:spacing w:after="0" w:line="240" w:lineRule="auto"/>
        <w:jc w:val="both"/>
        <w:outlineLvl w:val="0"/>
        <w:rPr>
          <w:rFonts w:ascii="Times New Roman" w:eastAsia="Times New Roman" w:hAnsi="Times New Roman" w:cs="Times New Roman"/>
          <w:b/>
          <w:bCs/>
          <w:sz w:val="18"/>
          <w:szCs w:val="18"/>
          <w:u w:val="single"/>
          <w:lang w:eastAsia="ru-RU"/>
        </w:rPr>
      </w:pPr>
      <w:r w:rsidRPr="00A0051B">
        <w:rPr>
          <w:rFonts w:ascii="Times New Roman" w:eastAsia="Times New Roman" w:hAnsi="Times New Roman" w:cs="Times New Roman"/>
          <w:b/>
          <w:bCs/>
          <w:sz w:val="18"/>
          <w:szCs w:val="18"/>
          <w:u w:val="single"/>
          <w:lang w:eastAsia="ru-RU"/>
        </w:rPr>
        <w:t xml:space="preserve">Значения показателей, указанные Заказчиком как ссылка на  ГОСТ – </w:t>
      </w:r>
      <w:r w:rsidRPr="00A0051B">
        <w:rPr>
          <w:rFonts w:ascii="Times New Roman" w:eastAsia="Times New Roman" w:hAnsi="Times New Roman" w:cs="Times New Roman"/>
          <w:b/>
          <w:bCs/>
          <w:i/>
          <w:sz w:val="18"/>
          <w:szCs w:val="18"/>
          <w:u w:val="single"/>
          <w:lang w:eastAsia="ru-RU"/>
        </w:rPr>
        <w:t>НЕ ИЗМЕНЯЮТСЯ</w:t>
      </w:r>
      <w:r>
        <w:rPr>
          <w:rFonts w:ascii="Times New Roman" w:eastAsia="Times New Roman" w:hAnsi="Times New Roman" w:cs="Times New Roman"/>
          <w:b/>
          <w:bCs/>
          <w:sz w:val="18"/>
          <w:szCs w:val="18"/>
          <w:u w:val="single"/>
          <w:lang w:eastAsia="ru-RU"/>
        </w:rPr>
        <w:t>.</w:t>
      </w:r>
      <w:r w:rsidR="001B2715" w:rsidRPr="00973B90">
        <w:rPr>
          <w:rFonts w:ascii="Times New Roman" w:eastAsia="Times New Roman" w:hAnsi="Times New Roman" w:cs="Times New Roman"/>
          <w:b/>
          <w:bCs/>
          <w:sz w:val="18"/>
          <w:szCs w:val="18"/>
          <w:lang w:eastAsia="ru-RU"/>
        </w:rPr>
        <w:tab/>
      </w:r>
    </w:p>
    <w:p w:rsidR="001B2715" w:rsidRPr="00973B90" w:rsidRDefault="00A0051B" w:rsidP="001B2715">
      <w:pPr>
        <w:keepNext/>
        <w:spacing w:after="0" w:line="240" w:lineRule="auto"/>
        <w:jc w:val="both"/>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Изделия </w:t>
      </w:r>
      <w:r w:rsidR="001B2715" w:rsidRPr="00973B90">
        <w:rPr>
          <w:rFonts w:ascii="Times New Roman" w:eastAsia="Times New Roman" w:hAnsi="Times New Roman" w:cs="Times New Roman"/>
          <w:bCs/>
          <w:sz w:val="18"/>
          <w:szCs w:val="18"/>
          <w:lang w:eastAsia="ru-RU"/>
        </w:rPr>
        <w:t>изготавливаются</w:t>
      </w:r>
      <w:r w:rsidR="001B2715" w:rsidRPr="00973B90">
        <w:rPr>
          <w:rFonts w:ascii="Times New Roman" w:eastAsia="Times New Roman" w:hAnsi="Times New Roman" w:cs="Times New Roman"/>
          <w:b/>
          <w:bCs/>
          <w:sz w:val="18"/>
          <w:szCs w:val="18"/>
          <w:lang w:eastAsia="ru-RU"/>
        </w:rPr>
        <w:t xml:space="preserve"> </w:t>
      </w:r>
      <w:r w:rsidR="001B2715" w:rsidRPr="00973B90">
        <w:rPr>
          <w:rFonts w:ascii="Times New Roman" w:eastAsia="Times New Roman" w:hAnsi="Times New Roman" w:cs="Times New Roman"/>
          <w:bCs/>
          <w:sz w:val="18"/>
          <w:szCs w:val="18"/>
          <w:lang w:eastAsia="ru-RU"/>
        </w:rPr>
        <w:t xml:space="preserve">в соответствии с ГОСТ </w:t>
      </w:r>
      <w:proofErr w:type="gramStart"/>
      <w:r w:rsidR="001B2715" w:rsidRPr="00973B90">
        <w:rPr>
          <w:rFonts w:ascii="Times New Roman" w:eastAsia="Times New Roman" w:hAnsi="Times New Roman" w:cs="Times New Roman"/>
          <w:bCs/>
          <w:sz w:val="18"/>
          <w:szCs w:val="18"/>
          <w:lang w:eastAsia="ru-RU"/>
        </w:rPr>
        <w:t>Р</w:t>
      </w:r>
      <w:proofErr w:type="gramEnd"/>
      <w:r w:rsidR="001B2715" w:rsidRPr="00973B90">
        <w:rPr>
          <w:rFonts w:ascii="Times New Roman" w:eastAsia="Times New Roman" w:hAnsi="Times New Roman" w:cs="Times New Roman"/>
          <w:bCs/>
          <w:sz w:val="18"/>
          <w:szCs w:val="18"/>
          <w:lang w:eastAsia="ru-RU"/>
        </w:rPr>
        <w:t xml:space="preserve"> 53869-2010 «Протезы нижних конечностей. Технические требования», в следующей части:</w:t>
      </w:r>
    </w:p>
    <w:p w:rsidR="001B2715" w:rsidRPr="00973B90" w:rsidRDefault="001B2715" w:rsidP="001B2715">
      <w:pPr>
        <w:spacing w:after="0" w:line="240" w:lineRule="auto"/>
        <w:rPr>
          <w:rFonts w:ascii="Times New Roman" w:eastAsia="Times New Roman" w:hAnsi="Times New Roman" w:cs="Times New Roman"/>
          <w:sz w:val="18"/>
          <w:szCs w:val="18"/>
          <w:lang w:eastAsia="ru-RU"/>
        </w:rPr>
      </w:pPr>
      <w:r w:rsidRPr="00973B90">
        <w:rPr>
          <w:rFonts w:ascii="Times New Roman" w:eastAsia="Calibri" w:hAnsi="Times New Roman" w:cs="Times New Roman"/>
          <w:sz w:val="18"/>
          <w:szCs w:val="18"/>
          <w:lang w:eastAsia="ru-RU"/>
        </w:rPr>
        <w:t xml:space="preserve"> </w:t>
      </w:r>
      <w:r w:rsidRPr="00973B90">
        <w:rPr>
          <w:rFonts w:ascii="Times New Roman" w:eastAsia="Times New Roman" w:hAnsi="Times New Roman" w:cs="Times New Roman"/>
          <w:sz w:val="18"/>
          <w:szCs w:val="18"/>
          <w:lang w:eastAsia="ru-RU"/>
        </w:rPr>
        <w:t>«5.2 Протез должен соответствовать данным бланка заказа по узлам, материалам, размерам и схеме построения изделия»</w:t>
      </w:r>
    </w:p>
    <w:p w:rsidR="001B2715" w:rsidRPr="00973B90" w:rsidRDefault="001B2715" w:rsidP="001B2715">
      <w:pPr>
        <w:spacing w:after="0" w:line="240" w:lineRule="auto"/>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 xml:space="preserve">«5.4 Протез следует собирать из узлов, соответствующих требованиям </w:t>
      </w:r>
      <w:hyperlink r:id="rId8" w:history="1">
        <w:r w:rsidRPr="00973B90">
          <w:rPr>
            <w:rFonts w:ascii="Times New Roman" w:eastAsia="Times New Roman" w:hAnsi="Times New Roman" w:cs="Times New Roman"/>
            <w:color w:val="0000FF"/>
            <w:sz w:val="18"/>
            <w:szCs w:val="18"/>
            <w:u w:val="single"/>
            <w:lang w:eastAsia="ru-RU"/>
          </w:rPr>
          <w:t xml:space="preserve">ГОСТ </w:t>
        </w:r>
        <w:proofErr w:type="gramStart"/>
        <w:r w:rsidRPr="00973B90">
          <w:rPr>
            <w:rFonts w:ascii="Times New Roman" w:eastAsia="Times New Roman" w:hAnsi="Times New Roman" w:cs="Times New Roman"/>
            <w:color w:val="0000FF"/>
            <w:sz w:val="18"/>
            <w:szCs w:val="18"/>
            <w:u w:val="single"/>
            <w:lang w:eastAsia="ru-RU"/>
          </w:rPr>
          <w:t>Р</w:t>
        </w:r>
        <w:proofErr w:type="gramEnd"/>
        <w:r w:rsidRPr="00973B90">
          <w:rPr>
            <w:rFonts w:ascii="Times New Roman" w:eastAsia="Times New Roman" w:hAnsi="Times New Roman" w:cs="Times New Roman"/>
            <w:color w:val="0000FF"/>
            <w:sz w:val="18"/>
            <w:szCs w:val="18"/>
            <w:u w:val="single"/>
            <w:lang w:eastAsia="ru-RU"/>
          </w:rPr>
          <w:t xml:space="preserve"> 51191</w:t>
        </w:r>
      </w:hyperlink>
      <w:r w:rsidRPr="00973B90">
        <w:rPr>
          <w:rFonts w:ascii="Times New Roman" w:eastAsia="Times New Roman" w:hAnsi="Times New Roman" w:cs="Times New Roman"/>
          <w:sz w:val="18"/>
          <w:szCs w:val="18"/>
          <w:lang w:eastAsia="ru-RU"/>
        </w:rPr>
        <w:t>, с учетом предельной массы тела и активности пользователя.»</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«8.1.1 Конструкцией протезов при применении их пользователем должны быть обеспечены следующие статико-динамические показатели:</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а) возможность находиться пользователю в следующих основных положениях:</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стояния,</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сидения,</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приседания;</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б) возможность ходьбы:</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по ровной поверхности в произвольном темпе,</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ровной поверхности в ускоренном темпе,</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наклонной поверхности в сагиттальном направлении вверх и вниз,</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лестнице вверх и вниз,</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пересеченной местности;</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в) возможность перемещения в стороны приставным шагом.</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Примечание - Статико-динамические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w:t>
      </w:r>
      <w:proofErr w:type="gramStart"/>
      <w:r w:rsidRPr="00973B90">
        <w:rPr>
          <w:rFonts w:ascii="Times New Roman" w:eastAsia="Calibri" w:hAnsi="Times New Roman" w:cs="Times New Roman"/>
          <w:sz w:val="18"/>
          <w:szCs w:val="18"/>
          <w:lang w:eastAsia="ru-RU"/>
        </w:rPr>
        <w:t>.»</w:t>
      </w:r>
      <w:proofErr w:type="gramEnd"/>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xml:space="preserve">«8.1.4.1 Внутренняя форма приемной гильзы должна соответствовать индивидуальным параметрам культи конечности в </w:t>
      </w:r>
      <w:proofErr w:type="gramStart"/>
      <w:r w:rsidRPr="00973B90">
        <w:rPr>
          <w:rFonts w:ascii="Times New Roman" w:eastAsia="Calibri" w:hAnsi="Times New Roman" w:cs="Times New Roman"/>
          <w:sz w:val="18"/>
          <w:szCs w:val="18"/>
          <w:lang w:eastAsia="ru-RU"/>
        </w:rPr>
        <w:t>приданном</w:t>
      </w:r>
      <w:proofErr w:type="gramEnd"/>
      <w:r w:rsidRPr="00973B90">
        <w:rPr>
          <w:rFonts w:ascii="Times New Roman" w:eastAsia="Calibri" w:hAnsi="Times New Roman" w:cs="Times New Roman"/>
          <w:sz w:val="18"/>
          <w:szCs w:val="18"/>
          <w:lang w:eastAsia="ru-RU"/>
        </w:rPr>
        <w:t xml:space="preserve"> положении и не оказывать чрезмерного давления на культю при нагрузке и без нее.</w:t>
      </w:r>
      <w:r w:rsidRPr="00973B90">
        <w:rPr>
          <w:rFonts w:ascii="Times New Roman" w:eastAsia="Calibri" w:hAnsi="Times New Roman" w:cs="Times New Roman"/>
          <w:sz w:val="18"/>
          <w:szCs w:val="18"/>
          <w:lang w:eastAsia="ru-RU"/>
        </w:rPr>
        <w:br/>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proofErr w:type="gramStart"/>
      <w:r w:rsidRPr="00973B90">
        <w:rPr>
          <w:rFonts w:ascii="Times New Roman" w:eastAsia="Calibri" w:hAnsi="Times New Roman" w:cs="Times New Roman"/>
          <w:sz w:val="18"/>
          <w:szCs w:val="18"/>
          <w:lang w:eastAsia="ru-RU"/>
        </w:rPr>
        <w:t>8.1.4.2 Внутренняя поверхность жестких приемных гильз может быть смягчена:</w:t>
      </w:r>
      <w:r w:rsidRPr="00973B90">
        <w:rPr>
          <w:rFonts w:ascii="Times New Roman" w:eastAsia="Calibri" w:hAnsi="Times New Roman" w:cs="Times New Roman"/>
          <w:sz w:val="18"/>
          <w:szCs w:val="18"/>
          <w:lang w:eastAsia="ru-RU"/>
        </w:rPr>
        <w:br/>
        <w:t xml:space="preserve">- приклеенной подкладкой из </w:t>
      </w:r>
      <w:proofErr w:type="spellStart"/>
      <w:r w:rsidRPr="00973B90">
        <w:rPr>
          <w:rFonts w:ascii="Times New Roman" w:eastAsia="Calibri" w:hAnsi="Times New Roman" w:cs="Times New Roman"/>
          <w:sz w:val="18"/>
          <w:szCs w:val="18"/>
          <w:lang w:eastAsia="ru-RU"/>
        </w:rPr>
        <w:t>облямовочной</w:t>
      </w:r>
      <w:proofErr w:type="spellEnd"/>
      <w:r w:rsidRPr="00973B90">
        <w:rPr>
          <w:rFonts w:ascii="Times New Roman" w:eastAsia="Calibri" w:hAnsi="Times New Roman" w:cs="Times New Roman"/>
          <w:sz w:val="18"/>
          <w:szCs w:val="18"/>
          <w:lang w:eastAsia="ru-RU"/>
        </w:rPr>
        <w:t xml:space="preserve"> юфти по </w:t>
      </w:r>
      <w:hyperlink r:id="rId9" w:history="1">
        <w:r w:rsidRPr="00973B90">
          <w:rPr>
            <w:rFonts w:ascii="Times New Roman" w:eastAsia="Calibri" w:hAnsi="Times New Roman" w:cs="Times New Roman"/>
            <w:color w:val="0000FF"/>
            <w:sz w:val="18"/>
            <w:szCs w:val="18"/>
            <w:u w:val="single"/>
            <w:lang w:eastAsia="ru-RU"/>
          </w:rPr>
          <w:t>ГОСТ 1904</w:t>
        </w:r>
      </w:hyperlink>
      <w:r w:rsidRPr="00973B90">
        <w:rPr>
          <w:rFonts w:ascii="Times New Roman" w:eastAsia="Calibri" w:hAnsi="Times New Roman" w:cs="Times New Roman"/>
          <w:sz w:val="18"/>
          <w:szCs w:val="18"/>
          <w:lang w:eastAsia="ru-RU"/>
        </w:rPr>
        <w:t>;</w:t>
      </w:r>
      <w:r w:rsidRPr="00973B90">
        <w:rPr>
          <w:rFonts w:ascii="Times New Roman" w:eastAsia="Calibri" w:hAnsi="Times New Roman" w:cs="Times New Roman"/>
          <w:sz w:val="18"/>
          <w:szCs w:val="18"/>
          <w:lang w:eastAsia="ru-RU"/>
        </w:rPr>
        <w:br/>
        <w:t>- вкладной гильзой из листового полимерного материала различной жесткости толщиной 3-5 мм или полимерным чехлом с замковым устройством или без него.</w:t>
      </w:r>
      <w:r w:rsidRPr="00973B90">
        <w:rPr>
          <w:rFonts w:ascii="Times New Roman" w:eastAsia="Calibri" w:hAnsi="Times New Roman" w:cs="Times New Roman"/>
          <w:sz w:val="18"/>
          <w:szCs w:val="18"/>
          <w:lang w:eastAsia="ru-RU"/>
        </w:rPr>
        <w:br/>
        <w:t xml:space="preserve">8.1.4.3 Внутренняя поверхность кожаных приемных гильз может быть выклеена подкладкой из </w:t>
      </w:r>
      <w:proofErr w:type="spellStart"/>
      <w:r w:rsidRPr="00973B90">
        <w:rPr>
          <w:rFonts w:ascii="Times New Roman" w:eastAsia="Calibri" w:hAnsi="Times New Roman" w:cs="Times New Roman"/>
          <w:sz w:val="18"/>
          <w:szCs w:val="18"/>
          <w:lang w:eastAsia="ru-RU"/>
        </w:rPr>
        <w:t>облямовочной</w:t>
      </w:r>
      <w:proofErr w:type="spellEnd"/>
      <w:r w:rsidRPr="00973B90">
        <w:rPr>
          <w:rFonts w:ascii="Times New Roman" w:eastAsia="Calibri" w:hAnsi="Times New Roman" w:cs="Times New Roman"/>
          <w:sz w:val="18"/>
          <w:szCs w:val="18"/>
          <w:lang w:eastAsia="ru-RU"/>
        </w:rPr>
        <w:t xml:space="preserve"> юфти по </w:t>
      </w:r>
      <w:hyperlink r:id="rId10" w:history="1">
        <w:r w:rsidRPr="00973B90">
          <w:rPr>
            <w:rFonts w:ascii="Times New Roman" w:eastAsia="Calibri" w:hAnsi="Times New Roman" w:cs="Times New Roman"/>
            <w:color w:val="0000FF"/>
            <w:sz w:val="18"/>
            <w:szCs w:val="18"/>
            <w:u w:val="single"/>
            <w:lang w:eastAsia="ru-RU"/>
          </w:rPr>
          <w:t>ГОСТ 1904</w:t>
        </w:r>
      </w:hyperlink>
      <w:r w:rsidRPr="00973B90">
        <w:rPr>
          <w:rFonts w:ascii="Times New Roman" w:eastAsia="Calibri" w:hAnsi="Times New Roman" w:cs="Times New Roman"/>
          <w:sz w:val="18"/>
          <w:szCs w:val="18"/>
          <w:lang w:eastAsia="ru-RU"/>
        </w:rPr>
        <w:t>.</w:t>
      </w:r>
      <w:proofErr w:type="gramEnd"/>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8.1.4.4</w:t>
      </w:r>
      <w:proofErr w:type="gramStart"/>
      <w:r w:rsidRPr="00973B90">
        <w:rPr>
          <w:rFonts w:ascii="Times New Roman" w:eastAsia="Calibri" w:hAnsi="Times New Roman" w:cs="Times New Roman"/>
          <w:sz w:val="18"/>
          <w:szCs w:val="18"/>
          <w:lang w:eastAsia="ru-RU"/>
        </w:rPr>
        <w:t xml:space="preserve"> Н</w:t>
      </w:r>
      <w:proofErr w:type="gramEnd"/>
      <w:r w:rsidRPr="00973B90">
        <w:rPr>
          <w:rFonts w:ascii="Times New Roman" w:eastAsia="Calibri" w:hAnsi="Times New Roman" w:cs="Times New Roman"/>
          <w:sz w:val="18"/>
          <w:szCs w:val="18"/>
          <w:lang w:eastAsia="ru-RU"/>
        </w:rPr>
        <w:t xml:space="preserve">а внутренней поверхности гильз не должно быть неровностей, морщин, складок, </w:t>
      </w:r>
      <w:proofErr w:type="spellStart"/>
      <w:r w:rsidRPr="00973B90">
        <w:rPr>
          <w:rFonts w:ascii="Times New Roman" w:eastAsia="Calibri" w:hAnsi="Times New Roman" w:cs="Times New Roman"/>
          <w:sz w:val="18"/>
          <w:szCs w:val="18"/>
          <w:lang w:eastAsia="ru-RU"/>
        </w:rPr>
        <w:t>заминов</w:t>
      </w:r>
      <w:proofErr w:type="spellEnd"/>
      <w:r w:rsidRPr="00973B90">
        <w:rPr>
          <w:rFonts w:ascii="Times New Roman" w:eastAsia="Calibri" w:hAnsi="Times New Roman" w:cs="Times New Roman"/>
          <w:sz w:val="18"/>
          <w:szCs w:val="18"/>
          <w:lang w:eastAsia="ru-RU"/>
        </w:rPr>
        <w:t>, отслоений смягчающей подкладки.</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xml:space="preserve">8.1.4.5 Приемные несущие гильзы могут быть </w:t>
      </w:r>
      <w:proofErr w:type="spellStart"/>
      <w:r w:rsidRPr="00973B90">
        <w:rPr>
          <w:rFonts w:ascii="Times New Roman" w:eastAsia="Calibri" w:hAnsi="Times New Roman" w:cs="Times New Roman"/>
          <w:sz w:val="18"/>
          <w:szCs w:val="18"/>
          <w:lang w:eastAsia="ru-RU"/>
        </w:rPr>
        <w:t>полноконтактными</w:t>
      </w:r>
      <w:proofErr w:type="spellEnd"/>
      <w:r w:rsidRPr="00973B90">
        <w:rPr>
          <w:rFonts w:ascii="Times New Roman" w:eastAsia="Calibri" w:hAnsi="Times New Roman" w:cs="Times New Roman"/>
          <w:sz w:val="18"/>
          <w:szCs w:val="18"/>
          <w:lang w:eastAsia="ru-RU"/>
        </w:rPr>
        <w:t xml:space="preserve"> и </w:t>
      </w:r>
      <w:proofErr w:type="spellStart"/>
      <w:r w:rsidRPr="00973B90">
        <w:rPr>
          <w:rFonts w:ascii="Times New Roman" w:eastAsia="Calibri" w:hAnsi="Times New Roman" w:cs="Times New Roman"/>
          <w:sz w:val="18"/>
          <w:szCs w:val="18"/>
          <w:lang w:eastAsia="ru-RU"/>
        </w:rPr>
        <w:t>скелетированными</w:t>
      </w:r>
      <w:proofErr w:type="spellEnd"/>
      <w:r w:rsidRPr="00973B90">
        <w:rPr>
          <w:rFonts w:ascii="Times New Roman" w:eastAsia="Calibri" w:hAnsi="Times New Roman" w:cs="Times New Roman"/>
          <w:sz w:val="18"/>
          <w:szCs w:val="18"/>
          <w:lang w:eastAsia="ru-RU"/>
        </w:rPr>
        <w:t>. Последние могут быть выполнены с большими боковыми окнами (вырезами), обеспечивающими возможность принятия внутренней приемной эластичной гильзой формы культи в случае ее изменения.</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8.1.4.6 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xml:space="preserve">8.1.4.7 Крепление внешних устройств управления коленными и тазобедренными модулями с замками (в виде </w:t>
      </w:r>
      <w:proofErr w:type="spellStart"/>
      <w:r w:rsidRPr="00973B90">
        <w:rPr>
          <w:rFonts w:ascii="Times New Roman" w:eastAsia="Calibri" w:hAnsi="Times New Roman" w:cs="Times New Roman"/>
          <w:sz w:val="18"/>
          <w:szCs w:val="18"/>
          <w:lang w:eastAsia="ru-RU"/>
        </w:rPr>
        <w:t>тянок</w:t>
      </w:r>
      <w:proofErr w:type="spellEnd"/>
      <w:r w:rsidRPr="00973B90">
        <w:rPr>
          <w:rFonts w:ascii="Times New Roman" w:eastAsia="Calibri" w:hAnsi="Times New Roman" w:cs="Times New Roman"/>
          <w:sz w:val="18"/>
          <w:szCs w:val="18"/>
          <w:lang w:eastAsia="ru-RU"/>
        </w:rPr>
        <w:t>, штанг и рычагов) должно быть установлено на гильзах бедра или модуле в местах, доступных для руки пользователя</w:t>
      </w:r>
      <w:proofErr w:type="gramStart"/>
      <w:r w:rsidRPr="00973B90">
        <w:rPr>
          <w:rFonts w:ascii="Times New Roman" w:eastAsia="Calibri" w:hAnsi="Times New Roman" w:cs="Times New Roman"/>
          <w:sz w:val="18"/>
          <w:szCs w:val="18"/>
          <w:lang w:eastAsia="ru-RU"/>
        </w:rPr>
        <w:t>.»</w:t>
      </w:r>
      <w:proofErr w:type="gramEnd"/>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Calibri" w:hAnsi="Times New Roman" w:cs="Times New Roman"/>
          <w:sz w:val="18"/>
          <w:szCs w:val="18"/>
          <w:lang w:eastAsia="ru-RU"/>
        </w:rPr>
        <w:t xml:space="preserve">   </w:t>
      </w:r>
      <w:r w:rsidR="00327A92">
        <w:rPr>
          <w:rFonts w:ascii="Times New Roman" w:eastAsia="Calibri" w:hAnsi="Times New Roman" w:cs="Times New Roman"/>
          <w:sz w:val="18"/>
          <w:szCs w:val="18"/>
          <w:lang w:eastAsia="ru-RU"/>
        </w:rPr>
        <w:t xml:space="preserve"> </w:t>
      </w:r>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 xml:space="preserve">«9.3 Металлические детали протеза должны быть изготовлены из </w:t>
      </w:r>
      <w:proofErr w:type="gramStart"/>
      <w:r w:rsidRPr="00973B90">
        <w:rPr>
          <w:rFonts w:ascii="Times New Roman" w:eastAsia="Times New Roman" w:hAnsi="Times New Roman" w:cs="Times New Roman"/>
          <w:sz w:val="18"/>
          <w:szCs w:val="18"/>
          <w:lang w:eastAsia="ru-RU"/>
        </w:rPr>
        <w:t>коррозионно-стойких</w:t>
      </w:r>
      <w:proofErr w:type="gramEnd"/>
      <w:r w:rsidRPr="00973B90">
        <w:rPr>
          <w:rFonts w:ascii="Times New Roman" w:eastAsia="Times New Roman" w:hAnsi="Times New Roman" w:cs="Times New Roman"/>
          <w:sz w:val="18"/>
          <w:szCs w:val="18"/>
          <w:lang w:eastAsia="ru-RU"/>
        </w:rPr>
        <w:t xml:space="preserve"> материалов или иметь защитные или защитно-декоративные покрытия по </w:t>
      </w:r>
      <w:hyperlink r:id="rId11" w:history="1">
        <w:r w:rsidRPr="00973B90">
          <w:rPr>
            <w:rFonts w:ascii="Times New Roman" w:eastAsia="Times New Roman" w:hAnsi="Times New Roman" w:cs="Times New Roman"/>
            <w:color w:val="0000FF"/>
            <w:sz w:val="18"/>
            <w:szCs w:val="18"/>
            <w:u w:val="single"/>
            <w:lang w:eastAsia="ru-RU"/>
          </w:rPr>
          <w:t>ГОСТ 9.301</w:t>
        </w:r>
      </w:hyperlink>
      <w:r w:rsidRPr="00973B90">
        <w:rPr>
          <w:rFonts w:ascii="Times New Roman" w:eastAsia="Times New Roman" w:hAnsi="Times New Roman" w:cs="Times New Roman"/>
          <w:sz w:val="18"/>
          <w:szCs w:val="18"/>
          <w:lang w:eastAsia="ru-RU"/>
        </w:rPr>
        <w:t>.</w:t>
      </w:r>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9.4 Термопластичные материалы приемных гильз протеза должны обеспечивать термическую и механическую подгонку (</w:t>
      </w:r>
      <w:proofErr w:type="spellStart"/>
      <w:r w:rsidRPr="00973B90">
        <w:rPr>
          <w:rFonts w:ascii="Times New Roman" w:eastAsia="Times New Roman" w:hAnsi="Times New Roman" w:cs="Times New Roman"/>
          <w:sz w:val="18"/>
          <w:szCs w:val="18"/>
          <w:lang w:eastAsia="ru-RU"/>
        </w:rPr>
        <w:t>подформовку</w:t>
      </w:r>
      <w:proofErr w:type="spellEnd"/>
      <w:r w:rsidRPr="00973B90">
        <w:rPr>
          <w:rFonts w:ascii="Times New Roman" w:eastAsia="Times New Roman" w:hAnsi="Times New Roman" w:cs="Times New Roman"/>
          <w:sz w:val="18"/>
          <w:szCs w:val="18"/>
          <w:lang w:eastAsia="ru-RU"/>
        </w:rPr>
        <w:t>).</w:t>
      </w:r>
      <w:r w:rsidRPr="00973B90">
        <w:rPr>
          <w:rFonts w:ascii="Times New Roman" w:eastAsia="Times New Roman" w:hAnsi="Times New Roman" w:cs="Times New Roman"/>
          <w:sz w:val="18"/>
          <w:szCs w:val="18"/>
          <w:lang w:eastAsia="ru-RU"/>
        </w:rPr>
        <w:br/>
        <w:t>9.5 Материалы приемных гильз должны обеспечивать установку заклепочных соединений без образования растрескиваний и разрывов.</w:t>
      </w:r>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9.6 Материалы приемных гильз не должны деформироваться в процессе эксплуатации протеза</w:t>
      </w:r>
      <w:proofErr w:type="gramStart"/>
      <w:r w:rsidRPr="00973B90">
        <w:rPr>
          <w:rFonts w:ascii="Times New Roman" w:eastAsia="Times New Roman" w:hAnsi="Times New Roman" w:cs="Times New Roman"/>
          <w:sz w:val="18"/>
          <w:szCs w:val="18"/>
          <w:lang w:eastAsia="ru-RU"/>
        </w:rPr>
        <w:t>.»</w:t>
      </w:r>
      <w:proofErr w:type="gramEnd"/>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bCs/>
          <w:sz w:val="18"/>
          <w:szCs w:val="18"/>
          <w:lang w:eastAsia="ru-RU"/>
        </w:rPr>
        <w:t>«</w:t>
      </w:r>
      <w:r w:rsidRPr="00973B90">
        <w:rPr>
          <w:rFonts w:ascii="Times New Roman" w:eastAsia="Times New Roman" w:hAnsi="Times New Roman" w:cs="Times New Roman"/>
          <w:sz w:val="18"/>
          <w:szCs w:val="18"/>
          <w:lang w:eastAsia="ru-RU"/>
        </w:rPr>
        <w:t>10.1 В комплект поставки протеза должны входить:</w:t>
      </w:r>
      <w:proofErr w:type="gramStart"/>
      <w:r w:rsidRPr="00973B90">
        <w:rPr>
          <w:rFonts w:ascii="Times New Roman" w:eastAsia="Times New Roman" w:hAnsi="Times New Roman" w:cs="Times New Roman"/>
          <w:sz w:val="18"/>
          <w:szCs w:val="18"/>
          <w:lang w:eastAsia="ru-RU"/>
        </w:rPr>
        <w:br/>
        <w:t>-</w:t>
      </w:r>
      <w:proofErr w:type="gramEnd"/>
      <w:r w:rsidRPr="00973B90">
        <w:rPr>
          <w:rFonts w:ascii="Times New Roman" w:eastAsia="Times New Roman" w:hAnsi="Times New Roman" w:cs="Times New Roman"/>
          <w:sz w:val="18"/>
          <w:szCs w:val="18"/>
          <w:lang w:eastAsia="ru-RU"/>
        </w:rPr>
        <w:t>протез;</w:t>
      </w:r>
      <w:r w:rsidRPr="00973B90">
        <w:rPr>
          <w:rFonts w:ascii="Times New Roman" w:eastAsia="Times New Roman" w:hAnsi="Times New Roman" w:cs="Times New Roman"/>
          <w:sz w:val="18"/>
          <w:szCs w:val="18"/>
          <w:lang w:eastAsia="ru-RU"/>
        </w:rPr>
        <w:br/>
      </w:r>
      <w:r w:rsidRPr="00973B90">
        <w:rPr>
          <w:rFonts w:ascii="Times New Roman" w:eastAsia="Times New Roman" w:hAnsi="Times New Roman" w:cs="Times New Roman"/>
          <w:sz w:val="18"/>
          <w:szCs w:val="18"/>
          <w:lang w:eastAsia="ru-RU"/>
        </w:rPr>
        <w:lastRenderedPageBreak/>
        <w:t>- запасные детали и комплектующие узлы, имеющие срок службы, меньший, чем установленный срок службы протеза;</w:t>
      </w:r>
      <w:r w:rsidRPr="00973B90">
        <w:rPr>
          <w:rFonts w:ascii="Times New Roman" w:eastAsia="Times New Roman" w:hAnsi="Times New Roman" w:cs="Times New Roman"/>
          <w:sz w:val="18"/>
          <w:szCs w:val="18"/>
          <w:lang w:eastAsia="ru-RU"/>
        </w:rPr>
        <w:br/>
        <w:t>- специальные инструменты для сборки протеза (допускается комплектовать по договору с пользователем протеза).</w:t>
      </w:r>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 xml:space="preserve">10.2 Памятка по обращению с изделием (инструкция по применению) - по </w:t>
      </w:r>
      <w:hyperlink r:id="rId12" w:history="1">
        <w:r w:rsidRPr="00973B90">
          <w:rPr>
            <w:rFonts w:ascii="Times New Roman" w:eastAsia="Times New Roman" w:hAnsi="Times New Roman" w:cs="Times New Roman"/>
            <w:color w:val="0000FF"/>
            <w:sz w:val="18"/>
            <w:szCs w:val="18"/>
            <w:u w:val="single"/>
            <w:lang w:eastAsia="ru-RU"/>
          </w:rPr>
          <w:t>ГОСТ 2.601</w:t>
        </w:r>
      </w:hyperlink>
      <w:r w:rsidRPr="00973B90">
        <w:rPr>
          <w:rFonts w:ascii="Times New Roman" w:eastAsia="Times New Roman" w:hAnsi="Times New Roman" w:cs="Times New Roman"/>
          <w:sz w:val="18"/>
          <w:szCs w:val="18"/>
          <w:lang w:eastAsia="ru-RU"/>
        </w:rPr>
        <w:t xml:space="preserve"> и </w:t>
      </w:r>
      <w:hyperlink r:id="rId13" w:history="1">
        <w:r w:rsidRPr="00973B90">
          <w:rPr>
            <w:rFonts w:ascii="Times New Roman" w:eastAsia="Times New Roman" w:hAnsi="Times New Roman" w:cs="Times New Roman"/>
            <w:color w:val="0000FF"/>
            <w:sz w:val="18"/>
            <w:szCs w:val="18"/>
            <w:u w:val="single"/>
            <w:lang w:eastAsia="ru-RU"/>
          </w:rPr>
          <w:t xml:space="preserve">ГОСТ </w:t>
        </w:r>
        <w:proofErr w:type="gramStart"/>
        <w:r w:rsidRPr="00973B90">
          <w:rPr>
            <w:rFonts w:ascii="Times New Roman" w:eastAsia="Times New Roman" w:hAnsi="Times New Roman" w:cs="Times New Roman"/>
            <w:color w:val="0000FF"/>
            <w:sz w:val="18"/>
            <w:szCs w:val="18"/>
            <w:u w:val="single"/>
            <w:lang w:eastAsia="ru-RU"/>
          </w:rPr>
          <w:t>Р</w:t>
        </w:r>
        <w:proofErr w:type="gramEnd"/>
        <w:r w:rsidRPr="00973B90">
          <w:rPr>
            <w:rFonts w:ascii="Times New Roman" w:eastAsia="Times New Roman" w:hAnsi="Times New Roman" w:cs="Times New Roman"/>
            <w:color w:val="0000FF"/>
            <w:sz w:val="18"/>
            <w:szCs w:val="18"/>
            <w:u w:val="single"/>
            <w:lang w:eastAsia="ru-RU"/>
          </w:rPr>
          <w:t xml:space="preserve"> ИСО 22523</w:t>
        </w:r>
      </w:hyperlink>
      <w:r w:rsidRPr="00973B90">
        <w:rPr>
          <w:rFonts w:ascii="Times New Roman" w:eastAsia="Times New Roman" w:hAnsi="Times New Roman" w:cs="Times New Roman"/>
          <w:sz w:val="18"/>
          <w:szCs w:val="18"/>
          <w:lang w:eastAsia="ru-RU"/>
        </w:rPr>
        <w:t>, подраздел 13.3, перечисления а), б).</w:t>
      </w:r>
      <w:r w:rsidRPr="00973B90">
        <w:rPr>
          <w:rFonts w:ascii="Times New Roman" w:eastAsia="Times New Roman" w:hAnsi="Times New Roman" w:cs="Times New Roman"/>
          <w:sz w:val="18"/>
          <w:szCs w:val="18"/>
          <w:lang w:eastAsia="ru-RU"/>
        </w:rPr>
        <w:br/>
        <w:t xml:space="preserve">  типа.»</w:t>
      </w:r>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bCs/>
          <w:sz w:val="18"/>
          <w:szCs w:val="18"/>
          <w:lang w:eastAsia="ru-RU"/>
        </w:rPr>
        <w:t>«</w:t>
      </w:r>
      <w:r w:rsidRPr="00973B90">
        <w:rPr>
          <w:rFonts w:ascii="Times New Roman" w:eastAsia="Times New Roman" w:hAnsi="Times New Roman" w:cs="Times New Roman"/>
          <w:sz w:val="18"/>
          <w:szCs w:val="18"/>
          <w:lang w:eastAsia="ru-RU"/>
        </w:rPr>
        <w:t xml:space="preserve">11.1 Маркировка должна соответствовать </w:t>
      </w:r>
      <w:hyperlink r:id="rId14" w:history="1">
        <w:r w:rsidRPr="00973B90">
          <w:rPr>
            <w:rFonts w:ascii="Times New Roman" w:eastAsia="Times New Roman" w:hAnsi="Times New Roman" w:cs="Times New Roman"/>
            <w:color w:val="0000FF"/>
            <w:sz w:val="18"/>
            <w:szCs w:val="18"/>
            <w:u w:val="single"/>
            <w:lang w:eastAsia="ru-RU"/>
          </w:rPr>
          <w:t xml:space="preserve">ГОСТ </w:t>
        </w:r>
        <w:proofErr w:type="gramStart"/>
        <w:r w:rsidRPr="00973B90">
          <w:rPr>
            <w:rFonts w:ascii="Times New Roman" w:eastAsia="Times New Roman" w:hAnsi="Times New Roman" w:cs="Times New Roman"/>
            <w:color w:val="0000FF"/>
            <w:sz w:val="18"/>
            <w:szCs w:val="18"/>
            <w:u w:val="single"/>
            <w:lang w:eastAsia="ru-RU"/>
          </w:rPr>
          <w:t>Р</w:t>
        </w:r>
        <w:proofErr w:type="gramEnd"/>
        <w:r w:rsidRPr="00973B90">
          <w:rPr>
            <w:rFonts w:ascii="Times New Roman" w:eastAsia="Times New Roman" w:hAnsi="Times New Roman" w:cs="Times New Roman"/>
            <w:color w:val="0000FF"/>
            <w:sz w:val="18"/>
            <w:szCs w:val="18"/>
            <w:u w:val="single"/>
            <w:lang w:eastAsia="ru-RU"/>
          </w:rPr>
          <w:t xml:space="preserve"> ИСО 22523</w:t>
        </w:r>
      </w:hyperlink>
      <w:r w:rsidRPr="00973B90">
        <w:rPr>
          <w:rFonts w:ascii="Times New Roman" w:eastAsia="Times New Roman" w:hAnsi="Times New Roman" w:cs="Times New Roman"/>
          <w:sz w:val="18"/>
          <w:szCs w:val="18"/>
          <w:lang w:eastAsia="ru-RU"/>
        </w:rPr>
        <w:t>, подраздел 13.2, с дополнениями, указанными в ТУ на протез конкретного типа.»</w:t>
      </w:r>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bCs/>
          <w:sz w:val="18"/>
          <w:szCs w:val="18"/>
          <w:lang w:eastAsia="ru-RU"/>
        </w:rPr>
        <w:t>«</w:t>
      </w:r>
      <w:r w:rsidRPr="00973B90">
        <w:rPr>
          <w:rFonts w:ascii="Times New Roman" w:eastAsia="Times New Roman" w:hAnsi="Times New Roman" w:cs="Times New Roman"/>
          <w:sz w:val="18"/>
          <w:szCs w:val="18"/>
          <w:lang w:eastAsia="ru-RU"/>
        </w:rPr>
        <w:t>12.1 Упаковку ПНК проводят при их выдаче.</w:t>
      </w:r>
    </w:p>
    <w:p w:rsidR="001B2715" w:rsidRPr="00973B90" w:rsidRDefault="001B2715" w:rsidP="001B2715">
      <w:pPr>
        <w:spacing w:after="0" w:line="240" w:lineRule="auto"/>
        <w:jc w:val="both"/>
        <w:rPr>
          <w:rFonts w:ascii="Times New Roman" w:eastAsia="Times New Roman" w:hAnsi="Times New Roman" w:cs="Times New Roman"/>
          <w:sz w:val="18"/>
          <w:szCs w:val="18"/>
          <w:lang w:eastAsia="ru-RU"/>
        </w:rPr>
      </w:pPr>
      <w:r w:rsidRPr="00973B90">
        <w:rPr>
          <w:rFonts w:ascii="Times New Roman" w:eastAsia="Times New Roman" w:hAnsi="Times New Roman" w:cs="Times New Roman"/>
          <w:sz w:val="18"/>
          <w:szCs w:val="18"/>
          <w:lang w:eastAsia="ru-RU"/>
        </w:rPr>
        <w:t>12.2</w:t>
      </w:r>
      <w:proofErr w:type="gramStart"/>
      <w:r w:rsidRPr="00973B90">
        <w:rPr>
          <w:rFonts w:ascii="Times New Roman" w:eastAsia="Times New Roman" w:hAnsi="Times New Roman" w:cs="Times New Roman"/>
          <w:sz w:val="18"/>
          <w:szCs w:val="18"/>
          <w:lang w:eastAsia="ru-RU"/>
        </w:rPr>
        <w:t xml:space="preserve"> В</w:t>
      </w:r>
      <w:proofErr w:type="gramEnd"/>
      <w:r w:rsidRPr="00973B90">
        <w:rPr>
          <w:rFonts w:ascii="Times New Roman" w:eastAsia="Times New Roman" w:hAnsi="Times New Roman" w:cs="Times New Roman"/>
          <w:sz w:val="18"/>
          <w:szCs w:val="18"/>
          <w:lang w:eastAsia="ru-RU"/>
        </w:rPr>
        <w:t xml:space="preserve"> зависимости от размеров ПНК упаковывают в оберточную бумагу по </w:t>
      </w:r>
      <w:hyperlink r:id="rId15" w:history="1">
        <w:r w:rsidRPr="00973B90">
          <w:rPr>
            <w:rFonts w:ascii="Times New Roman" w:eastAsia="Times New Roman" w:hAnsi="Times New Roman" w:cs="Times New Roman"/>
            <w:color w:val="0000FF"/>
            <w:sz w:val="18"/>
            <w:szCs w:val="18"/>
            <w:u w:val="single"/>
            <w:lang w:eastAsia="ru-RU"/>
          </w:rPr>
          <w:t>ГОСТ 8273</w:t>
        </w:r>
      </w:hyperlink>
      <w:r w:rsidRPr="00973B90">
        <w:rPr>
          <w:rFonts w:ascii="Times New Roman" w:eastAsia="Times New Roman" w:hAnsi="Times New Roman" w:cs="Times New Roman"/>
          <w:sz w:val="18"/>
          <w:szCs w:val="18"/>
          <w:lang w:eastAsia="ru-RU"/>
        </w:rPr>
        <w:t xml:space="preserve"> или в потребительскую тару - пакет из полиэтиленовой пленки по </w:t>
      </w:r>
      <w:hyperlink r:id="rId16" w:history="1">
        <w:r w:rsidRPr="00973B90">
          <w:rPr>
            <w:rFonts w:ascii="Times New Roman" w:eastAsia="Times New Roman" w:hAnsi="Times New Roman" w:cs="Times New Roman"/>
            <w:color w:val="0000FF"/>
            <w:sz w:val="18"/>
            <w:szCs w:val="18"/>
            <w:u w:val="single"/>
            <w:lang w:eastAsia="ru-RU"/>
          </w:rPr>
          <w:t>ГОСТ 10354</w:t>
        </w:r>
      </w:hyperlink>
      <w:r w:rsidRPr="00973B90">
        <w:rPr>
          <w:rFonts w:ascii="Times New Roman" w:eastAsia="Times New Roman" w:hAnsi="Times New Roman" w:cs="Times New Roman"/>
          <w:sz w:val="18"/>
          <w:szCs w:val="18"/>
          <w:lang w:eastAsia="ru-RU"/>
        </w:rPr>
        <w:t xml:space="preserve">, коробку из картона по </w:t>
      </w:r>
      <w:hyperlink r:id="rId17" w:history="1">
        <w:r w:rsidRPr="00973B90">
          <w:rPr>
            <w:rFonts w:ascii="Times New Roman" w:eastAsia="Times New Roman" w:hAnsi="Times New Roman" w:cs="Times New Roman"/>
            <w:color w:val="0000FF"/>
            <w:sz w:val="18"/>
            <w:szCs w:val="18"/>
            <w:u w:val="single"/>
            <w:lang w:eastAsia="ru-RU"/>
          </w:rPr>
          <w:t>ГОСТ 7933</w:t>
        </w:r>
      </w:hyperlink>
      <w:r w:rsidRPr="00973B90">
        <w:rPr>
          <w:rFonts w:ascii="Times New Roman" w:eastAsia="Times New Roman" w:hAnsi="Times New Roman" w:cs="Times New Roman"/>
          <w:sz w:val="18"/>
          <w:szCs w:val="18"/>
          <w:lang w:eastAsia="ru-RU"/>
        </w:rPr>
        <w:t xml:space="preserve"> и/или в чехол из хлопчатобумажной ткани по </w:t>
      </w:r>
      <w:hyperlink r:id="rId18" w:history="1">
        <w:r w:rsidRPr="00973B90">
          <w:rPr>
            <w:rFonts w:ascii="Times New Roman" w:eastAsia="Times New Roman" w:hAnsi="Times New Roman" w:cs="Times New Roman"/>
            <w:color w:val="0000FF"/>
            <w:sz w:val="18"/>
            <w:szCs w:val="18"/>
            <w:u w:val="single"/>
            <w:lang w:eastAsia="ru-RU"/>
          </w:rPr>
          <w:t>ГОСТ 29298</w:t>
        </w:r>
      </w:hyperlink>
      <w:r w:rsidRPr="00973B90">
        <w:rPr>
          <w:rFonts w:ascii="Times New Roman" w:eastAsia="Times New Roman" w:hAnsi="Times New Roman" w:cs="Times New Roman"/>
          <w:sz w:val="18"/>
          <w:szCs w:val="18"/>
          <w:lang w:eastAsia="ru-RU"/>
        </w:rPr>
        <w:t>.</w:t>
      </w:r>
    </w:p>
    <w:p w:rsidR="001B2715" w:rsidRPr="00973B90" w:rsidRDefault="001B2715" w:rsidP="001B2715">
      <w:pPr>
        <w:spacing w:after="0" w:line="240" w:lineRule="auto"/>
        <w:jc w:val="both"/>
        <w:rPr>
          <w:rFonts w:ascii="Times New Roman" w:eastAsia="Calibri" w:hAnsi="Times New Roman" w:cs="Times New Roman"/>
          <w:sz w:val="18"/>
          <w:szCs w:val="18"/>
          <w:lang w:eastAsia="ru-RU"/>
        </w:rPr>
      </w:pPr>
      <w:r w:rsidRPr="00973B90">
        <w:rPr>
          <w:rFonts w:ascii="Times New Roman" w:eastAsia="Times New Roman" w:hAnsi="Times New Roman" w:cs="Times New Roman"/>
          <w:sz w:val="18"/>
          <w:szCs w:val="18"/>
          <w:lang w:eastAsia="ru-RU"/>
        </w:rPr>
        <w:t xml:space="preserve">12.3 Упакованные изделия должны быть перевязаны шпагатом по </w:t>
      </w:r>
      <w:hyperlink r:id="rId19" w:history="1">
        <w:r w:rsidRPr="00973B90">
          <w:rPr>
            <w:rFonts w:ascii="Times New Roman" w:eastAsia="Times New Roman" w:hAnsi="Times New Roman" w:cs="Times New Roman"/>
            <w:color w:val="0000FF"/>
            <w:sz w:val="18"/>
            <w:szCs w:val="18"/>
            <w:u w:val="single"/>
            <w:lang w:eastAsia="ru-RU"/>
          </w:rPr>
          <w:t>ГОСТ 17308</w:t>
        </w:r>
      </w:hyperlink>
      <w:r w:rsidRPr="00973B90">
        <w:rPr>
          <w:rFonts w:ascii="Times New Roman" w:eastAsia="Times New Roman" w:hAnsi="Times New Roman" w:cs="Times New Roman"/>
          <w:sz w:val="18"/>
          <w:szCs w:val="18"/>
          <w:lang w:eastAsia="ru-RU"/>
        </w:rPr>
        <w:t xml:space="preserve"> или оклеены клеевой лентой на бумажной основе по </w:t>
      </w:r>
      <w:hyperlink r:id="rId20" w:history="1">
        <w:r w:rsidRPr="00973B90">
          <w:rPr>
            <w:rFonts w:ascii="Times New Roman" w:eastAsia="Times New Roman" w:hAnsi="Times New Roman" w:cs="Times New Roman"/>
            <w:color w:val="0000FF"/>
            <w:sz w:val="18"/>
            <w:szCs w:val="18"/>
            <w:u w:val="single"/>
            <w:lang w:eastAsia="ru-RU"/>
          </w:rPr>
          <w:t>ГОСТ 18251</w:t>
        </w:r>
      </w:hyperlink>
      <w:r w:rsidRPr="00973B90">
        <w:rPr>
          <w:rFonts w:ascii="Times New Roman" w:eastAsia="Times New Roman" w:hAnsi="Times New Roman" w:cs="Times New Roman"/>
          <w:sz w:val="18"/>
          <w:szCs w:val="18"/>
          <w:lang w:eastAsia="ru-RU"/>
        </w:rPr>
        <w:t xml:space="preserve"> или полиэтиленовой лентой с липким слоем по </w:t>
      </w:r>
      <w:hyperlink r:id="rId21" w:history="1">
        <w:r w:rsidRPr="00973B90">
          <w:rPr>
            <w:rFonts w:ascii="Times New Roman" w:eastAsia="Times New Roman" w:hAnsi="Times New Roman" w:cs="Times New Roman"/>
            <w:color w:val="0000FF"/>
            <w:sz w:val="18"/>
            <w:szCs w:val="18"/>
            <w:u w:val="single"/>
            <w:lang w:eastAsia="ru-RU"/>
          </w:rPr>
          <w:t>ГОСТ 20477</w:t>
        </w:r>
      </w:hyperlink>
      <w:r w:rsidRPr="00973B90">
        <w:rPr>
          <w:rFonts w:ascii="Times New Roman" w:eastAsia="Times New Roman" w:hAnsi="Times New Roman" w:cs="Times New Roman"/>
          <w:sz w:val="18"/>
          <w:szCs w:val="18"/>
          <w:lang w:eastAsia="ru-RU"/>
        </w:rPr>
        <w:t>.»</w:t>
      </w:r>
      <w:r w:rsidRPr="00973B90">
        <w:rPr>
          <w:rFonts w:ascii="Times New Roman" w:eastAsia="Times New Roman" w:hAnsi="Times New Roman" w:cs="Times New Roman"/>
          <w:b/>
          <w:sz w:val="18"/>
          <w:szCs w:val="18"/>
          <w:lang w:eastAsia="ru-RU"/>
        </w:rPr>
        <w:t xml:space="preserve"> </w:t>
      </w:r>
    </w:p>
    <w:p w:rsidR="001B2715" w:rsidRPr="00973B90" w:rsidRDefault="001B2715" w:rsidP="001F157A">
      <w:pPr>
        <w:keepNext/>
        <w:spacing w:after="0" w:line="240" w:lineRule="auto"/>
        <w:jc w:val="both"/>
        <w:rPr>
          <w:rFonts w:ascii="Times New Roman" w:eastAsia="Calibri" w:hAnsi="Times New Roman" w:cs="Times New Roman"/>
          <w:bCs/>
          <w:sz w:val="18"/>
          <w:szCs w:val="18"/>
        </w:rPr>
      </w:pPr>
    </w:p>
    <w:p w:rsidR="001B2715" w:rsidRDefault="001B2715" w:rsidP="001B2715">
      <w:pPr>
        <w:spacing w:after="0" w:line="276" w:lineRule="auto"/>
        <w:ind w:firstLine="709"/>
        <w:jc w:val="center"/>
        <w:rPr>
          <w:rFonts w:ascii="Times New Roman" w:eastAsia="Calibri" w:hAnsi="Times New Roman" w:cs="Times New Roman"/>
          <w:b/>
          <w:bCs/>
          <w:sz w:val="20"/>
          <w:szCs w:val="20"/>
        </w:rPr>
      </w:pPr>
      <w:r w:rsidRPr="001B2715">
        <w:rPr>
          <w:rFonts w:ascii="Times New Roman" w:eastAsia="Calibri" w:hAnsi="Times New Roman" w:cs="Times New Roman"/>
          <w:b/>
          <w:bCs/>
          <w:sz w:val="20"/>
          <w:szCs w:val="20"/>
        </w:rPr>
        <w:t>Спецификация</w:t>
      </w:r>
    </w:p>
    <w:p w:rsidR="00973B90" w:rsidRDefault="00973B90" w:rsidP="004516E6">
      <w:pPr>
        <w:spacing w:after="0" w:line="276" w:lineRule="auto"/>
        <w:rPr>
          <w:rFonts w:ascii="Times New Roman" w:eastAsia="Calibri" w:hAnsi="Times New Roman" w:cs="Times New Roman"/>
          <w:b/>
          <w:bCs/>
          <w:sz w:val="20"/>
          <w:szCs w:val="20"/>
        </w:rPr>
      </w:pPr>
    </w:p>
    <w:tbl>
      <w:tblPr>
        <w:tblpPr w:leftFromText="180" w:rightFromText="180" w:vertAnchor="text" w:tblpX="131" w:tblpY="1"/>
        <w:tblOverlap w:val="never"/>
        <w:tblW w:w="15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1701"/>
        <w:gridCol w:w="1134"/>
        <w:gridCol w:w="1276"/>
        <w:gridCol w:w="5528"/>
        <w:gridCol w:w="709"/>
        <w:gridCol w:w="1275"/>
        <w:gridCol w:w="1134"/>
        <w:gridCol w:w="1233"/>
      </w:tblGrid>
      <w:tr w:rsidR="001E3464" w:rsidRPr="00424FE9" w:rsidTr="00F40C8A">
        <w:trPr>
          <w:trHeight w:val="564"/>
        </w:trPr>
        <w:tc>
          <w:tcPr>
            <w:tcW w:w="425" w:type="dxa"/>
            <w:vMerge w:val="restart"/>
            <w:tcBorders>
              <w:top w:val="single" w:sz="4" w:space="0" w:color="auto"/>
              <w:left w:val="single" w:sz="4" w:space="0" w:color="auto"/>
              <w:right w:val="single" w:sz="4" w:space="0" w:color="auto"/>
            </w:tcBorders>
            <w:vAlign w:val="center"/>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 </w:t>
            </w:r>
            <w:proofErr w:type="gramStart"/>
            <w:r w:rsidRPr="008C0077">
              <w:rPr>
                <w:rFonts w:ascii="Times New Roman" w:eastAsia="Calibri" w:hAnsi="Times New Roman" w:cs="Times New Roman"/>
                <w:b/>
                <w:sz w:val="20"/>
                <w:szCs w:val="20"/>
                <w:lang w:eastAsia="ru-RU"/>
              </w:rPr>
              <w:t>п</w:t>
            </w:r>
            <w:proofErr w:type="gramEnd"/>
            <w:r w:rsidRPr="008C0077">
              <w:rPr>
                <w:rFonts w:ascii="Times New Roman" w:eastAsia="Calibri" w:hAnsi="Times New Roman" w:cs="Times New Roman"/>
                <w:b/>
                <w:sz w:val="20"/>
                <w:szCs w:val="20"/>
                <w:lang w:eastAsia="ru-RU"/>
              </w:rPr>
              <w:t>/п</w:t>
            </w:r>
          </w:p>
        </w:tc>
        <w:tc>
          <w:tcPr>
            <w:tcW w:w="1276" w:type="dxa"/>
            <w:vMerge w:val="restart"/>
            <w:tcBorders>
              <w:top w:val="single" w:sz="4" w:space="0" w:color="auto"/>
              <w:left w:val="single" w:sz="4" w:space="0" w:color="auto"/>
              <w:right w:val="single" w:sz="4" w:space="0" w:color="auto"/>
            </w:tcBorders>
            <w:vAlign w:val="center"/>
            <w:hideMark/>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Наименование товара (работы, услуги)</w:t>
            </w:r>
            <w:r w:rsidRPr="008C0077">
              <w:rPr>
                <w:rFonts w:ascii="Times New Roman" w:eastAsia="Calibri" w:hAnsi="Times New Roman" w:cs="Times New Roman"/>
                <w:b/>
                <w:sz w:val="20"/>
                <w:szCs w:val="20"/>
                <w:vertAlign w:val="superscript"/>
                <w:lang w:eastAsia="ru-RU"/>
              </w:rPr>
              <w:endnoteReference w:id="1"/>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1E3464" w:rsidRPr="008C0077" w:rsidRDefault="001E3464" w:rsidP="00F40C8A">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5528" w:type="dxa"/>
            <w:vMerge w:val="restart"/>
            <w:tcBorders>
              <w:top w:val="single" w:sz="4" w:space="0" w:color="auto"/>
              <w:left w:val="single" w:sz="4" w:space="0" w:color="auto"/>
              <w:right w:val="single" w:sz="4" w:space="0" w:color="auto"/>
            </w:tcBorders>
            <w:vAlign w:val="center"/>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xml:space="preserve">Функциональные, технические, качественные характеристики и </w:t>
            </w:r>
          </w:p>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описание товара, работы, услуги в случае отсутствия соответствующих позиций 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709" w:type="dxa"/>
            <w:vMerge w:val="restart"/>
            <w:shd w:val="clear" w:color="auto" w:fill="auto"/>
            <w:vAlign w:val="center"/>
            <w:hideMark/>
          </w:tcPr>
          <w:p w:rsidR="001E3464" w:rsidRPr="008C0077" w:rsidRDefault="00095A9F" w:rsidP="00F40C8A">
            <w:pPr>
              <w:suppressAutoHyphens/>
              <w:snapToGrid w:val="0"/>
              <w:spacing w:after="0" w:line="276" w:lineRule="auto"/>
              <w:ind w:right="-108"/>
              <w:jc w:val="both"/>
              <w:rPr>
                <w:rFonts w:ascii="Times New Roman" w:eastAsia="Times New Roman" w:hAnsi="Times New Roman" w:cs="Times New Roman"/>
                <w:b/>
                <w:bCs/>
                <w:sz w:val="20"/>
                <w:szCs w:val="20"/>
              </w:rPr>
            </w:pPr>
            <w:r>
              <w:rPr>
                <w:rFonts w:ascii="Times New Roman" w:eastAsia="Times New Roman" w:hAnsi="Times New Roman" w:cs="Times New Roman"/>
                <w:b/>
                <w:color w:val="000000"/>
                <w:sz w:val="20"/>
                <w:szCs w:val="20"/>
              </w:rPr>
              <w:t>Количество</w:t>
            </w:r>
            <w:r w:rsidR="001E3464" w:rsidRPr="008C0077">
              <w:rPr>
                <w:rFonts w:ascii="Times New Roman" w:eastAsia="Times New Roman" w:hAnsi="Times New Roman" w:cs="Times New Roman"/>
                <w:b/>
                <w:color w:val="000000"/>
                <w:sz w:val="20"/>
                <w:szCs w:val="20"/>
              </w:rPr>
              <w:t xml:space="preserve">, </w:t>
            </w:r>
            <w:r w:rsidR="004516E6">
              <w:rPr>
                <w:rFonts w:ascii="Times New Roman" w:eastAsia="Times New Roman" w:hAnsi="Times New Roman" w:cs="Times New Roman"/>
                <w:b/>
                <w:color w:val="000000"/>
                <w:sz w:val="20"/>
                <w:szCs w:val="20"/>
              </w:rPr>
              <w:t xml:space="preserve"> </w:t>
            </w:r>
            <w:r w:rsidR="001E3464" w:rsidRPr="008C0077">
              <w:rPr>
                <w:rFonts w:ascii="Times New Roman" w:eastAsia="Times New Roman" w:hAnsi="Times New Roman" w:cs="Times New Roman"/>
                <w:b/>
                <w:color w:val="000000"/>
                <w:sz w:val="20"/>
                <w:szCs w:val="20"/>
              </w:rPr>
              <w:t xml:space="preserve"> шт</w:t>
            </w:r>
            <w:r w:rsidR="004516E6">
              <w:rPr>
                <w:rFonts w:ascii="Times New Roman" w:eastAsia="Times New Roman" w:hAnsi="Times New Roman" w:cs="Times New Roman"/>
                <w:b/>
                <w:color w:val="000000"/>
                <w:sz w:val="20"/>
                <w:szCs w:val="20"/>
              </w:rPr>
              <w:t>ука</w:t>
            </w:r>
          </w:p>
          <w:p w:rsidR="001E3464" w:rsidRPr="008C0077" w:rsidRDefault="001E3464" w:rsidP="00F40C8A">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1275" w:type="dxa"/>
            <w:vMerge w:val="restart"/>
            <w:shd w:val="clear" w:color="auto" w:fill="auto"/>
            <w:vAlign w:val="center"/>
          </w:tcPr>
          <w:p w:rsidR="001E3464" w:rsidRPr="008C0077" w:rsidRDefault="001E3464" w:rsidP="00F40C8A">
            <w:pPr>
              <w:suppressAutoHyphens/>
              <w:snapToGrid w:val="0"/>
              <w:spacing w:after="0" w:line="276" w:lineRule="auto"/>
              <w:jc w:val="both"/>
              <w:rPr>
                <w:rFonts w:ascii="Times New Roman" w:eastAsia="Times New Roman" w:hAnsi="Times New Roman" w:cs="Times New Roman"/>
                <w:b/>
                <w:bCs/>
                <w:sz w:val="20"/>
                <w:szCs w:val="20"/>
              </w:rPr>
            </w:pPr>
          </w:p>
          <w:p w:rsidR="001E3464" w:rsidRPr="008C0077" w:rsidRDefault="001E3464" w:rsidP="00F40C8A">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 xml:space="preserve">Начальная (максимальная) цена за   </w:t>
            </w:r>
            <w:r w:rsidR="004516E6">
              <w:rPr>
                <w:rFonts w:ascii="Times New Roman" w:eastAsia="Times New Roman" w:hAnsi="Times New Roman" w:cs="Times New Roman"/>
                <w:b/>
                <w:bCs/>
                <w:sz w:val="20"/>
                <w:szCs w:val="20"/>
              </w:rPr>
              <w:t>штуку,</w:t>
            </w:r>
          </w:p>
          <w:p w:rsidR="001E3464" w:rsidRPr="008C0077" w:rsidRDefault="001E3464" w:rsidP="00F40C8A">
            <w:pPr>
              <w:spacing w:after="0" w:line="276" w:lineRule="auto"/>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руб.</w:t>
            </w:r>
          </w:p>
        </w:tc>
        <w:tc>
          <w:tcPr>
            <w:tcW w:w="1134" w:type="dxa"/>
            <w:vMerge w:val="restart"/>
            <w:tcBorders>
              <w:top w:val="single" w:sz="4" w:space="0" w:color="auto"/>
              <w:left w:val="single" w:sz="4" w:space="0" w:color="auto"/>
              <w:right w:val="single" w:sz="4" w:space="0" w:color="auto"/>
            </w:tcBorders>
            <w:vAlign w:val="center"/>
            <w:hideMark/>
          </w:tcPr>
          <w:p w:rsidR="001E3464" w:rsidRPr="008C0077" w:rsidRDefault="004516E6" w:rsidP="00F40C8A">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Гарантийный срок</w:t>
            </w:r>
          </w:p>
        </w:tc>
        <w:tc>
          <w:tcPr>
            <w:tcW w:w="1233" w:type="dxa"/>
            <w:vMerge w:val="restart"/>
            <w:tcBorders>
              <w:top w:val="single" w:sz="4" w:space="0" w:color="auto"/>
              <w:left w:val="single" w:sz="4" w:space="0" w:color="auto"/>
              <w:right w:val="single" w:sz="4" w:space="0" w:color="auto"/>
            </w:tcBorders>
            <w:vAlign w:val="center"/>
            <w:hideMark/>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Срок службы</w:t>
            </w:r>
          </w:p>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(лет)</w:t>
            </w:r>
          </w:p>
        </w:tc>
      </w:tr>
      <w:tr w:rsidR="001E3464" w:rsidRPr="00424FE9" w:rsidTr="00F40C8A">
        <w:trPr>
          <w:trHeight w:val="450"/>
        </w:trPr>
        <w:tc>
          <w:tcPr>
            <w:tcW w:w="425" w:type="dxa"/>
            <w:vMerge/>
            <w:tcBorders>
              <w:left w:val="single" w:sz="4" w:space="0" w:color="auto"/>
              <w:bottom w:val="single" w:sz="4" w:space="0" w:color="auto"/>
              <w:right w:val="single" w:sz="4" w:space="0" w:color="auto"/>
            </w:tcBorders>
            <w:vAlign w:val="center"/>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276" w:type="dxa"/>
            <w:vMerge/>
            <w:tcBorders>
              <w:left w:val="single" w:sz="4" w:space="0" w:color="auto"/>
              <w:bottom w:val="single" w:sz="4" w:space="0" w:color="auto"/>
              <w:right w:val="single" w:sz="4" w:space="0" w:color="auto"/>
            </w:tcBorders>
            <w:vAlign w:val="center"/>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Pr>
                <w:rFonts w:ascii="Times New Roman" w:eastAsia="Calibri" w:hAnsi="Times New Roman" w:cs="Times New Roman"/>
                <w:b/>
                <w:sz w:val="20"/>
                <w:szCs w:val="20"/>
                <w:lang w:eastAsia="ru-RU"/>
              </w:rPr>
              <w:t xml:space="preserve">и код </w:t>
            </w:r>
            <w:r w:rsidRPr="008C0077">
              <w:rPr>
                <w:rFonts w:ascii="Times New Roman" w:eastAsia="Calibri" w:hAnsi="Times New Roman" w:cs="Times New Roman"/>
                <w:b/>
                <w:sz w:val="20"/>
                <w:szCs w:val="20"/>
                <w:lang w:eastAsia="ru-RU"/>
              </w:rPr>
              <w:t>товара, работы, услуги по КТРУ</w:t>
            </w:r>
          </w:p>
        </w:tc>
        <w:tc>
          <w:tcPr>
            <w:tcW w:w="1134" w:type="dxa"/>
            <w:tcBorders>
              <w:top w:val="single" w:sz="4" w:space="0" w:color="auto"/>
              <w:left w:val="single" w:sz="4" w:space="0" w:color="auto"/>
              <w:bottom w:val="single" w:sz="4" w:space="0" w:color="auto"/>
              <w:right w:val="single" w:sz="4" w:space="0" w:color="auto"/>
            </w:tcBorders>
            <w:vAlign w:val="center"/>
          </w:tcPr>
          <w:p w:rsidR="001E3464" w:rsidRPr="008C0077" w:rsidRDefault="001E3464" w:rsidP="00F40C8A">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Единица измерения количества товара, объема выполняемой работы, оказываемой услуги (при наличии) по КТРУ</w:t>
            </w:r>
          </w:p>
        </w:tc>
        <w:tc>
          <w:tcPr>
            <w:tcW w:w="1276" w:type="dxa"/>
            <w:tcBorders>
              <w:top w:val="single" w:sz="4" w:space="0" w:color="auto"/>
              <w:left w:val="single" w:sz="4" w:space="0" w:color="auto"/>
              <w:bottom w:val="single" w:sz="4" w:space="0" w:color="auto"/>
              <w:right w:val="single" w:sz="4" w:space="0" w:color="auto"/>
            </w:tcBorders>
            <w:vAlign w:val="center"/>
          </w:tcPr>
          <w:p w:rsidR="001E3464" w:rsidRPr="008C0077"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Описание товара, работы, услуги (при наличии такого описания в позиции) по КТРУ</w:t>
            </w:r>
          </w:p>
        </w:tc>
        <w:tc>
          <w:tcPr>
            <w:tcW w:w="5528" w:type="dxa"/>
            <w:vMerge/>
            <w:tcBorders>
              <w:left w:val="single" w:sz="4" w:space="0" w:color="auto"/>
              <w:bottom w:val="single" w:sz="4" w:space="0" w:color="auto"/>
              <w:right w:val="single" w:sz="4" w:space="0" w:color="auto"/>
            </w:tcBorders>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1275" w:type="dxa"/>
            <w:vMerge/>
            <w:tcBorders>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1233" w:type="dxa"/>
            <w:vMerge/>
            <w:tcBorders>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1E3464" w:rsidRPr="00424FE9" w:rsidTr="00F40C8A">
        <w:tc>
          <w:tcPr>
            <w:tcW w:w="425"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9</w:t>
            </w:r>
          </w:p>
        </w:tc>
        <w:tc>
          <w:tcPr>
            <w:tcW w:w="1233" w:type="dxa"/>
            <w:tcBorders>
              <w:top w:val="single" w:sz="4" w:space="0" w:color="auto"/>
              <w:left w:val="single" w:sz="4" w:space="0" w:color="auto"/>
              <w:bottom w:val="single" w:sz="4" w:space="0" w:color="auto"/>
              <w:right w:val="single" w:sz="4" w:space="0" w:color="auto"/>
            </w:tcBorders>
            <w:vAlign w:val="center"/>
          </w:tcPr>
          <w:p w:rsidR="001E3464" w:rsidRPr="00424FE9" w:rsidRDefault="001E3464" w:rsidP="00F40C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10</w:t>
            </w:r>
          </w:p>
        </w:tc>
      </w:tr>
      <w:tr w:rsidR="00CE654B" w:rsidRPr="00424FE9" w:rsidTr="00F40C8A">
        <w:trPr>
          <w:trHeight w:val="706"/>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w:t>
            </w:r>
          </w:p>
        </w:tc>
        <w:tc>
          <w:tcPr>
            <w:tcW w:w="1276" w:type="dxa"/>
          </w:tcPr>
          <w:p w:rsidR="00CE654B" w:rsidRPr="00095A9F" w:rsidRDefault="00CE654B" w:rsidP="00F40C8A">
            <w:pPr>
              <w:rPr>
                <w:rFonts w:ascii="Times New Roman" w:hAnsi="Times New Roman" w:cs="Times New Roman"/>
                <w:sz w:val="16"/>
                <w:szCs w:val="16"/>
              </w:rPr>
            </w:pPr>
            <w:r w:rsidRPr="00095A9F">
              <w:rPr>
                <w:rFonts w:ascii="Times New Roman" w:hAnsi="Times New Roman" w:cs="Times New Roman"/>
                <w:sz w:val="16"/>
                <w:szCs w:val="16"/>
              </w:rPr>
              <w:t>Протез голени лечебно-тренировочный</w:t>
            </w:r>
          </w:p>
          <w:p w:rsidR="00CE654B" w:rsidRPr="00095A9F" w:rsidRDefault="00CE654B" w:rsidP="00F40C8A">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CE654B"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CE654B">
              <w:rPr>
                <w:rFonts w:ascii="Times New Roman" w:eastAsia="Times New Roman" w:hAnsi="Times New Roman" w:cs="Times New Roman"/>
                <w:color w:val="000000"/>
                <w:sz w:val="16"/>
                <w:szCs w:val="16"/>
                <w:lang w:eastAsia="ru-RU"/>
              </w:rPr>
              <w:t xml:space="preserve">Протез </w:t>
            </w:r>
            <w:proofErr w:type="spellStart"/>
            <w:r w:rsidRPr="00CE654B">
              <w:rPr>
                <w:rFonts w:ascii="Times New Roman" w:eastAsia="Times New Roman" w:hAnsi="Times New Roman" w:cs="Times New Roman"/>
                <w:color w:val="000000"/>
                <w:sz w:val="16"/>
                <w:szCs w:val="16"/>
                <w:lang w:eastAsia="ru-RU"/>
              </w:rPr>
              <w:t>транстибиальный</w:t>
            </w:r>
            <w:proofErr w:type="spellEnd"/>
            <w:r w:rsidRPr="00CE654B">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CE654B">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Формообразующая часть косметической облицовки - модул</w:t>
            </w:r>
            <w:r>
              <w:rPr>
                <w:rFonts w:ascii="Times New Roman" w:hAnsi="Times New Roman" w:cs="Times New Roman"/>
                <w:sz w:val="16"/>
                <w:szCs w:val="16"/>
              </w:rPr>
              <w:t xml:space="preserve">ьная мягкая пенополиуретановая. </w:t>
            </w:r>
            <w:r w:rsidRPr="00095A9F">
              <w:rPr>
                <w:rFonts w:ascii="Times New Roman" w:hAnsi="Times New Roman" w:cs="Times New Roman"/>
                <w:sz w:val="16"/>
                <w:szCs w:val="16"/>
              </w:rPr>
              <w:t xml:space="preserve">Косметическое покрытие облицовки – чулки ортопедические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 Приёмная гильза индивидуальна</w:t>
            </w:r>
            <w:r>
              <w:rPr>
                <w:rFonts w:ascii="Times New Roman" w:hAnsi="Times New Roman" w:cs="Times New Roman"/>
                <w:sz w:val="16"/>
                <w:szCs w:val="16"/>
              </w:rPr>
              <w:t xml:space="preserve">я, по слепку с культи инвалида. </w:t>
            </w:r>
            <w:r w:rsidRPr="00095A9F">
              <w:rPr>
                <w:rFonts w:ascii="Times New Roman" w:hAnsi="Times New Roman" w:cs="Times New Roman"/>
                <w:sz w:val="16"/>
                <w:szCs w:val="16"/>
              </w:rPr>
              <w:t>Количество приемных (пробных) гильз не менее 2. По мере формирования культи и изменения ее размеров изготавливается до</w:t>
            </w:r>
            <w:r>
              <w:rPr>
                <w:rFonts w:ascii="Times New Roman" w:hAnsi="Times New Roman" w:cs="Times New Roman"/>
                <w:sz w:val="16"/>
                <w:szCs w:val="16"/>
              </w:rPr>
              <w:t xml:space="preserve"> двух сменных постоянных гильз. </w:t>
            </w:r>
            <w:r w:rsidRPr="00095A9F">
              <w:rPr>
                <w:rFonts w:ascii="Times New Roman" w:hAnsi="Times New Roman" w:cs="Times New Roman"/>
                <w:sz w:val="16"/>
                <w:szCs w:val="16"/>
              </w:rPr>
              <w:t>Материал приемной гильзы: слоистый пластик на основе акриловых смол. В качестве смягчающего материала применяется вкладная гильза из вспененных материалов. Несущий модуль, регулировочно-соединительные устройств</w:t>
            </w:r>
            <w:r>
              <w:rPr>
                <w:rFonts w:ascii="Times New Roman" w:hAnsi="Times New Roman" w:cs="Times New Roman"/>
                <w:sz w:val="16"/>
                <w:szCs w:val="16"/>
              </w:rPr>
              <w:t xml:space="preserve">а соответствуют весу инвалида. Крепление протеза поясное. </w:t>
            </w:r>
            <w:r w:rsidRPr="00095A9F">
              <w:rPr>
                <w:rFonts w:ascii="Times New Roman" w:hAnsi="Times New Roman" w:cs="Times New Roman"/>
                <w:sz w:val="16"/>
                <w:szCs w:val="16"/>
              </w:rPr>
              <w:t xml:space="preserve">Стопа </w:t>
            </w:r>
            <w:proofErr w:type="spellStart"/>
            <w:r w:rsidRPr="00095A9F">
              <w:rPr>
                <w:rFonts w:ascii="Times New Roman" w:hAnsi="Times New Roman" w:cs="Times New Roman"/>
                <w:sz w:val="16"/>
                <w:szCs w:val="16"/>
              </w:rPr>
              <w:t>бесшарнирная</w:t>
            </w:r>
            <w:proofErr w:type="spellEnd"/>
            <w:r w:rsidRPr="00095A9F">
              <w:rPr>
                <w:rFonts w:ascii="Times New Roman" w:hAnsi="Times New Roman" w:cs="Times New Roman"/>
                <w:sz w:val="16"/>
                <w:szCs w:val="16"/>
              </w:rPr>
              <w:t xml:space="preserve"> монолитная полиуретановая, телесного цвета без дополнительных устройств, функциональные качества стопы достигаются за счет комбинации закладного элемента и оболочки из вспененного материала. В комплектацию протеза входят чехлы пол</w:t>
            </w:r>
            <w:r>
              <w:rPr>
                <w:rFonts w:ascii="Times New Roman" w:hAnsi="Times New Roman" w:cs="Times New Roman"/>
                <w:sz w:val="16"/>
                <w:szCs w:val="16"/>
              </w:rPr>
              <w:t>ушерстяные на культю – 4 штуки.</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10</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91 790,00</w:t>
            </w:r>
          </w:p>
        </w:tc>
        <w:tc>
          <w:tcPr>
            <w:tcW w:w="1134" w:type="dxa"/>
          </w:tcPr>
          <w:p w:rsidR="00CE654B" w:rsidRPr="00A07A35" w:rsidRDefault="00CE654B" w:rsidP="00F40C8A">
            <w:pPr>
              <w:spacing w:after="0" w:line="240" w:lineRule="auto"/>
              <w:ind w:right="43"/>
              <w:jc w:val="center"/>
              <w:rPr>
                <w:rFonts w:ascii="Times New Roman" w:eastAsia="Times New Roman" w:hAnsi="Times New Roman" w:cs="Times New Roman"/>
                <w:color w:val="000000"/>
                <w:sz w:val="18"/>
                <w:szCs w:val="18"/>
                <w:lang w:eastAsia="ru-RU"/>
              </w:rPr>
            </w:pPr>
            <w:r w:rsidRPr="002E335A">
              <w:rPr>
                <w:rFonts w:ascii="Times New Roman" w:eastAsia="Times New Roman" w:hAnsi="Times New Roman" w:cs="Times New Roman"/>
                <w:color w:val="000000"/>
                <w:sz w:val="18"/>
                <w:szCs w:val="18"/>
                <w:lang w:eastAsia="ru-RU"/>
              </w:rPr>
              <w:t>Не менее 7 месяцев</w:t>
            </w:r>
          </w:p>
        </w:tc>
        <w:tc>
          <w:tcPr>
            <w:tcW w:w="1233" w:type="dxa"/>
          </w:tcPr>
          <w:p w:rsidR="00CE654B" w:rsidRPr="00A07A35" w:rsidRDefault="00CE654B" w:rsidP="00F40C8A">
            <w:pPr>
              <w:spacing w:after="0" w:line="240" w:lineRule="auto"/>
              <w:ind w:right="43"/>
              <w:jc w:val="center"/>
              <w:rPr>
                <w:rFonts w:ascii="Times New Roman" w:eastAsia="Times New Roman" w:hAnsi="Times New Roman" w:cs="Times New Roman"/>
                <w:sz w:val="18"/>
                <w:szCs w:val="18"/>
                <w:lang w:eastAsia="ru-RU"/>
              </w:rPr>
            </w:pPr>
            <w:r w:rsidRPr="00596F81">
              <w:rPr>
                <w:rFonts w:ascii="Times New Roman" w:eastAsia="Times New Roman" w:hAnsi="Times New Roman" w:cs="Times New Roman"/>
                <w:sz w:val="18"/>
                <w:szCs w:val="18"/>
                <w:lang w:eastAsia="ru-RU"/>
              </w:rPr>
              <w:t>Не менее 1 года (по медицинским показаниям приемная гильза может меняться до трех раз в год)</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lastRenderedPageBreak/>
              <w:t>2</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голени модульный, в том числе при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транстибиальный</w:t>
            </w:r>
            <w:proofErr w:type="spellEnd"/>
            <w:r w:rsidRPr="00095A9F">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095A9F">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голени модульный. Формообразующая часть косметической облицовки – модульная мягкая полиуретановая.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Косметическое покрытие облицовки – гольфы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 Приёмная гильза индивидуальная из литьевого слоистого пластика на основе акриловых смол. Две пробные гильзы. Вкладная гильза из вспененных материалов.</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Крепление протеза поясное. </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Стопа </w:t>
            </w:r>
            <w:proofErr w:type="spellStart"/>
            <w:r w:rsidRPr="00095A9F">
              <w:rPr>
                <w:rFonts w:ascii="Times New Roman" w:hAnsi="Times New Roman" w:cs="Times New Roman"/>
                <w:sz w:val="16"/>
                <w:szCs w:val="16"/>
              </w:rPr>
              <w:t>бесшарнирная</w:t>
            </w:r>
            <w:proofErr w:type="spellEnd"/>
            <w:r w:rsidRPr="00095A9F">
              <w:rPr>
                <w:rFonts w:ascii="Times New Roman" w:hAnsi="Times New Roman" w:cs="Times New Roman"/>
                <w:sz w:val="16"/>
                <w:szCs w:val="16"/>
              </w:rPr>
              <w:t xml:space="preserve"> 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Протез подходит для пациентов с низкой активностью. </w:t>
            </w: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80 542,67</w:t>
            </w:r>
          </w:p>
        </w:tc>
        <w:tc>
          <w:tcPr>
            <w:tcW w:w="1134" w:type="dxa"/>
          </w:tcPr>
          <w:p w:rsidR="00CE654B" w:rsidRPr="00095A9F" w:rsidRDefault="00CE654B" w:rsidP="00F40C8A">
            <w:pPr>
              <w:ind w:right="43"/>
              <w:jc w:val="center"/>
              <w:rPr>
                <w:rFonts w:ascii="Times New Roman" w:hAnsi="Times New Roman" w:cs="Times New Roman"/>
                <w:sz w:val="16"/>
                <w:szCs w:val="16"/>
              </w:rPr>
            </w:pPr>
            <w:r>
              <w:rPr>
                <w:rFonts w:ascii="Times New Roman" w:hAnsi="Times New Roman" w:cs="Times New Roman"/>
                <w:sz w:val="16"/>
                <w:szCs w:val="16"/>
              </w:rPr>
              <w:t xml:space="preserve">Не менее 12 </w:t>
            </w:r>
            <w:r w:rsidRPr="002228E8">
              <w:rPr>
                <w:rFonts w:ascii="Times New Roman" w:hAnsi="Times New Roman" w:cs="Times New Roman"/>
                <w:sz w:val="16"/>
                <w:szCs w:val="16"/>
              </w:rPr>
              <w:t xml:space="preserve">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3</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голени модульный, в том числе при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транстибиальный</w:t>
            </w:r>
            <w:proofErr w:type="spellEnd"/>
            <w:r w:rsidRPr="00095A9F">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095A9F">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Протез голени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Косметическое покрытие облицовки – гольфы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Приёмная гильза индивидуальная (2 пробные гильзы). Материал приемной гильзы: слоистый пластик на основе акриловых смол, вкладная гильза (вкладыш) из вспененных материалов.</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Крепление протеза вакуумное.</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Стопа шарнирная с пяточным амортизатором, регулируемой жесткости, имеет анатомическую форму с гладкой поверхностью и сформированными пальцами.</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Протез подходит для пациентов со  средней активностью. </w:t>
            </w: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5</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122 666,67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4</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голени модульный, в том числе при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транстибиальный</w:t>
            </w:r>
            <w:proofErr w:type="spellEnd"/>
            <w:r w:rsidRPr="00095A9F">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095A9F">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Протез голени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Косметическое покрытие облицовки – гольфы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Приёмная гильза индивидуальная (2 пробные гильзы). Материал приемной гильзы: слоистый пластик на основе акриловых смол, вкладная гильза (вкладыш) из вспененных материалов.</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Крепление протеза поясное.</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Стопа шарнирная с пяточным амортизатором, регулируемой жесткости, имеет анатомическую форму с гладкой поверхностью и сформированными пальцами.</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Протез подходит для пациентов со  средней активностью. </w:t>
            </w: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121 361,67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565"/>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5</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голени модульный, в том числе при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транстибиальный</w:t>
            </w:r>
            <w:proofErr w:type="spellEnd"/>
            <w:r w:rsidRPr="00095A9F">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095A9F">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голени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гольфы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Приёмная гильза унифицированная.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Крепление протеза поясное.</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Стопа шарнирная с пяточным амортизатором, регулируемой жесткости, имеет анатомическую форму с гладкой поверхностью и сформированными пальцами.</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подходит для пациентов со  средней активностью. </w:t>
            </w: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10</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108 273,67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42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6</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голени модульный, в том числе при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транстибиальный</w:t>
            </w:r>
            <w:proofErr w:type="spellEnd"/>
            <w:r w:rsidRPr="00095A9F">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095A9F">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голени модульный с полимерным чехлом на короткую и среднюю культю.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гольфы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Приёмная гильза индивидуальная (2 пробные гильзы). Материал приемной гильзы: слоистый пластик на основе акриловых смол. В качестве вкладного элемента применяются полимерные чехлы (2 шт.).</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вакуумное.</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lastRenderedPageBreak/>
              <w:t xml:space="preserve">Стопа с </w:t>
            </w:r>
            <w:proofErr w:type="spellStart"/>
            <w:r w:rsidRPr="00095A9F">
              <w:rPr>
                <w:rFonts w:ascii="Times New Roman" w:hAnsi="Times New Roman" w:cs="Times New Roman"/>
                <w:sz w:val="16"/>
                <w:szCs w:val="16"/>
              </w:rPr>
              <w:t>углепластиковым</w:t>
            </w:r>
            <w:proofErr w:type="spellEnd"/>
            <w:r w:rsidRPr="00095A9F">
              <w:rPr>
                <w:rFonts w:ascii="Times New Roman" w:hAnsi="Times New Roman" w:cs="Times New Roman"/>
                <w:sz w:val="16"/>
                <w:szCs w:val="16"/>
              </w:rPr>
              <w:t xml:space="preserve"> опорным модулем</w:t>
            </w:r>
            <w:r w:rsidRPr="00095A9F">
              <w:rPr>
                <w:rFonts w:ascii="Times New Roman" w:hAnsi="Times New Roman" w:cs="Times New Roman"/>
                <w:b/>
                <w:sz w:val="16"/>
                <w:szCs w:val="16"/>
              </w:rPr>
              <w:t>.</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подходит для пациентов с высокой активностью.  </w:t>
            </w: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lastRenderedPageBreak/>
              <w:t>7</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275 030,00</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lastRenderedPageBreak/>
              <w:t>7</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голени модульный, в том числе при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транстибиальный</w:t>
            </w:r>
            <w:proofErr w:type="spellEnd"/>
            <w:r w:rsidRPr="00095A9F">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095A9F">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голени модульный с полимерным чехлом на короткую и среднюю культю.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гольфы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Приёмная гильза индивидуальная (2 пробные гильзы). Материал приемной гильзы: слоистый пластик на основе акриловых смол. В качестве вкладного элемента применяются полимерные чехлы (2 </w:t>
            </w:r>
            <w:proofErr w:type="spellStart"/>
            <w:proofErr w:type="gramStart"/>
            <w:r w:rsidRPr="00095A9F">
              <w:rPr>
                <w:rFonts w:ascii="Times New Roman" w:hAnsi="Times New Roman" w:cs="Times New Roman"/>
                <w:sz w:val="16"/>
                <w:szCs w:val="16"/>
              </w:rPr>
              <w:t>шт</w:t>
            </w:r>
            <w:proofErr w:type="spellEnd"/>
            <w:proofErr w:type="gramEnd"/>
            <w:r w:rsidRPr="00095A9F">
              <w:rPr>
                <w:rFonts w:ascii="Times New Roman" w:hAnsi="Times New Roman" w:cs="Times New Roman"/>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с использованием замка для полимерного чехла.</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Стопа с </w:t>
            </w:r>
            <w:proofErr w:type="spellStart"/>
            <w:r w:rsidRPr="00095A9F">
              <w:rPr>
                <w:rFonts w:ascii="Times New Roman" w:hAnsi="Times New Roman" w:cs="Times New Roman"/>
                <w:sz w:val="16"/>
                <w:szCs w:val="16"/>
              </w:rPr>
              <w:t>углепластиковым</w:t>
            </w:r>
            <w:proofErr w:type="spellEnd"/>
            <w:r w:rsidRPr="00095A9F">
              <w:rPr>
                <w:rFonts w:ascii="Times New Roman" w:hAnsi="Times New Roman" w:cs="Times New Roman"/>
                <w:sz w:val="16"/>
                <w:szCs w:val="16"/>
              </w:rPr>
              <w:t xml:space="preserve"> опорным модулем</w:t>
            </w:r>
            <w:r w:rsidRPr="00095A9F">
              <w:rPr>
                <w:rFonts w:ascii="Times New Roman" w:hAnsi="Times New Roman" w:cs="Times New Roman"/>
                <w:b/>
                <w:sz w:val="16"/>
                <w:szCs w:val="16"/>
              </w:rPr>
              <w:t>.</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Протез подходит для пациентов с высокой активностью.  </w:t>
            </w: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6</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265 775,33</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8</w:t>
            </w:r>
          </w:p>
        </w:tc>
        <w:tc>
          <w:tcPr>
            <w:tcW w:w="1276" w:type="dxa"/>
          </w:tcPr>
          <w:p w:rsidR="00CE654B" w:rsidRPr="00095A9F" w:rsidRDefault="00CE654B" w:rsidP="00F40C8A">
            <w:pPr>
              <w:rPr>
                <w:rFonts w:ascii="Times New Roman" w:hAnsi="Times New Roman" w:cs="Times New Roman"/>
                <w:sz w:val="16"/>
                <w:szCs w:val="16"/>
              </w:rPr>
            </w:pPr>
            <w:r w:rsidRPr="00095A9F">
              <w:rPr>
                <w:rFonts w:ascii="Times New Roman" w:hAnsi="Times New Roman" w:cs="Times New Roman"/>
                <w:sz w:val="16"/>
                <w:szCs w:val="16"/>
              </w:rPr>
              <w:t>Протез бедра лечебно-тренировочный</w:t>
            </w:r>
          </w:p>
          <w:p w:rsidR="00CE654B" w:rsidRPr="00095A9F" w:rsidRDefault="00CE654B" w:rsidP="00F40C8A">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Косметическое покрытие облицовки – чулки ортопедические </w:t>
            </w:r>
            <w:proofErr w:type="spellStart"/>
            <w:r w:rsidRPr="00095A9F">
              <w:rPr>
                <w:rFonts w:ascii="Times New Roman" w:hAnsi="Times New Roman" w:cs="Times New Roman"/>
                <w:sz w:val="16"/>
                <w:szCs w:val="16"/>
              </w:rPr>
              <w:t>перлоновые</w:t>
            </w:r>
            <w:proofErr w:type="spellEnd"/>
            <w:r w:rsidRPr="00095A9F">
              <w:rPr>
                <w:rFonts w:ascii="Times New Roman" w:hAnsi="Times New Roman" w:cs="Times New Roman"/>
                <w:sz w:val="16"/>
                <w:szCs w:val="16"/>
              </w:rPr>
              <w:t xml:space="preserve">. Приёмная гильза индивидуальная, по слепку с культи инвалида. </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Количество приемных (пробных) гильз не менее 2. По мере формирования культи и изменения ее размеров изготавливается до двух сменных постоянных гильз.</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Материал приемной гильзы: слоистый пластик на основе акриловых смол. Несущий модуль, регулировочно-соединительные устройства соответствуют весу инвалида. </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Крепление протеза поясное. Коленный модуль моноцентрический замковый.</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Стопа </w:t>
            </w:r>
            <w:proofErr w:type="spellStart"/>
            <w:r w:rsidRPr="00095A9F">
              <w:rPr>
                <w:rFonts w:ascii="Times New Roman" w:hAnsi="Times New Roman" w:cs="Times New Roman"/>
                <w:sz w:val="16"/>
                <w:szCs w:val="16"/>
              </w:rPr>
              <w:t>бесшарнирная</w:t>
            </w:r>
            <w:proofErr w:type="spellEnd"/>
            <w:r w:rsidRPr="00095A9F">
              <w:rPr>
                <w:rFonts w:ascii="Times New Roman" w:hAnsi="Times New Roman" w:cs="Times New Roman"/>
                <w:sz w:val="16"/>
                <w:szCs w:val="16"/>
              </w:rPr>
              <w:t xml:space="preserve"> монолитная полиуретановая, телесного цвета без дополнительных устройств, функциональные качества стопы достигаются за счет комбинации закладного элемента и оболочки из вспененного материала. В комплектацию протеза входят чехлы полушерстяные на культю – 4 штуки.</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30</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123 740,00</w:t>
            </w:r>
          </w:p>
        </w:tc>
        <w:tc>
          <w:tcPr>
            <w:tcW w:w="1134" w:type="dxa"/>
          </w:tcPr>
          <w:p w:rsidR="00CE654B" w:rsidRPr="00A07A35" w:rsidRDefault="00CE654B" w:rsidP="00F40C8A">
            <w:pPr>
              <w:spacing w:after="0" w:line="240" w:lineRule="auto"/>
              <w:ind w:right="43"/>
              <w:jc w:val="center"/>
              <w:rPr>
                <w:rFonts w:ascii="Times New Roman" w:eastAsia="Times New Roman" w:hAnsi="Times New Roman" w:cs="Times New Roman"/>
                <w:color w:val="000000"/>
                <w:sz w:val="18"/>
                <w:szCs w:val="18"/>
                <w:lang w:eastAsia="ru-RU"/>
              </w:rPr>
            </w:pPr>
            <w:r w:rsidRPr="002E335A">
              <w:rPr>
                <w:rFonts w:ascii="Times New Roman" w:eastAsia="Times New Roman" w:hAnsi="Times New Roman" w:cs="Times New Roman"/>
                <w:color w:val="000000"/>
                <w:sz w:val="18"/>
                <w:szCs w:val="18"/>
                <w:lang w:eastAsia="ru-RU"/>
              </w:rPr>
              <w:t>Не менее 7 месяцев</w:t>
            </w:r>
          </w:p>
        </w:tc>
        <w:tc>
          <w:tcPr>
            <w:tcW w:w="1233" w:type="dxa"/>
          </w:tcPr>
          <w:p w:rsidR="00CE654B" w:rsidRPr="00A07A35" w:rsidRDefault="00CE654B" w:rsidP="00F40C8A">
            <w:pPr>
              <w:spacing w:after="0" w:line="240" w:lineRule="auto"/>
              <w:ind w:right="43"/>
              <w:jc w:val="center"/>
              <w:rPr>
                <w:rFonts w:ascii="Times New Roman" w:eastAsia="Times New Roman" w:hAnsi="Times New Roman" w:cs="Times New Roman"/>
                <w:sz w:val="18"/>
                <w:szCs w:val="18"/>
                <w:lang w:eastAsia="ru-RU"/>
              </w:rPr>
            </w:pPr>
            <w:r w:rsidRPr="00596F81">
              <w:rPr>
                <w:rFonts w:ascii="Times New Roman" w:eastAsia="Times New Roman" w:hAnsi="Times New Roman" w:cs="Times New Roman"/>
                <w:sz w:val="18"/>
                <w:szCs w:val="18"/>
                <w:lang w:eastAsia="ru-RU"/>
              </w:rPr>
              <w:t>Не менее 1 года (по медицинским показаниям приемная гильза может меняться до трех раз в год)</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9</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Протез бедра немодульный, в том числе при врожденном недоразвитии</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бедра немодульный.  Формообразующая часть косметической облицовки - листовой поролон. Косметическое покрытие облицовки - чулок эластичный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sz w:val="16"/>
                <w:szCs w:val="16"/>
              </w:rPr>
              <w:t xml:space="preserve">.  Приёмная гильза унифицированная. </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Крепление протеза поясное. Стопа полиуретановая, с голеностопным шарниром имеет анатомическую форму с гладкой поверхностью, сформированными пальцами. </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Коленный шарнир моноцентрический.</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подходит для пациентов с низкой и средней активностью. </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ind w:right="43"/>
              <w:jc w:val="center"/>
              <w:rPr>
                <w:rFonts w:ascii="Times New Roman" w:hAnsi="Times New Roman" w:cs="Times New Roman"/>
                <w:sz w:val="16"/>
                <w:szCs w:val="16"/>
              </w:rPr>
            </w:pPr>
            <w:r w:rsidRPr="00095A9F">
              <w:rPr>
                <w:rFonts w:ascii="Times New Roman" w:hAnsi="Times New Roman" w:cs="Times New Roman"/>
                <w:sz w:val="16"/>
                <w:szCs w:val="16"/>
              </w:rPr>
              <w:t>2</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46 350,00</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 xml:space="preserve">Не менее </w:t>
            </w:r>
            <w:r>
              <w:rPr>
                <w:rFonts w:ascii="Times New Roman" w:hAnsi="Times New Roman" w:cs="Times New Roman"/>
                <w:sz w:val="16"/>
                <w:szCs w:val="16"/>
              </w:rPr>
              <w:t>7</w:t>
            </w:r>
            <w:r w:rsidRPr="002228E8">
              <w:rPr>
                <w:rFonts w:ascii="Times New Roman" w:hAnsi="Times New Roman" w:cs="Times New Roman"/>
                <w:sz w:val="16"/>
                <w:szCs w:val="16"/>
              </w:rPr>
              <w:t xml:space="preserve">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10</w:t>
            </w:r>
          </w:p>
        </w:tc>
        <w:tc>
          <w:tcPr>
            <w:tcW w:w="1276" w:type="dxa"/>
          </w:tcPr>
          <w:p w:rsidR="00CE654B" w:rsidRPr="00095A9F" w:rsidRDefault="00CE654B" w:rsidP="00F40C8A">
            <w:pPr>
              <w:jc w:val="center"/>
              <w:rPr>
                <w:rFonts w:ascii="Times New Roman" w:hAnsi="Times New Roman" w:cs="Times New Roman"/>
                <w:sz w:val="16"/>
                <w:szCs w:val="16"/>
              </w:rPr>
            </w:pPr>
            <w:r w:rsidRPr="00095A9F">
              <w:rPr>
                <w:rFonts w:ascii="Times New Roman" w:hAnsi="Times New Roman" w:cs="Times New Roman"/>
                <w:sz w:val="16"/>
                <w:szCs w:val="16"/>
              </w:rPr>
              <w:t>Протез бедра модульный, в том числе при врожденном недоразвитии</w:t>
            </w:r>
          </w:p>
          <w:p w:rsidR="00CE654B" w:rsidRPr="00095A9F" w:rsidRDefault="00CE654B" w:rsidP="00F40C8A">
            <w:pPr>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бедра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sz w:val="16"/>
                <w:szCs w:val="16"/>
              </w:rPr>
              <w:t>. Приёмная гильза унифицированная.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поясное.</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Стопа </w:t>
            </w:r>
            <w:proofErr w:type="spellStart"/>
            <w:r w:rsidRPr="00095A9F">
              <w:rPr>
                <w:rFonts w:ascii="Times New Roman" w:hAnsi="Times New Roman" w:cs="Times New Roman"/>
                <w:sz w:val="16"/>
                <w:szCs w:val="16"/>
              </w:rPr>
              <w:t>бесшарнирная</w:t>
            </w:r>
            <w:proofErr w:type="spellEnd"/>
            <w:r w:rsidRPr="00095A9F">
              <w:rPr>
                <w:rFonts w:ascii="Times New Roman" w:hAnsi="Times New Roman" w:cs="Times New Roman"/>
                <w:sz w:val="16"/>
                <w:szCs w:val="16"/>
              </w:rPr>
              <w:t xml:space="preserve"> полиуретановая. Коленный шарнир замковый моноцентрический. Протез подходит для пациентов с низкой активностью. </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25</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150 333,33</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lastRenderedPageBreak/>
              <w:t>11</w:t>
            </w:r>
          </w:p>
        </w:tc>
        <w:tc>
          <w:tcPr>
            <w:tcW w:w="1276" w:type="dxa"/>
          </w:tcPr>
          <w:p w:rsidR="00CE654B" w:rsidRPr="00095A9F" w:rsidRDefault="00CE654B" w:rsidP="00F40C8A">
            <w:pPr>
              <w:jc w:val="center"/>
              <w:rPr>
                <w:rFonts w:ascii="Times New Roman" w:hAnsi="Times New Roman" w:cs="Times New Roman"/>
                <w:sz w:val="16"/>
                <w:szCs w:val="16"/>
              </w:rPr>
            </w:pPr>
            <w:r w:rsidRPr="00095A9F">
              <w:rPr>
                <w:rFonts w:ascii="Times New Roman" w:hAnsi="Times New Roman" w:cs="Times New Roman"/>
                <w:sz w:val="16"/>
                <w:szCs w:val="16"/>
              </w:rPr>
              <w:t>Протез бедра модульный, в том числе при врожденном недоразвитии</w:t>
            </w:r>
          </w:p>
          <w:p w:rsidR="00CE654B" w:rsidRPr="00095A9F" w:rsidRDefault="00CE654B" w:rsidP="00F40C8A">
            <w:pPr>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бедра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sz w:val="16"/>
                <w:szCs w:val="16"/>
              </w:rPr>
              <w:t>. Приёмная гильза индивидуальная (2 пробные гильзы).</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Материал приемной гильзы: слоистый пластик на основе акриловых смол</w:t>
            </w:r>
            <w:r w:rsidRPr="00095A9F">
              <w:rPr>
                <w:rFonts w:ascii="Times New Roman" w:hAnsi="Times New Roman" w:cs="Times New Roman"/>
                <w:b/>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поясное.</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Стопа </w:t>
            </w:r>
            <w:proofErr w:type="spellStart"/>
            <w:r w:rsidRPr="00095A9F">
              <w:rPr>
                <w:rFonts w:ascii="Times New Roman" w:hAnsi="Times New Roman" w:cs="Times New Roman"/>
                <w:sz w:val="16"/>
                <w:szCs w:val="16"/>
              </w:rPr>
              <w:t>бесшарнирная</w:t>
            </w:r>
            <w:proofErr w:type="spellEnd"/>
            <w:r w:rsidRPr="00095A9F">
              <w:rPr>
                <w:rFonts w:ascii="Times New Roman" w:hAnsi="Times New Roman" w:cs="Times New Roman"/>
                <w:sz w:val="16"/>
                <w:szCs w:val="16"/>
              </w:rPr>
              <w:t xml:space="preserve"> полиуретановая. Коленный шарнир замковый моноцентрический. Протез подходит для пациентов с низкой активностью. </w:t>
            </w: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8</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150 208,33</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12</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бедра модульный, в том числе при врожденном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Протез бедра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sz w:val="16"/>
                <w:szCs w:val="16"/>
              </w:rPr>
              <w:t>. Приёмная гильза унифицированная.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Крепление протеза поясное.</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Стопа шарнирная с пяточным амортизатором, регулируемой жесткости, имеет анатомическую форму с гладкой поверхностью и сформированными пальцами.</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Коленный шарнир полицентрический.</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 Протез подходит для пациентов с низкой и средней активностью. </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shd w:val="clear" w:color="auto" w:fill="auto"/>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3</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223 403,67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2549"/>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13</w:t>
            </w:r>
          </w:p>
        </w:tc>
        <w:tc>
          <w:tcPr>
            <w:tcW w:w="1276" w:type="dxa"/>
          </w:tcPr>
          <w:p w:rsidR="00CE654B" w:rsidRPr="00095A9F" w:rsidRDefault="00CE654B" w:rsidP="00F40C8A">
            <w:pPr>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бедра модульный, в том числе при врожденном недоразвитии </w:t>
            </w:r>
          </w:p>
          <w:p w:rsidR="00CE654B" w:rsidRPr="00095A9F" w:rsidRDefault="00CE654B" w:rsidP="00F40C8A">
            <w:pPr>
              <w:jc w:val="both"/>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Протез бедра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sz w:val="16"/>
                <w:szCs w:val="16"/>
              </w:rPr>
              <w:t>. Приёмная гильза индивидуальная (2 пробные гильзы) Материал приемной гильзы: слоистый пластик на основе акриловых смол.</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Крепление протеза поясное.</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Стопа шарнирная с пяточным амортизатором, регулируемой жесткости, имеет анатомическую форму с гладкой поверхностью и сформированными пальцами.</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Коленный шарнир полицентрический.</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 Протез подходит для пациентов с низкой и средней активностью. </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15</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236 666,67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14</w:t>
            </w:r>
          </w:p>
        </w:tc>
        <w:tc>
          <w:tcPr>
            <w:tcW w:w="1276" w:type="dxa"/>
          </w:tcPr>
          <w:p w:rsidR="00CE654B" w:rsidRPr="00095A9F" w:rsidRDefault="00CE654B" w:rsidP="00F40C8A">
            <w:pPr>
              <w:jc w:val="center"/>
              <w:rPr>
                <w:rFonts w:ascii="Times New Roman" w:hAnsi="Times New Roman" w:cs="Times New Roman"/>
                <w:sz w:val="16"/>
                <w:szCs w:val="16"/>
              </w:rPr>
            </w:pPr>
            <w:r w:rsidRPr="00095A9F">
              <w:rPr>
                <w:rFonts w:ascii="Times New Roman" w:hAnsi="Times New Roman" w:cs="Times New Roman"/>
                <w:sz w:val="16"/>
                <w:szCs w:val="16"/>
              </w:rPr>
              <w:t xml:space="preserve">Протез бедра модульный, в том числе при врожденном недоразвитии </w:t>
            </w:r>
          </w:p>
          <w:p w:rsidR="00CE654B" w:rsidRPr="00095A9F" w:rsidRDefault="00CE654B" w:rsidP="00F40C8A">
            <w:pPr>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b/>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Приёмная гильза унифицированная.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Стопа с </w:t>
            </w:r>
            <w:proofErr w:type="spellStart"/>
            <w:r w:rsidRPr="00095A9F">
              <w:rPr>
                <w:rFonts w:ascii="Times New Roman" w:hAnsi="Times New Roman" w:cs="Times New Roman"/>
                <w:sz w:val="16"/>
                <w:szCs w:val="16"/>
              </w:rPr>
              <w:t>углепластиковым</w:t>
            </w:r>
            <w:proofErr w:type="spellEnd"/>
            <w:r w:rsidRPr="00095A9F">
              <w:rPr>
                <w:rFonts w:ascii="Times New Roman" w:hAnsi="Times New Roman" w:cs="Times New Roman"/>
                <w:sz w:val="16"/>
                <w:szCs w:val="16"/>
              </w:rPr>
              <w:t xml:space="preserve"> опорным модулем. Коленный шарнир полицентрический.</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поясное.</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Протез подходит для пациентов со средней и высокой активностью.</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 </w:t>
            </w: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w:t>
            </w:r>
            <w:r>
              <w:rPr>
                <w:rFonts w:ascii="Times New Roman" w:hAnsi="Times New Roman" w:cs="Times New Roman"/>
                <w:b/>
                <w:sz w:val="16"/>
                <w:szCs w:val="16"/>
              </w:rPr>
              <w:t>анию с Заказчиком.</w:t>
            </w:r>
          </w:p>
        </w:tc>
        <w:tc>
          <w:tcPr>
            <w:tcW w:w="709" w:type="dxa"/>
          </w:tcPr>
          <w:p w:rsidR="00CE654B" w:rsidRPr="00095A9F" w:rsidRDefault="00CE654B" w:rsidP="00F40C8A">
            <w:pPr>
              <w:jc w:val="center"/>
              <w:rPr>
                <w:rFonts w:ascii="Times New Roman" w:hAnsi="Times New Roman" w:cs="Times New Roman"/>
                <w:sz w:val="16"/>
                <w:szCs w:val="16"/>
              </w:rPr>
            </w:pPr>
            <w:r w:rsidRPr="00095A9F">
              <w:rPr>
                <w:rFonts w:ascii="Times New Roman" w:hAnsi="Times New Roman" w:cs="Times New Roman"/>
                <w:sz w:val="16"/>
                <w:szCs w:val="16"/>
              </w:rPr>
              <w:t>1</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435 666,67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418"/>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15</w:t>
            </w:r>
          </w:p>
        </w:tc>
        <w:tc>
          <w:tcPr>
            <w:tcW w:w="1276" w:type="dxa"/>
          </w:tcPr>
          <w:p w:rsidR="00CE654B" w:rsidRPr="00095A9F" w:rsidRDefault="00CE654B" w:rsidP="00F40C8A">
            <w:pPr>
              <w:jc w:val="center"/>
              <w:rPr>
                <w:rFonts w:ascii="Times New Roman" w:hAnsi="Times New Roman" w:cs="Times New Roman"/>
                <w:sz w:val="16"/>
                <w:szCs w:val="16"/>
              </w:rPr>
            </w:pPr>
            <w:r w:rsidRPr="00095A9F">
              <w:rPr>
                <w:rFonts w:ascii="Times New Roman" w:hAnsi="Times New Roman" w:cs="Times New Roman"/>
                <w:sz w:val="16"/>
                <w:szCs w:val="16"/>
              </w:rPr>
              <w:t xml:space="preserve">Протез бедра модульный, в том числе при врожденном недоразвитии </w:t>
            </w:r>
          </w:p>
          <w:p w:rsidR="00CE654B" w:rsidRPr="00095A9F" w:rsidRDefault="00CE654B" w:rsidP="00F40C8A">
            <w:pPr>
              <w:jc w:val="cente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b/>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Приёмная гильза индивидуальная (2 пробные гильзы). Материал приемной гильзы: слоистый пластик на основе акриловых смол.</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Стопа с </w:t>
            </w:r>
            <w:proofErr w:type="spellStart"/>
            <w:r w:rsidRPr="00095A9F">
              <w:rPr>
                <w:rFonts w:ascii="Times New Roman" w:hAnsi="Times New Roman" w:cs="Times New Roman"/>
                <w:sz w:val="16"/>
                <w:szCs w:val="16"/>
              </w:rPr>
              <w:t>углепластиковым</w:t>
            </w:r>
            <w:proofErr w:type="spellEnd"/>
            <w:r w:rsidRPr="00095A9F">
              <w:rPr>
                <w:rFonts w:ascii="Times New Roman" w:hAnsi="Times New Roman" w:cs="Times New Roman"/>
                <w:sz w:val="16"/>
                <w:szCs w:val="16"/>
              </w:rPr>
              <w:t xml:space="preserve"> опорным модулем. Коленный шарнир полицентрический.</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поясное.</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подходит для пациентов со средней и высокой активностью. </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b/>
                <w:sz w:val="16"/>
                <w:szCs w:val="16"/>
              </w:rPr>
              <w:t xml:space="preserve">Изготовление по индивидуальным обмерам, с учетом индивидуальных </w:t>
            </w:r>
            <w:r w:rsidRPr="00095A9F">
              <w:rPr>
                <w:rFonts w:ascii="Times New Roman" w:hAnsi="Times New Roman" w:cs="Times New Roman"/>
                <w:b/>
                <w:sz w:val="16"/>
                <w:szCs w:val="16"/>
              </w:rPr>
              <w:lastRenderedPageBreak/>
              <w:t xml:space="preserve">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sz w:val="16"/>
                <w:szCs w:val="16"/>
              </w:rPr>
            </w:pPr>
            <w:r w:rsidRPr="00095A9F">
              <w:rPr>
                <w:rFonts w:ascii="Times New Roman" w:hAnsi="Times New Roman" w:cs="Times New Roman"/>
                <w:sz w:val="16"/>
                <w:szCs w:val="16"/>
              </w:rPr>
              <w:lastRenderedPageBreak/>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439 540,67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lastRenderedPageBreak/>
              <w:t>16</w:t>
            </w:r>
          </w:p>
        </w:tc>
        <w:tc>
          <w:tcPr>
            <w:tcW w:w="1276" w:type="dxa"/>
          </w:tcPr>
          <w:p w:rsidR="00CE654B" w:rsidRPr="00095A9F" w:rsidRDefault="00CE654B" w:rsidP="00F40C8A">
            <w:pPr>
              <w:rPr>
                <w:rFonts w:ascii="Times New Roman" w:hAnsi="Times New Roman" w:cs="Times New Roman"/>
                <w:sz w:val="16"/>
                <w:szCs w:val="16"/>
              </w:rPr>
            </w:pPr>
            <w:r w:rsidRPr="00095A9F">
              <w:rPr>
                <w:rFonts w:ascii="Times New Roman" w:hAnsi="Times New Roman" w:cs="Times New Roman"/>
                <w:sz w:val="16"/>
                <w:szCs w:val="16"/>
              </w:rPr>
              <w:t>Протез бедра модульный, в том числе при врожденном недоразвитии</w:t>
            </w:r>
          </w:p>
          <w:p w:rsidR="00CE654B" w:rsidRPr="00095A9F" w:rsidRDefault="00CE654B" w:rsidP="00F40C8A">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бедра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sz w:val="16"/>
                <w:szCs w:val="16"/>
              </w:rPr>
              <w:t xml:space="preserve">. </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Приёмная гильза индивидуальная (2 пробные гильзы).  Материал приемной гильзы: слоистый пластик на основе акриловых смол.</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Применяются полимерные чехлы (2 </w:t>
            </w:r>
            <w:proofErr w:type="spellStart"/>
            <w:proofErr w:type="gramStart"/>
            <w:r w:rsidRPr="00095A9F">
              <w:rPr>
                <w:rFonts w:ascii="Times New Roman" w:hAnsi="Times New Roman" w:cs="Times New Roman"/>
                <w:sz w:val="16"/>
                <w:szCs w:val="16"/>
              </w:rPr>
              <w:t>шт</w:t>
            </w:r>
            <w:proofErr w:type="spellEnd"/>
            <w:proofErr w:type="gramEnd"/>
            <w:r w:rsidRPr="00095A9F">
              <w:rPr>
                <w:rFonts w:ascii="Times New Roman" w:hAnsi="Times New Roman" w:cs="Times New Roman"/>
                <w:sz w:val="16"/>
                <w:szCs w:val="16"/>
              </w:rPr>
              <w:t>)</w:t>
            </w:r>
            <w:r w:rsidRPr="00095A9F">
              <w:rPr>
                <w:rFonts w:ascii="Times New Roman" w:hAnsi="Times New Roman" w:cs="Times New Roman"/>
                <w:b/>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вакуумное.</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Стопа с </w:t>
            </w:r>
            <w:proofErr w:type="spellStart"/>
            <w:r w:rsidRPr="00095A9F">
              <w:rPr>
                <w:rFonts w:ascii="Times New Roman" w:hAnsi="Times New Roman" w:cs="Times New Roman"/>
                <w:sz w:val="16"/>
                <w:szCs w:val="16"/>
              </w:rPr>
              <w:t>углепластиковым</w:t>
            </w:r>
            <w:proofErr w:type="spellEnd"/>
            <w:r w:rsidRPr="00095A9F">
              <w:rPr>
                <w:rFonts w:ascii="Times New Roman" w:hAnsi="Times New Roman" w:cs="Times New Roman"/>
                <w:sz w:val="16"/>
                <w:szCs w:val="16"/>
              </w:rPr>
              <w:t xml:space="preserve"> опорным модулем.</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Коленный шарнир полицентрический с системой управления фазой переноса.</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подходит для пациентов с высокой активностью. </w:t>
            </w: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499 963,33</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42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17</w:t>
            </w:r>
          </w:p>
        </w:tc>
        <w:tc>
          <w:tcPr>
            <w:tcW w:w="1276" w:type="dxa"/>
          </w:tcPr>
          <w:p w:rsidR="00CE654B" w:rsidRPr="00095A9F" w:rsidRDefault="00CE654B" w:rsidP="00F40C8A">
            <w:pPr>
              <w:rPr>
                <w:rFonts w:ascii="Times New Roman" w:hAnsi="Times New Roman" w:cs="Times New Roman"/>
                <w:sz w:val="16"/>
                <w:szCs w:val="16"/>
              </w:rPr>
            </w:pPr>
            <w:r w:rsidRPr="00095A9F">
              <w:rPr>
                <w:rFonts w:ascii="Times New Roman" w:hAnsi="Times New Roman" w:cs="Times New Roman"/>
                <w:sz w:val="16"/>
                <w:szCs w:val="16"/>
              </w:rPr>
              <w:t>Протез бедра модульный, в том числе при врожденном недоразвитии</w:t>
            </w:r>
          </w:p>
          <w:p w:rsidR="00CE654B" w:rsidRPr="00095A9F" w:rsidRDefault="00CE654B" w:rsidP="00F40C8A">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трансфеморальный</w:t>
            </w:r>
            <w:proofErr w:type="spellEnd"/>
            <w:r w:rsidRPr="00095A9F">
              <w:rPr>
                <w:rFonts w:ascii="Times New Roman" w:eastAsia="Times New Roman" w:hAnsi="Times New Roman" w:cs="Times New Roman"/>
                <w:color w:val="000000"/>
                <w:sz w:val="16"/>
                <w:szCs w:val="16"/>
                <w:lang w:eastAsia="ru-RU"/>
              </w:rPr>
              <w:t xml:space="preserve">, </w:t>
            </w:r>
            <w:r w:rsidRPr="00095A9F">
              <w:rPr>
                <w:rFonts w:ascii="Times New Roman" w:hAnsi="Times New Roman" w:cs="Times New Roman"/>
                <w:sz w:val="16"/>
                <w:szCs w:val="16"/>
              </w:rPr>
              <w:t xml:space="preserve"> </w:t>
            </w:r>
            <w:r w:rsidRPr="00095A9F">
              <w:rPr>
                <w:rFonts w:ascii="Times New Roman" w:eastAsia="Times New Roman" w:hAnsi="Times New Roman" w:cs="Times New Roman"/>
                <w:color w:val="000000"/>
                <w:sz w:val="16"/>
                <w:szCs w:val="16"/>
                <w:lang w:eastAsia="ru-RU"/>
              </w:rPr>
              <w:t xml:space="preserve">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Протез бедра модульный. Формообразующая часть косметической облицовки - модульная мягкая пенополиуретановая.</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Косметическое покрытие облицовки - чулок   </w:t>
            </w:r>
            <w:proofErr w:type="spellStart"/>
            <w:r w:rsidRPr="00095A9F">
              <w:rPr>
                <w:rFonts w:ascii="Times New Roman" w:hAnsi="Times New Roman" w:cs="Times New Roman"/>
                <w:sz w:val="16"/>
                <w:szCs w:val="16"/>
              </w:rPr>
              <w:t>перлоновый</w:t>
            </w:r>
            <w:proofErr w:type="spellEnd"/>
            <w:r w:rsidRPr="00095A9F">
              <w:rPr>
                <w:rFonts w:ascii="Times New Roman" w:hAnsi="Times New Roman" w:cs="Times New Roman"/>
                <w:sz w:val="16"/>
                <w:szCs w:val="16"/>
              </w:rPr>
              <w:t xml:space="preserve">. </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Приёмная гильза индивидуальная (2 пробные гильзы).  Материал приемной гильзы: слоистый пластик на основе акриловых смол.</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Применяются полимерные чехлы (2 </w:t>
            </w:r>
            <w:proofErr w:type="spellStart"/>
            <w:proofErr w:type="gramStart"/>
            <w:r w:rsidRPr="00095A9F">
              <w:rPr>
                <w:rFonts w:ascii="Times New Roman" w:hAnsi="Times New Roman" w:cs="Times New Roman"/>
                <w:sz w:val="16"/>
                <w:szCs w:val="16"/>
              </w:rPr>
              <w:t>шт</w:t>
            </w:r>
            <w:proofErr w:type="spellEnd"/>
            <w:proofErr w:type="gramEnd"/>
            <w:r w:rsidRPr="00095A9F">
              <w:rPr>
                <w:rFonts w:ascii="Times New Roman" w:hAnsi="Times New Roman" w:cs="Times New Roman"/>
                <w:sz w:val="16"/>
                <w:szCs w:val="16"/>
              </w:rPr>
              <w:t>)</w:t>
            </w:r>
            <w:r w:rsidRPr="00095A9F">
              <w:rPr>
                <w:rFonts w:ascii="Times New Roman" w:hAnsi="Times New Roman" w:cs="Times New Roman"/>
                <w:b/>
                <w:sz w:val="16"/>
                <w:szCs w:val="16"/>
              </w:rPr>
              <w:t>.</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Крепление протеза с использованием замка для полимерного чехла.</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Стопа с </w:t>
            </w:r>
            <w:proofErr w:type="spellStart"/>
            <w:r w:rsidRPr="00095A9F">
              <w:rPr>
                <w:rFonts w:ascii="Times New Roman" w:hAnsi="Times New Roman" w:cs="Times New Roman"/>
                <w:sz w:val="16"/>
                <w:szCs w:val="16"/>
              </w:rPr>
              <w:t>углепластиковым</w:t>
            </w:r>
            <w:proofErr w:type="spellEnd"/>
            <w:r w:rsidRPr="00095A9F">
              <w:rPr>
                <w:rFonts w:ascii="Times New Roman" w:hAnsi="Times New Roman" w:cs="Times New Roman"/>
                <w:sz w:val="16"/>
                <w:szCs w:val="16"/>
              </w:rPr>
              <w:t xml:space="preserve"> опорным модулем.</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Коленный шарнир полицентрический с системой управления фазой переноса</w:t>
            </w:r>
            <w:proofErr w:type="gramStart"/>
            <w:r w:rsidRPr="00095A9F">
              <w:rPr>
                <w:rFonts w:ascii="Times New Roman" w:hAnsi="Times New Roman" w:cs="Times New Roman"/>
                <w:sz w:val="16"/>
                <w:szCs w:val="16"/>
              </w:rPr>
              <w:t xml:space="preserve"> .</w:t>
            </w:r>
            <w:proofErr w:type="gramEnd"/>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подходит для пациентов с высокой активностью. </w:t>
            </w:r>
            <w:r w:rsidRPr="00095A9F">
              <w:rPr>
                <w:rFonts w:ascii="Times New Roman" w:hAnsi="Times New Roman" w:cs="Times New Roman"/>
                <w:b/>
                <w:sz w:val="16"/>
                <w:szCs w:val="16"/>
              </w:rPr>
              <w:t>Изготовление по индивидуальным обмерам, с учетом</w:t>
            </w:r>
            <w:r>
              <w:rPr>
                <w:rFonts w:ascii="Times New Roman" w:hAnsi="Times New Roman" w:cs="Times New Roman"/>
                <w:b/>
                <w:sz w:val="16"/>
                <w:szCs w:val="16"/>
              </w:rPr>
              <w:t xml:space="preserve"> </w:t>
            </w:r>
            <w:r w:rsidRPr="00095A9F">
              <w:rPr>
                <w:rFonts w:ascii="Times New Roman" w:hAnsi="Times New Roman" w:cs="Times New Roman"/>
                <w:b/>
                <w:sz w:val="16"/>
                <w:szCs w:val="16"/>
              </w:rPr>
              <w:t>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499 996,67</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183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18</w:t>
            </w:r>
          </w:p>
        </w:tc>
        <w:tc>
          <w:tcPr>
            <w:tcW w:w="1276" w:type="dxa"/>
          </w:tcPr>
          <w:p w:rsidR="00CE654B" w:rsidRPr="00095A9F" w:rsidRDefault="00CE654B" w:rsidP="00F40C8A">
            <w:pPr>
              <w:rPr>
                <w:rFonts w:ascii="Times New Roman" w:hAnsi="Times New Roman" w:cs="Times New Roman"/>
                <w:sz w:val="16"/>
                <w:szCs w:val="16"/>
              </w:rPr>
            </w:pPr>
            <w:r w:rsidRPr="00095A9F">
              <w:rPr>
                <w:rFonts w:ascii="Times New Roman" w:hAnsi="Times New Roman" w:cs="Times New Roman"/>
                <w:sz w:val="16"/>
                <w:szCs w:val="16"/>
              </w:rPr>
              <w:t>Протез при вычленении бедра модульный</w:t>
            </w:r>
          </w:p>
          <w:p w:rsidR="00CE654B" w:rsidRPr="00095A9F" w:rsidRDefault="00CE654B" w:rsidP="00F40C8A">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CE654B">
              <w:rPr>
                <w:rFonts w:ascii="Times New Roman" w:eastAsia="Times New Roman" w:hAnsi="Times New Roman" w:cs="Times New Roman"/>
                <w:color w:val="000000"/>
                <w:sz w:val="16"/>
                <w:szCs w:val="16"/>
                <w:lang w:eastAsia="ru-RU"/>
              </w:rPr>
              <w:t>Протез при вычленении тазобедренного сустава</w:t>
            </w:r>
          </w:p>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CE654B">
              <w:rPr>
                <w:rFonts w:ascii="Times New Roman" w:eastAsia="Times New Roman" w:hAnsi="Times New Roman" w:cs="Times New Roman"/>
                <w:color w:val="000000"/>
                <w:sz w:val="16"/>
                <w:szCs w:val="16"/>
                <w:lang w:eastAsia="ru-RU"/>
              </w:rPr>
              <w:t>32.50.22.190-00005045</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при вычленении в тазобедренном суставе модульный. </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Формообразующая часть косметической облицовки мягкая пенополиуретановая.</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Косметическое покрытие облицовки - чулок эластичный </w:t>
            </w:r>
            <w:proofErr w:type="spellStart"/>
            <w:r w:rsidRPr="00095A9F">
              <w:rPr>
                <w:rFonts w:ascii="Times New Roman" w:hAnsi="Times New Roman" w:cs="Times New Roman"/>
                <w:sz w:val="16"/>
                <w:szCs w:val="16"/>
              </w:rPr>
              <w:t>силоновый</w:t>
            </w:r>
            <w:proofErr w:type="spellEnd"/>
            <w:r w:rsidRPr="00095A9F">
              <w:rPr>
                <w:rFonts w:ascii="Times New Roman" w:hAnsi="Times New Roman" w:cs="Times New Roman"/>
                <w:sz w:val="16"/>
                <w:szCs w:val="16"/>
              </w:rPr>
              <w:t>.</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Приемная гильза с </w:t>
            </w:r>
            <w:proofErr w:type="spellStart"/>
            <w:r w:rsidRPr="00095A9F">
              <w:rPr>
                <w:rFonts w:ascii="Times New Roman" w:hAnsi="Times New Roman" w:cs="Times New Roman"/>
                <w:sz w:val="16"/>
                <w:szCs w:val="16"/>
              </w:rPr>
              <w:t>полукорсетом</w:t>
            </w:r>
            <w:proofErr w:type="spellEnd"/>
            <w:r w:rsidRPr="00095A9F">
              <w:rPr>
                <w:rFonts w:ascii="Times New Roman" w:hAnsi="Times New Roman" w:cs="Times New Roman"/>
                <w:sz w:val="16"/>
                <w:szCs w:val="16"/>
              </w:rPr>
              <w:t xml:space="preserve"> индивидуальная, из слоистого пластика на основе акриловых смол. </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Вкладная гильза из вспененных материалов. Крепление с помощью </w:t>
            </w:r>
            <w:proofErr w:type="spellStart"/>
            <w:r w:rsidRPr="00095A9F">
              <w:rPr>
                <w:rFonts w:ascii="Times New Roman" w:hAnsi="Times New Roman" w:cs="Times New Roman"/>
                <w:sz w:val="16"/>
                <w:szCs w:val="16"/>
              </w:rPr>
              <w:t>полукорсета</w:t>
            </w:r>
            <w:proofErr w:type="spellEnd"/>
            <w:r w:rsidRPr="00095A9F">
              <w:rPr>
                <w:rFonts w:ascii="Times New Roman" w:hAnsi="Times New Roman" w:cs="Times New Roman"/>
                <w:sz w:val="16"/>
                <w:szCs w:val="16"/>
              </w:rPr>
              <w:t xml:space="preserve"> с использованием кожаных полуфабрикатов. </w:t>
            </w:r>
          </w:p>
          <w:p w:rsidR="00CE654B" w:rsidRPr="00095A9F"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Стопа шарнирная с пяточным амортизатором, регулируемой жесткости, имеет анатомическую форму с гладкой поверхностью и сформированными пальцами.</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 Коленный шарнир моноцентрический с замком.</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Тазобедренный шарнир модульный, моноцентрический с замком.</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подходит для пациентов со средней и низкой активностью. </w:t>
            </w:r>
          </w:p>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b/>
                <w:sz w:val="16"/>
                <w:szCs w:val="16"/>
              </w:rPr>
              <w:t>Изготовление по индивидуальным обмерам, с учетом индивидуальных потребностей</w:t>
            </w:r>
            <w:r w:rsidRPr="00095A9F">
              <w:rPr>
                <w:rFonts w:ascii="Times New Roman" w:hAnsi="Times New Roman" w:cs="Times New Roman"/>
                <w:sz w:val="16"/>
                <w:szCs w:val="16"/>
              </w:rPr>
              <w:t xml:space="preserve"> </w:t>
            </w:r>
            <w:r w:rsidRPr="00095A9F">
              <w:rPr>
                <w:rFonts w:ascii="Times New Roman" w:hAnsi="Times New Roman" w:cs="Times New Roman"/>
                <w:b/>
                <w:sz w:val="16"/>
                <w:szCs w:val="16"/>
              </w:rPr>
              <w:t>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w:t>
            </w:r>
          </w:p>
        </w:tc>
        <w:tc>
          <w:tcPr>
            <w:tcW w:w="1275" w:type="dxa"/>
            <w:tcBorders>
              <w:top w:val="nil"/>
              <w:left w:val="single" w:sz="4" w:space="0" w:color="auto"/>
              <w:bottom w:val="single" w:sz="4" w:space="0" w:color="auto"/>
              <w:right w:val="single" w:sz="4" w:space="0" w:color="auto"/>
            </w:tcBorders>
            <w:shd w:val="clear" w:color="auto" w:fill="auto"/>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215 077,67</w:t>
            </w:r>
          </w:p>
        </w:tc>
        <w:tc>
          <w:tcPr>
            <w:tcW w:w="1134" w:type="dxa"/>
          </w:tcPr>
          <w:p w:rsidR="00CE654B" w:rsidRPr="00095A9F" w:rsidRDefault="00CE654B" w:rsidP="00F40C8A">
            <w:pPr>
              <w:ind w:right="43"/>
              <w:jc w:val="center"/>
              <w:rPr>
                <w:rFonts w:ascii="Times New Roman" w:hAnsi="Times New Roman" w:cs="Times New Roman"/>
                <w:sz w:val="16"/>
                <w:szCs w:val="16"/>
              </w:rPr>
            </w:pPr>
            <w:r>
              <w:rPr>
                <w:rFonts w:ascii="Times New Roman" w:hAnsi="Times New Roman" w:cs="Times New Roman"/>
                <w:sz w:val="16"/>
                <w:szCs w:val="16"/>
              </w:rPr>
              <w:t>Не менее 12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1F157A">
              <w:rPr>
                <w:rFonts w:ascii="Times New Roman" w:hAnsi="Times New Roman" w:cs="Times New Roman"/>
                <w:color w:val="000000"/>
                <w:sz w:val="16"/>
                <w:szCs w:val="16"/>
              </w:rPr>
              <w:t>Не менее 2 лет (для детей-инвалидов - не менее 1 года)</w:t>
            </w:r>
          </w:p>
        </w:tc>
      </w:tr>
      <w:tr w:rsidR="00CE654B" w:rsidRPr="00424FE9" w:rsidTr="00F40C8A">
        <w:trPr>
          <w:trHeight w:val="983"/>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19</w:t>
            </w:r>
          </w:p>
        </w:tc>
        <w:tc>
          <w:tcPr>
            <w:tcW w:w="1276" w:type="dxa"/>
          </w:tcPr>
          <w:p w:rsidR="00CE654B" w:rsidRPr="00095A9F" w:rsidRDefault="00CE654B" w:rsidP="00F40C8A">
            <w:pPr>
              <w:rPr>
                <w:rFonts w:ascii="Times New Roman" w:hAnsi="Times New Roman" w:cs="Times New Roman"/>
                <w:sz w:val="16"/>
                <w:szCs w:val="16"/>
              </w:rPr>
            </w:pPr>
            <w:r w:rsidRPr="00095A9F">
              <w:rPr>
                <w:rFonts w:ascii="Times New Roman" w:hAnsi="Times New Roman" w:cs="Times New Roman"/>
                <w:sz w:val="16"/>
                <w:szCs w:val="16"/>
              </w:rPr>
              <w:t>Протез голени для купания</w:t>
            </w:r>
          </w:p>
          <w:p w:rsidR="00CE654B" w:rsidRPr="00095A9F" w:rsidRDefault="00CE654B" w:rsidP="00F40C8A">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095A9F">
              <w:rPr>
                <w:rFonts w:ascii="Times New Roman" w:eastAsia="Times New Roman" w:hAnsi="Times New Roman" w:cs="Times New Roman"/>
                <w:color w:val="000000"/>
                <w:sz w:val="16"/>
                <w:szCs w:val="16"/>
                <w:lang w:eastAsia="ru-RU"/>
              </w:rPr>
              <w:t xml:space="preserve">Протез </w:t>
            </w:r>
            <w:proofErr w:type="spellStart"/>
            <w:r w:rsidRPr="00095A9F">
              <w:rPr>
                <w:rFonts w:ascii="Times New Roman" w:eastAsia="Times New Roman" w:hAnsi="Times New Roman" w:cs="Times New Roman"/>
                <w:color w:val="000000"/>
                <w:sz w:val="16"/>
                <w:szCs w:val="16"/>
                <w:lang w:eastAsia="ru-RU"/>
              </w:rPr>
              <w:t>транстибиальный</w:t>
            </w:r>
            <w:proofErr w:type="spellEnd"/>
            <w:r w:rsidRPr="00095A9F">
              <w:rPr>
                <w:rFonts w:ascii="Times New Roman" w:eastAsia="Times New Roman" w:hAnsi="Times New Roman" w:cs="Times New Roman"/>
                <w:color w:val="000000"/>
                <w:sz w:val="16"/>
                <w:szCs w:val="16"/>
                <w:lang w:eastAsia="ru-RU"/>
              </w:rPr>
              <w:t>,</w:t>
            </w:r>
          </w:p>
          <w:p w:rsidR="00CE654B" w:rsidRPr="00095A9F" w:rsidRDefault="00CE654B" w:rsidP="00F40C8A">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095A9F">
              <w:rPr>
                <w:rFonts w:ascii="Times New Roman" w:eastAsia="Times New Roman" w:hAnsi="Times New Roman" w:cs="Times New Roman"/>
                <w:color w:val="000000"/>
                <w:sz w:val="16"/>
                <w:szCs w:val="16"/>
                <w:lang w:eastAsia="ru-RU"/>
              </w:rPr>
              <w:t>32.50.22.190-00005043</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 xml:space="preserve"> штука </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Протез голени для купания (</w:t>
            </w:r>
            <w:proofErr w:type="spellStart"/>
            <w:r w:rsidRPr="00095A9F">
              <w:rPr>
                <w:rFonts w:ascii="Times New Roman" w:hAnsi="Times New Roman" w:cs="Times New Roman"/>
                <w:sz w:val="16"/>
                <w:szCs w:val="16"/>
              </w:rPr>
              <w:t>гидростойкий</w:t>
            </w:r>
            <w:proofErr w:type="spellEnd"/>
            <w:r w:rsidRPr="00095A9F">
              <w:rPr>
                <w:rFonts w:ascii="Times New Roman" w:hAnsi="Times New Roman" w:cs="Times New Roman"/>
                <w:sz w:val="16"/>
                <w:szCs w:val="16"/>
              </w:rPr>
              <w:t xml:space="preserve">).   Приемная гильза индивидуальная (2 пробные гильзы). Материал приемной гильзы слоистый пластик на основе акриловых смол. Вкладная гильза (вкладыш) из вспененных материалов. Крепление протеза наколенником. Стопа имеет специальные рифления от проскальзывания на мокрой поверхности. Косметическая облицовка протеза обеспечивается цельным пластиковым раструбом формообразующей голени, идущим от стопы, и закрепляется на приемной гильзе протеза герметично. </w:t>
            </w:r>
            <w:r w:rsidRPr="00095A9F">
              <w:rPr>
                <w:rFonts w:ascii="Times New Roman" w:hAnsi="Times New Roman" w:cs="Times New Roman"/>
                <w:b/>
                <w:sz w:val="16"/>
                <w:szCs w:val="16"/>
              </w:rPr>
              <w:t>Изготовление по индивидуальным обмерам, с учетом индивидуальных потребностей Получателя 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4</w:t>
            </w:r>
          </w:p>
        </w:tc>
        <w:tc>
          <w:tcPr>
            <w:tcW w:w="1275" w:type="dxa"/>
            <w:tcBorders>
              <w:top w:val="nil"/>
              <w:left w:val="single" w:sz="4" w:space="0" w:color="auto"/>
              <w:bottom w:val="single" w:sz="4" w:space="0" w:color="auto"/>
              <w:right w:val="single" w:sz="4" w:space="0" w:color="auto"/>
            </w:tcBorders>
            <w:shd w:val="clear" w:color="000000" w:fill="FFFFFF"/>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103 975,00</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 xml:space="preserve">Не менее </w:t>
            </w:r>
            <w:r>
              <w:rPr>
                <w:rFonts w:ascii="Times New Roman" w:hAnsi="Times New Roman" w:cs="Times New Roman"/>
                <w:sz w:val="16"/>
                <w:szCs w:val="16"/>
              </w:rPr>
              <w:t>24</w:t>
            </w:r>
            <w:r w:rsidRPr="002228E8">
              <w:rPr>
                <w:rFonts w:ascii="Times New Roman" w:hAnsi="Times New Roman" w:cs="Times New Roman"/>
                <w:sz w:val="16"/>
                <w:szCs w:val="16"/>
              </w:rPr>
              <w:t xml:space="preserve">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2228E8">
              <w:rPr>
                <w:rFonts w:ascii="Times New Roman" w:hAnsi="Times New Roman" w:cs="Times New Roman"/>
                <w:color w:val="000000"/>
                <w:sz w:val="16"/>
                <w:szCs w:val="16"/>
              </w:rPr>
              <w:t>Не менее 3 лет (для детей-инвалидов - не менее 1 года)</w:t>
            </w:r>
          </w:p>
        </w:tc>
      </w:tr>
      <w:tr w:rsidR="00CE654B" w:rsidRPr="00424FE9" w:rsidTr="00F40C8A">
        <w:trPr>
          <w:trHeight w:val="2041"/>
        </w:trPr>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lastRenderedPageBreak/>
              <w:t>20</w:t>
            </w:r>
          </w:p>
        </w:tc>
        <w:tc>
          <w:tcPr>
            <w:tcW w:w="1276" w:type="dxa"/>
          </w:tcPr>
          <w:p w:rsidR="00CE654B" w:rsidRPr="00095A9F" w:rsidRDefault="00CE654B" w:rsidP="00F40C8A">
            <w:pPr>
              <w:rPr>
                <w:rFonts w:ascii="Times New Roman" w:hAnsi="Times New Roman" w:cs="Times New Roman"/>
                <w:sz w:val="16"/>
                <w:szCs w:val="16"/>
              </w:rPr>
            </w:pPr>
            <w:r w:rsidRPr="00095A9F">
              <w:rPr>
                <w:rFonts w:ascii="Times New Roman" w:hAnsi="Times New Roman" w:cs="Times New Roman"/>
                <w:sz w:val="16"/>
                <w:szCs w:val="16"/>
              </w:rPr>
              <w:t>Протез бедра для купания</w:t>
            </w:r>
          </w:p>
          <w:p w:rsidR="00CE654B" w:rsidRPr="00095A9F" w:rsidRDefault="00CE654B" w:rsidP="00F40C8A">
            <w:pPr>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CE654B">
              <w:rPr>
                <w:rFonts w:ascii="Times New Roman" w:eastAsia="Times New Roman" w:hAnsi="Times New Roman" w:cs="Times New Roman"/>
                <w:color w:val="000000"/>
                <w:sz w:val="16"/>
                <w:szCs w:val="16"/>
                <w:lang w:eastAsia="ru-RU"/>
              </w:rPr>
              <w:t xml:space="preserve">Протез </w:t>
            </w:r>
            <w:proofErr w:type="spellStart"/>
            <w:r w:rsidRPr="00CE654B">
              <w:rPr>
                <w:rFonts w:ascii="Times New Roman" w:eastAsia="Times New Roman" w:hAnsi="Times New Roman" w:cs="Times New Roman"/>
                <w:color w:val="000000"/>
                <w:sz w:val="16"/>
                <w:szCs w:val="16"/>
                <w:lang w:eastAsia="ru-RU"/>
              </w:rPr>
              <w:t>трансфеморальный</w:t>
            </w:r>
            <w:proofErr w:type="spellEnd"/>
            <w:r w:rsidRPr="00CE654B">
              <w:rPr>
                <w:rFonts w:ascii="Times New Roman" w:eastAsia="Times New Roman" w:hAnsi="Times New Roman" w:cs="Times New Roman"/>
                <w:color w:val="000000"/>
                <w:sz w:val="16"/>
                <w:szCs w:val="16"/>
                <w:lang w:eastAsia="ru-RU"/>
              </w:rPr>
              <w:t xml:space="preserve">,  32.50.22.190-00005044   </w:t>
            </w:r>
          </w:p>
        </w:tc>
        <w:tc>
          <w:tcPr>
            <w:tcW w:w="1134"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штука</w:t>
            </w:r>
          </w:p>
        </w:tc>
        <w:tc>
          <w:tcPr>
            <w:tcW w:w="1276"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095A9F">
              <w:rPr>
                <w:rFonts w:ascii="Times New Roman" w:eastAsia="Calibri" w:hAnsi="Times New Roman" w:cs="Times New Roman"/>
                <w:sz w:val="16"/>
                <w:szCs w:val="16"/>
                <w:lang w:eastAsia="ru-RU"/>
              </w:rPr>
              <w:t>Описание отсутствует</w:t>
            </w:r>
          </w:p>
        </w:tc>
        <w:tc>
          <w:tcPr>
            <w:tcW w:w="5528" w:type="dxa"/>
          </w:tcPr>
          <w:p w:rsidR="00CE654B" w:rsidRPr="00095A9F" w:rsidRDefault="00CE654B" w:rsidP="00F40C8A">
            <w:pPr>
              <w:spacing w:after="0" w:line="240" w:lineRule="auto"/>
              <w:jc w:val="both"/>
              <w:rPr>
                <w:rFonts w:ascii="Times New Roman" w:hAnsi="Times New Roman" w:cs="Times New Roman"/>
                <w:sz w:val="16"/>
                <w:szCs w:val="16"/>
              </w:rPr>
            </w:pPr>
            <w:r w:rsidRPr="00095A9F">
              <w:rPr>
                <w:rFonts w:ascii="Times New Roman" w:hAnsi="Times New Roman" w:cs="Times New Roman"/>
                <w:sz w:val="16"/>
                <w:szCs w:val="16"/>
              </w:rPr>
              <w:t xml:space="preserve">Протез бедра   для купания. Приемная гильза индивидуальная (2 пробные гильзы). Материал гильзы: слоистый пластик на основе акриловых смол. Вкладная гильза из вспененных материалов. Крепление протеза вакуумное. Коленный модуль моноцентрический. </w:t>
            </w:r>
            <w:proofErr w:type="gramStart"/>
            <w:r w:rsidRPr="00095A9F">
              <w:rPr>
                <w:rFonts w:ascii="Times New Roman" w:hAnsi="Times New Roman" w:cs="Times New Roman"/>
                <w:sz w:val="16"/>
                <w:szCs w:val="16"/>
              </w:rPr>
              <w:t>Устойчив</w:t>
            </w:r>
            <w:proofErr w:type="gramEnd"/>
            <w:r w:rsidRPr="00095A9F">
              <w:rPr>
                <w:rFonts w:ascii="Times New Roman" w:hAnsi="Times New Roman" w:cs="Times New Roman"/>
                <w:sz w:val="16"/>
                <w:szCs w:val="16"/>
              </w:rPr>
              <w:t xml:space="preserve"> к коррозии. Стопа </w:t>
            </w:r>
            <w:proofErr w:type="spellStart"/>
            <w:r w:rsidRPr="00095A9F">
              <w:rPr>
                <w:rFonts w:ascii="Times New Roman" w:hAnsi="Times New Roman" w:cs="Times New Roman"/>
                <w:sz w:val="16"/>
                <w:szCs w:val="16"/>
              </w:rPr>
              <w:t>бесшарнирная</w:t>
            </w:r>
            <w:proofErr w:type="spellEnd"/>
            <w:r w:rsidRPr="00095A9F">
              <w:rPr>
                <w:rFonts w:ascii="Times New Roman" w:hAnsi="Times New Roman" w:cs="Times New Roman"/>
                <w:sz w:val="16"/>
                <w:szCs w:val="16"/>
              </w:rPr>
              <w:t xml:space="preserve">, влагозащищенная. Подошва стопы имеет специальную поверхность с защитой от проскальзывания и позволяет безопасно ходить по мокрым и скользким поверхностям. </w:t>
            </w:r>
          </w:p>
          <w:p w:rsidR="00CE654B" w:rsidRPr="00CE654B" w:rsidRDefault="00CE654B" w:rsidP="00F40C8A">
            <w:pPr>
              <w:spacing w:after="0" w:line="240" w:lineRule="auto"/>
              <w:jc w:val="both"/>
              <w:rPr>
                <w:rFonts w:ascii="Times New Roman" w:hAnsi="Times New Roman" w:cs="Times New Roman"/>
                <w:b/>
                <w:sz w:val="16"/>
                <w:szCs w:val="16"/>
              </w:rPr>
            </w:pPr>
            <w:r w:rsidRPr="00095A9F">
              <w:rPr>
                <w:rFonts w:ascii="Times New Roman" w:hAnsi="Times New Roman" w:cs="Times New Roman"/>
                <w:sz w:val="16"/>
                <w:szCs w:val="16"/>
              </w:rPr>
              <w:t xml:space="preserve"> </w:t>
            </w:r>
            <w:r w:rsidRPr="00095A9F">
              <w:rPr>
                <w:rFonts w:ascii="Times New Roman" w:hAnsi="Times New Roman" w:cs="Times New Roman"/>
                <w:b/>
                <w:sz w:val="16"/>
                <w:szCs w:val="16"/>
              </w:rPr>
              <w:t xml:space="preserve">Изготовление по индивидуальным обмерам, с учетом индивидуальных потребностей Получателя </w:t>
            </w:r>
            <w:r>
              <w:rPr>
                <w:rFonts w:ascii="Times New Roman" w:hAnsi="Times New Roman" w:cs="Times New Roman"/>
                <w:b/>
                <w:sz w:val="16"/>
                <w:szCs w:val="16"/>
              </w:rPr>
              <w:t>и по согласованию с Заказчиком.</w:t>
            </w:r>
          </w:p>
        </w:tc>
        <w:tc>
          <w:tcPr>
            <w:tcW w:w="709" w:type="dxa"/>
          </w:tcPr>
          <w:p w:rsidR="00CE654B" w:rsidRPr="00095A9F" w:rsidRDefault="00CE654B" w:rsidP="00F40C8A">
            <w:pPr>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CE654B" w:rsidRPr="00095A9F" w:rsidRDefault="00CE654B" w:rsidP="00F40C8A">
            <w:pPr>
              <w:spacing w:after="0" w:line="240" w:lineRule="auto"/>
              <w:jc w:val="center"/>
              <w:rPr>
                <w:rFonts w:ascii="Times New Roman" w:hAnsi="Times New Roman" w:cs="Times New Roman"/>
                <w:color w:val="000000"/>
                <w:sz w:val="16"/>
                <w:szCs w:val="16"/>
              </w:rPr>
            </w:pPr>
            <w:r w:rsidRPr="00095A9F">
              <w:rPr>
                <w:rFonts w:ascii="Times New Roman" w:hAnsi="Times New Roman" w:cs="Times New Roman"/>
                <w:color w:val="000000"/>
                <w:sz w:val="16"/>
                <w:szCs w:val="16"/>
              </w:rPr>
              <w:t>220 279,33</w:t>
            </w:r>
          </w:p>
        </w:tc>
        <w:tc>
          <w:tcPr>
            <w:tcW w:w="1134" w:type="dxa"/>
          </w:tcPr>
          <w:p w:rsidR="00CE654B" w:rsidRPr="00095A9F" w:rsidRDefault="00CE654B" w:rsidP="00F40C8A">
            <w:pPr>
              <w:ind w:right="43"/>
              <w:jc w:val="center"/>
              <w:rPr>
                <w:rFonts w:ascii="Times New Roman" w:hAnsi="Times New Roman" w:cs="Times New Roman"/>
                <w:sz w:val="16"/>
                <w:szCs w:val="16"/>
              </w:rPr>
            </w:pPr>
            <w:r w:rsidRPr="002228E8">
              <w:rPr>
                <w:rFonts w:ascii="Times New Roman" w:hAnsi="Times New Roman" w:cs="Times New Roman"/>
                <w:sz w:val="16"/>
                <w:szCs w:val="16"/>
              </w:rPr>
              <w:t xml:space="preserve">Не менее </w:t>
            </w:r>
            <w:r>
              <w:rPr>
                <w:rFonts w:ascii="Times New Roman" w:hAnsi="Times New Roman" w:cs="Times New Roman"/>
                <w:sz w:val="16"/>
                <w:szCs w:val="16"/>
              </w:rPr>
              <w:t>24</w:t>
            </w:r>
            <w:r w:rsidRPr="002228E8">
              <w:rPr>
                <w:rFonts w:ascii="Times New Roman" w:hAnsi="Times New Roman" w:cs="Times New Roman"/>
                <w:sz w:val="16"/>
                <w:szCs w:val="16"/>
              </w:rPr>
              <w:t xml:space="preserve">  месяцев</w:t>
            </w:r>
          </w:p>
        </w:tc>
        <w:tc>
          <w:tcPr>
            <w:tcW w:w="1233" w:type="dxa"/>
          </w:tcPr>
          <w:p w:rsidR="00CE654B" w:rsidRPr="00095A9F" w:rsidRDefault="00CE654B" w:rsidP="00F40C8A">
            <w:pPr>
              <w:ind w:right="43"/>
              <w:jc w:val="center"/>
              <w:rPr>
                <w:rFonts w:ascii="Times New Roman" w:hAnsi="Times New Roman" w:cs="Times New Roman"/>
                <w:color w:val="000000"/>
                <w:sz w:val="16"/>
                <w:szCs w:val="16"/>
              </w:rPr>
            </w:pPr>
            <w:r w:rsidRPr="002228E8">
              <w:rPr>
                <w:rFonts w:ascii="Times New Roman" w:hAnsi="Times New Roman" w:cs="Times New Roman"/>
                <w:color w:val="000000"/>
                <w:sz w:val="16"/>
                <w:szCs w:val="16"/>
              </w:rPr>
              <w:t>Не менее 3 лет (для детей-инвалидов - не менее 1 года)</w:t>
            </w:r>
          </w:p>
        </w:tc>
      </w:tr>
      <w:tr w:rsidR="00CE654B" w:rsidRPr="00424FE9" w:rsidTr="00F40C8A">
        <w:tc>
          <w:tcPr>
            <w:tcW w:w="425" w:type="dxa"/>
            <w:tcBorders>
              <w:top w:val="single" w:sz="4" w:space="0" w:color="auto"/>
              <w:left w:val="single" w:sz="4" w:space="0" w:color="auto"/>
              <w:bottom w:val="single" w:sz="4" w:space="0" w:color="auto"/>
              <w:right w:val="single" w:sz="4" w:space="0" w:color="auto"/>
            </w:tcBorders>
          </w:tcPr>
          <w:p w:rsidR="00CE654B" w:rsidRPr="00095A9F" w:rsidRDefault="00CE654B" w:rsidP="00F40C8A">
            <w:pPr>
              <w:widowControl w:val="0"/>
              <w:autoSpaceDE w:val="0"/>
              <w:autoSpaceDN w:val="0"/>
              <w:adjustRightInd w:val="0"/>
              <w:spacing w:after="0" w:line="240" w:lineRule="auto"/>
              <w:jc w:val="both"/>
              <w:rPr>
                <w:rFonts w:ascii="Times New Roman" w:eastAsia="Calibri" w:hAnsi="Times New Roman" w:cs="Times New Roman"/>
                <w:b/>
                <w:bCs/>
                <w:sz w:val="16"/>
                <w:szCs w:val="16"/>
                <w:lang w:eastAsia="ru-RU"/>
              </w:rPr>
            </w:pPr>
          </w:p>
        </w:tc>
        <w:tc>
          <w:tcPr>
            <w:tcW w:w="15266" w:type="dxa"/>
            <w:gridSpan w:val="9"/>
            <w:tcBorders>
              <w:top w:val="single" w:sz="4" w:space="0" w:color="auto"/>
              <w:left w:val="single" w:sz="4" w:space="0" w:color="auto"/>
              <w:bottom w:val="single" w:sz="4" w:space="0" w:color="auto"/>
              <w:right w:val="single" w:sz="4" w:space="0" w:color="auto"/>
            </w:tcBorders>
            <w:vAlign w:val="center"/>
          </w:tcPr>
          <w:p w:rsidR="00CE654B" w:rsidRPr="00095A9F" w:rsidRDefault="00CE654B" w:rsidP="00F40C8A">
            <w:pPr>
              <w:widowControl w:val="0"/>
              <w:autoSpaceDE w:val="0"/>
              <w:autoSpaceDN w:val="0"/>
              <w:adjustRightInd w:val="0"/>
              <w:spacing w:after="0" w:line="240" w:lineRule="auto"/>
              <w:jc w:val="both"/>
              <w:rPr>
                <w:rFonts w:ascii="Times New Roman" w:eastAsia="Calibri" w:hAnsi="Times New Roman" w:cs="Times New Roman"/>
                <w:b/>
                <w:bCs/>
                <w:sz w:val="16"/>
                <w:szCs w:val="16"/>
                <w:lang w:eastAsia="ru-RU"/>
              </w:rPr>
            </w:pPr>
            <w:r w:rsidRPr="00095A9F">
              <w:rPr>
                <w:rFonts w:ascii="Times New Roman" w:eastAsia="Calibri" w:hAnsi="Times New Roman" w:cs="Times New Roman"/>
                <w:b/>
                <w:bCs/>
                <w:sz w:val="16"/>
                <w:szCs w:val="16"/>
                <w:lang w:eastAsia="ru-RU"/>
              </w:rPr>
              <w:t xml:space="preserve">Итого: </w:t>
            </w:r>
            <w:r>
              <w:rPr>
                <w:rFonts w:ascii="Times New Roman" w:eastAsia="Calibri" w:hAnsi="Times New Roman" w:cs="Times New Roman"/>
                <w:b/>
                <w:bCs/>
                <w:sz w:val="16"/>
                <w:szCs w:val="16"/>
                <w:lang w:eastAsia="ru-RU"/>
              </w:rPr>
              <w:t>158  штук</w:t>
            </w:r>
            <w:proofErr w:type="gramStart"/>
            <w:r w:rsidRPr="00095A9F">
              <w:rPr>
                <w:rFonts w:ascii="Times New Roman" w:eastAsia="Calibri" w:hAnsi="Times New Roman" w:cs="Times New Roman"/>
                <w:b/>
                <w:bCs/>
                <w:sz w:val="16"/>
                <w:szCs w:val="16"/>
                <w:lang w:eastAsia="ru-RU"/>
              </w:rPr>
              <w:t xml:space="preserve"> ,</w:t>
            </w:r>
            <w:proofErr w:type="gramEnd"/>
            <w:r w:rsidRPr="00095A9F">
              <w:rPr>
                <w:rFonts w:ascii="Times New Roman" w:eastAsia="Calibri" w:hAnsi="Times New Roman" w:cs="Times New Roman"/>
                <w:b/>
                <w:bCs/>
                <w:sz w:val="16"/>
                <w:szCs w:val="16"/>
                <w:lang w:eastAsia="ru-RU"/>
              </w:rPr>
              <w:t xml:space="preserve"> начальная (максимальная) цена контракта –  </w:t>
            </w:r>
            <w:r w:rsidRPr="001F157A">
              <w:rPr>
                <w:rFonts w:ascii="Times New Roman" w:eastAsia="Calibri" w:hAnsi="Times New Roman" w:cs="Times New Roman"/>
                <w:b/>
                <w:bCs/>
                <w:sz w:val="16"/>
                <w:szCs w:val="16"/>
                <w:lang w:eastAsia="ru-RU"/>
              </w:rPr>
              <w:t>26 200 195 руб. 05 коп.</w:t>
            </w:r>
          </w:p>
        </w:tc>
      </w:tr>
    </w:tbl>
    <w:p w:rsidR="0084474F" w:rsidRPr="000A51E2" w:rsidRDefault="009D04BD" w:rsidP="000A51E2">
      <w:pPr>
        <w:spacing w:after="0" w:line="240" w:lineRule="auto"/>
        <w:jc w:val="both"/>
        <w:rPr>
          <w:rFonts w:ascii="Times New Roman" w:eastAsia="Times New Roman" w:hAnsi="Times New Roman" w:cs="Times New Roman"/>
          <w:sz w:val="20"/>
          <w:szCs w:val="20"/>
          <w:lang w:eastAsia="ru-RU"/>
        </w:rPr>
      </w:pPr>
    </w:p>
    <w:sectPr w:rsidR="0084474F" w:rsidRPr="000A51E2" w:rsidSect="00CE654B">
      <w:endnotePr>
        <w:numFmt w:val="decimal"/>
      </w:endnotePr>
      <w:pgSz w:w="16838" w:h="11906" w:orient="landscape"/>
      <w:pgMar w:top="568" w:right="1418"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64" w:rsidRDefault="001E3464" w:rsidP="001E3464">
      <w:pPr>
        <w:spacing w:after="0" w:line="240" w:lineRule="auto"/>
      </w:pPr>
      <w:r>
        <w:separator/>
      </w:r>
    </w:p>
  </w:endnote>
  <w:endnote w:type="continuationSeparator" w:id="0">
    <w:p w:rsidR="001E3464" w:rsidRDefault="001E3464" w:rsidP="001E3464">
      <w:pPr>
        <w:spacing w:after="0" w:line="240" w:lineRule="auto"/>
      </w:pPr>
      <w:r>
        <w:continuationSeparator/>
      </w:r>
    </w:p>
  </w:endnote>
  <w:endnote w:id="1">
    <w:p w:rsidR="001E3464" w:rsidRPr="00F020D6" w:rsidRDefault="001E3464" w:rsidP="001E3464">
      <w:pPr>
        <w:pStyle w:val="1"/>
        <w:jc w:val="both"/>
        <w:rPr>
          <w:rFonts w:ascii="Times New Roman" w:hAnsi="Times New Roman" w:cs="Times New Roman"/>
          <w:sz w:val="18"/>
          <w:szCs w:val="18"/>
        </w:rPr>
      </w:pPr>
      <w:r w:rsidRPr="00300B70">
        <w:rPr>
          <w:rStyle w:val="a5"/>
          <w:rFonts w:ascii="Times New Roman" w:hAnsi="Times New Roman" w:cs="Times New Roman"/>
          <w:sz w:val="24"/>
          <w:szCs w:val="24"/>
        </w:rPr>
        <w:endnoteRef/>
      </w:r>
      <w:r w:rsidRPr="00300B70">
        <w:rPr>
          <w:rFonts w:ascii="Times New Roman" w:hAnsi="Times New Roman" w:cs="Times New Roman"/>
          <w:sz w:val="24"/>
          <w:szCs w:val="24"/>
        </w:rPr>
        <w:t xml:space="preserve"> </w:t>
      </w:r>
      <w:proofErr w:type="gramStart"/>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F020D6">
        <w:rPr>
          <w:rFonts w:ascii="Times New Roman" w:hAnsi="Times New Roman" w:cs="Times New Roman"/>
          <w:sz w:val="18"/>
          <w:szCs w:val="18"/>
        </w:rPr>
        <w:t>абилитации</w:t>
      </w:r>
      <w:proofErr w:type="spellEnd"/>
      <w:r w:rsidRPr="00F020D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F020D6">
        <w:rPr>
          <w:rFonts w:ascii="Times New Roman" w:hAnsi="Times New Roman" w:cs="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endnote>
  <w:endnote w:id="2">
    <w:p w:rsidR="001E3464" w:rsidRPr="00F020D6" w:rsidRDefault="001E3464" w:rsidP="001E3464">
      <w:pPr>
        <w:autoSpaceDE w:val="0"/>
        <w:autoSpaceDN w:val="0"/>
        <w:adjustRightInd w:val="0"/>
        <w:spacing w:after="0"/>
        <w:jc w:val="both"/>
        <w:rPr>
          <w:rFonts w:ascii="Times New Roman" w:hAnsi="Times New Roman" w:cs="Times New Roman"/>
          <w:sz w:val="18"/>
          <w:szCs w:val="18"/>
        </w:rPr>
      </w:pPr>
      <w:r w:rsidRPr="00F020D6">
        <w:rPr>
          <w:rStyle w:val="a5"/>
          <w:rFonts w:ascii="Times New Roman" w:hAnsi="Times New Roman" w:cs="Times New Roman"/>
          <w:sz w:val="18"/>
          <w:szCs w:val="18"/>
        </w:rPr>
        <w:endnoteRef/>
      </w:r>
      <w:r w:rsidRPr="00F020D6">
        <w:rPr>
          <w:rFonts w:ascii="Times New Roman" w:hAnsi="Times New Roman" w:cs="Times New Roman"/>
          <w:sz w:val="18"/>
          <w:szCs w:val="18"/>
        </w:rPr>
        <w:t xml:space="preserve"> </w:t>
      </w:r>
      <w:proofErr w:type="gramStart"/>
      <w:r w:rsidRPr="00F020D6">
        <w:rPr>
          <w:rFonts w:ascii="Times New Roman" w:hAnsi="Times New Roman" w:cs="Times New Roman"/>
          <w:sz w:val="18"/>
          <w:szCs w:val="18"/>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F020D6">
        <w:rPr>
          <w:rFonts w:ascii="Times New Roman" w:hAnsi="Times New Roman" w:cs="Times New Roman"/>
          <w:sz w:val="18"/>
          <w:szCs w:val="18"/>
        </w:rPr>
        <w:t xml:space="preserve"> для обеспечения государственных и муниципальных нужд.</w:t>
      </w:r>
    </w:p>
  </w:endnote>
  <w:endnote w:id="3">
    <w:p w:rsidR="001E3464" w:rsidRDefault="001E3464" w:rsidP="001E3464">
      <w:pPr>
        <w:pStyle w:val="1"/>
        <w:jc w:val="both"/>
        <w:rPr>
          <w:rFonts w:ascii="Times New Roman" w:hAnsi="Times New Roman" w:cs="Times New Roman"/>
          <w:sz w:val="18"/>
          <w:szCs w:val="18"/>
        </w:rPr>
      </w:pPr>
      <w:r w:rsidRPr="00F020D6">
        <w:rPr>
          <w:rStyle w:val="a5"/>
          <w:rFonts w:ascii="Times New Roman" w:hAnsi="Times New Roman" w:cs="Times New Roman"/>
          <w:sz w:val="18"/>
          <w:szCs w:val="18"/>
        </w:rPr>
        <w:endnoteRef/>
      </w:r>
      <w:r w:rsidRPr="00F020D6">
        <w:rPr>
          <w:rFonts w:ascii="Times New Roman" w:hAnsi="Times New Roman" w:cs="Times New Roman"/>
          <w:sz w:val="18"/>
          <w:szCs w:val="18"/>
        </w:rPr>
        <w:t xml:space="preserve"> </w:t>
      </w:r>
      <w:proofErr w:type="gramStart"/>
      <w:r w:rsidRPr="00F020D6">
        <w:rPr>
          <w:rFonts w:ascii="Times New Roman" w:hAnsi="Times New Roman" w:cs="Times New Roman"/>
          <w:sz w:val="18"/>
          <w:szCs w:val="18"/>
        </w:rPr>
        <w:t xml:space="preserve">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w:t>
      </w:r>
      <w:proofErr w:type="gramEnd"/>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p>
    <w:p w:rsidR="007E5942" w:rsidRDefault="007E5942" w:rsidP="007E5942">
      <w:pPr>
        <w:pStyle w:val="a3"/>
      </w:pPr>
      <w:bookmarkStart w:id="0" w:name="_GoBack"/>
    </w:p>
    <w:bookmarkEnd w:id="0"/>
    <w:p w:rsidR="007E5942" w:rsidRDefault="007E5942" w:rsidP="007E5942">
      <w:pPr>
        <w:pStyle w:val="a3"/>
      </w:pPr>
    </w:p>
    <w:p w:rsidR="007E5942" w:rsidRPr="007E5942" w:rsidRDefault="007E5942" w:rsidP="007E5942">
      <w:pPr>
        <w:pStyle w:val="a3"/>
        <w:jc w:val="center"/>
        <w:rPr>
          <w:b/>
        </w:rPr>
      </w:pPr>
      <w:r>
        <w:rPr>
          <w:b/>
        </w:rPr>
        <w:t>КТРУ</w:t>
      </w:r>
    </w:p>
    <w:p w:rsidR="00CE654B" w:rsidRDefault="00CE654B" w:rsidP="00CE654B">
      <w:pPr>
        <w:pStyle w:val="a3"/>
      </w:pPr>
    </w:p>
    <w:p w:rsidR="00CE654B" w:rsidRDefault="00CE654B" w:rsidP="00CE654B">
      <w:pPr>
        <w:pStyle w:val="a3"/>
      </w:pPr>
    </w:p>
    <w:p w:rsidR="00CE654B" w:rsidRDefault="00CE654B" w:rsidP="00CE654B">
      <w:pPr>
        <w:pStyle w:val="a3"/>
      </w:pPr>
    </w:p>
    <w:p w:rsidR="00CE654B" w:rsidRDefault="00CE654B" w:rsidP="00CE654B">
      <w:pPr>
        <w:pStyle w:val="a3"/>
      </w:pPr>
    </w:p>
    <w:p w:rsidR="007E5942" w:rsidRDefault="007E5942" w:rsidP="00CE654B">
      <w:pPr>
        <w:pStyle w:val="a3"/>
      </w:pPr>
    </w:p>
    <w:p w:rsidR="007E5942" w:rsidRPr="00CE654B" w:rsidRDefault="007E5942" w:rsidP="00CE654B">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64" w:rsidRDefault="001E3464" w:rsidP="001E3464">
      <w:pPr>
        <w:spacing w:after="0" w:line="240" w:lineRule="auto"/>
      </w:pPr>
      <w:r>
        <w:separator/>
      </w:r>
    </w:p>
  </w:footnote>
  <w:footnote w:type="continuationSeparator" w:id="0">
    <w:p w:rsidR="001E3464" w:rsidRDefault="001E3464" w:rsidP="001E3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5A"/>
    <w:rsid w:val="00095A9F"/>
    <w:rsid w:val="000A51E2"/>
    <w:rsid w:val="000B41E1"/>
    <w:rsid w:val="001B2715"/>
    <w:rsid w:val="001D53D6"/>
    <w:rsid w:val="001E3464"/>
    <w:rsid w:val="001F157A"/>
    <w:rsid w:val="002228E8"/>
    <w:rsid w:val="002E335A"/>
    <w:rsid w:val="0030305A"/>
    <w:rsid w:val="00304CDB"/>
    <w:rsid w:val="00327A92"/>
    <w:rsid w:val="004516E6"/>
    <w:rsid w:val="00596F81"/>
    <w:rsid w:val="007E5942"/>
    <w:rsid w:val="00973B90"/>
    <w:rsid w:val="009D04BD"/>
    <w:rsid w:val="00A0051B"/>
    <w:rsid w:val="00A07A35"/>
    <w:rsid w:val="00B235E1"/>
    <w:rsid w:val="00C16430"/>
    <w:rsid w:val="00C525F3"/>
    <w:rsid w:val="00CE654B"/>
    <w:rsid w:val="00F40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1E3464"/>
    <w:pPr>
      <w:spacing w:after="0" w:line="240" w:lineRule="auto"/>
    </w:pPr>
    <w:rPr>
      <w:sz w:val="20"/>
      <w:szCs w:val="20"/>
    </w:rPr>
  </w:style>
  <w:style w:type="character" w:customStyle="1" w:styleId="a4">
    <w:name w:val="Текст концевой сноски Знак"/>
    <w:basedOn w:val="a0"/>
    <w:link w:val="1"/>
    <w:uiPriority w:val="99"/>
    <w:semiHidden/>
    <w:rsid w:val="001E3464"/>
    <w:rPr>
      <w:sz w:val="20"/>
      <w:szCs w:val="20"/>
    </w:rPr>
  </w:style>
  <w:style w:type="character" w:styleId="a5">
    <w:name w:val="endnote reference"/>
    <w:basedOn w:val="a0"/>
    <w:uiPriority w:val="99"/>
    <w:semiHidden/>
    <w:unhideWhenUsed/>
    <w:rsid w:val="001E3464"/>
    <w:rPr>
      <w:vertAlign w:val="superscript"/>
    </w:rPr>
  </w:style>
  <w:style w:type="paragraph" w:styleId="a3">
    <w:name w:val="endnote text"/>
    <w:basedOn w:val="a"/>
    <w:link w:val="10"/>
    <w:uiPriority w:val="99"/>
    <w:semiHidden/>
    <w:unhideWhenUsed/>
    <w:rsid w:val="001E3464"/>
    <w:pPr>
      <w:spacing w:after="0" w:line="240" w:lineRule="auto"/>
    </w:pPr>
    <w:rPr>
      <w:sz w:val="20"/>
      <w:szCs w:val="20"/>
    </w:rPr>
  </w:style>
  <w:style w:type="character" w:customStyle="1" w:styleId="10">
    <w:name w:val="Текст концевой сноски Знак1"/>
    <w:basedOn w:val="a0"/>
    <w:link w:val="a3"/>
    <w:uiPriority w:val="99"/>
    <w:semiHidden/>
    <w:rsid w:val="001E3464"/>
    <w:rPr>
      <w:sz w:val="20"/>
      <w:szCs w:val="20"/>
    </w:rPr>
  </w:style>
  <w:style w:type="paragraph" w:styleId="a6">
    <w:name w:val="footnote text"/>
    <w:basedOn w:val="a"/>
    <w:link w:val="a7"/>
    <w:uiPriority w:val="99"/>
    <w:semiHidden/>
    <w:unhideWhenUsed/>
    <w:rsid w:val="000A51E2"/>
    <w:pPr>
      <w:spacing w:after="0" w:line="240" w:lineRule="auto"/>
    </w:pPr>
    <w:rPr>
      <w:sz w:val="20"/>
      <w:szCs w:val="20"/>
    </w:rPr>
  </w:style>
  <w:style w:type="character" w:customStyle="1" w:styleId="a7">
    <w:name w:val="Текст сноски Знак"/>
    <w:basedOn w:val="a0"/>
    <w:link w:val="a6"/>
    <w:uiPriority w:val="99"/>
    <w:semiHidden/>
    <w:rsid w:val="000A51E2"/>
    <w:rPr>
      <w:sz w:val="20"/>
      <w:szCs w:val="20"/>
    </w:rPr>
  </w:style>
  <w:style w:type="character" w:styleId="a8">
    <w:name w:val="footnote reference"/>
    <w:basedOn w:val="a0"/>
    <w:uiPriority w:val="99"/>
    <w:semiHidden/>
    <w:unhideWhenUsed/>
    <w:rsid w:val="000A51E2"/>
    <w:rPr>
      <w:vertAlign w:val="superscript"/>
    </w:rPr>
  </w:style>
  <w:style w:type="paragraph" w:styleId="a9">
    <w:name w:val="Balloon Text"/>
    <w:basedOn w:val="a"/>
    <w:link w:val="aa"/>
    <w:uiPriority w:val="99"/>
    <w:semiHidden/>
    <w:unhideWhenUsed/>
    <w:rsid w:val="00F40C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0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концевой сноски1"/>
    <w:basedOn w:val="a"/>
    <w:next w:val="a3"/>
    <w:link w:val="a4"/>
    <w:uiPriority w:val="99"/>
    <w:semiHidden/>
    <w:unhideWhenUsed/>
    <w:rsid w:val="001E3464"/>
    <w:pPr>
      <w:spacing w:after="0" w:line="240" w:lineRule="auto"/>
    </w:pPr>
    <w:rPr>
      <w:sz w:val="20"/>
      <w:szCs w:val="20"/>
    </w:rPr>
  </w:style>
  <w:style w:type="character" w:customStyle="1" w:styleId="a4">
    <w:name w:val="Текст концевой сноски Знак"/>
    <w:basedOn w:val="a0"/>
    <w:link w:val="1"/>
    <w:uiPriority w:val="99"/>
    <w:semiHidden/>
    <w:rsid w:val="001E3464"/>
    <w:rPr>
      <w:sz w:val="20"/>
      <w:szCs w:val="20"/>
    </w:rPr>
  </w:style>
  <w:style w:type="character" w:styleId="a5">
    <w:name w:val="endnote reference"/>
    <w:basedOn w:val="a0"/>
    <w:uiPriority w:val="99"/>
    <w:semiHidden/>
    <w:unhideWhenUsed/>
    <w:rsid w:val="001E3464"/>
    <w:rPr>
      <w:vertAlign w:val="superscript"/>
    </w:rPr>
  </w:style>
  <w:style w:type="paragraph" w:styleId="a3">
    <w:name w:val="endnote text"/>
    <w:basedOn w:val="a"/>
    <w:link w:val="10"/>
    <w:uiPriority w:val="99"/>
    <w:semiHidden/>
    <w:unhideWhenUsed/>
    <w:rsid w:val="001E3464"/>
    <w:pPr>
      <w:spacing w:after="0" w:line="240" w:lineRule="auto"/>
    </w:pPr>
    <w:rPr>
      <w:sz w:val="20"/>
      <w:szCs w:val="20"/>
    </w:rPr>
  </w:style>
  <w:style w:type="character" w:customStyle="1" w:styleId="10">
    <w:name w:val="Текст концевой сноски Знак1"/>
    <w:basedOn w:val="a0"/>
    <w:link w:val="a3"/>
    <w:uiPriority w:val="99"/>
    <w:semiHidden/>
    <w:rsid w:val="001E3464"/>
    <w:rPr>
      <w:sz w:val="20"/>
      <w:szCs w:val="20"/>
    </w:rPr>
  </w:style>
  <w:style w:type="paragraph" w:styleId="a6">
    <w:name w:val="footnote text"/>
    <w:basedOn w:val="a"/>
    <w:link w:val="a7"/>
    <w:uiPriority w:val="99"/>
    <w:semiHidden/>
    <w:unhideWhenUsed/>
    <w:rsid w:val="000A51E2"/>
    <w:pPr>
      <w:spacing w:after="0" w:line="240" w:lineRule="auto"/>
    </w:pPr>
    <w:rPr>
      <w:sz w:val="20"/>
      <w:szCs w:val="20"/>
    </w:rPr>
  </w:style>
  <w:style w:type="character" w:customStyle="1" w:styleId="a7">
    <w:name w:val="Текст сноски Знак"/>
    <w:basedOn w:val="a0"/>
    <w:link w:val="a6"/>
    <w:uiPriority w:val="99"/>
    <w:semiHidden/>
    <w:rsid w:val="000A51E2"/>
    <w:rPr>
      <w:sz w:val="20"/>
      <w:szCs w:val="20"/>
    </w:rPr>
  </w:style>
  <w:style w:type="character" w:styleId="a8">
    <w:name w:val="footnote reference"/>
    <w:basedOn w:val="a0"/>
    <w:uiPriority w:val="99"/>
    <w:semiHidden/>
    <w:unhideWhenUsed/>
    <w:rsid w:val="000A51E2"/>
    <w:rPr>
      <w:vertAlign w:val="superscript"/>
    </w:rPr>
  </w:style>
  <w:style w:type="paragraph" w:styleId="a9">
    <w:name w:val="Balloon Text"/>
    <w:basedOn w:val="a"/>
    <w:link w:val="aa"/>
    <w:uiPriority w:val="99"/>
    <w:semiHidden/>
    <w:unhideWhenUsed/>
    <w:rsid w:val="00F40C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0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65280" TargetMode="External"/><Relationship Id="rId13" Type="http://schemas.openxmlformats.org/officeDocument/2006/relationships/hyperlink" Target="http://docs.cntd.ru/document/1200065649" TargetMode="External"/><Relationship Id="rId18" Type="http://schemas.openxmlformats.org/officeDocument/2006/relationships/hyperlink" Target="http://docs.cntd.ru/document/1200044808" TargetMode="External"/><Relationship Id="rId3" Type="http://schemas.microsoft.com/office/2007/relationships/stylesWithEffects" Target="stylesWithEffects.xml"/><Relationship Id="rId21" Type="http://schemas.openxmlformats.org/officeDocument/2006/relationships/hyperlink" Target="http://docs.cntd.ru/document/1200020621" TargetMode="External"/><Relationship Id="rId7" Type="http://schemas.openxmlformats.org/officeDocument/2006/relationships/endnotes" Target="endnotes.xml"/><Relationship Id="rId12" Type="http://schemas.openxmlformats.org/officeDocument/2006/relationships/hyperlink" Target="http://docs.cntd.ru/document/1200045398" TargetMode="External"/><Relationship Id="rId17" Type="http://schemas.openxmlformats.org/officeDocument/2006/relationships/hyperlink" Target="http://docs.cntd.ru/document/1200018516" TargetMode="External"/><Relationship Id="rId2" Type="http://schemas.openxmlformats.org/officeDocument/2006/relationships/styles" Target="styles.xml"/><Relationship Id="rId16" Type="http://schemas.openxmlformats.org/officeDocument/2006/relationships/hyperlink" Target="http://docs.cntd.ru/document/1200006604" TargetMode="External"/><Relationship Id="rId20" Type="http://schemas.openxmlformats.org/officeDocument/2006/relationships/hyperlink" Target="http://docs.cntd.ru/document/12000181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4814" TargetMode="External"/><Relationship Id="rId5" Type="http://schemas.openxmlformats.org/officeDocument/2006/relationships/webSettings" Target="webSettings.xml"/><Relationship Id="rId15" Type="http://schemas.openxmlformats.org/officeDocument/2006/relationships/hyperlink" Target="http://docs.cntd.ru/document/1200018137" TargetMode="External"/><Relationship Id="rId23" Type="http://schemas.openxmlformats.org/officeDocument/2006/relationships/theme" Target="theme/theme1.xml"/><Relationship Id="rId10" Type="http://schemas.openxmlformats.org/officeDocument/2006/relationships/hyperlink" Target="http://docs.cntd.ru/document/1200019108" TargetMode="External"/><Relationship Id="rId19" Type="http://schemas.openxmlformats.org/officeDocument/2006/relationships/hyperlink" Target="http://docs.cntd.ru/document/1200020282" TargetMode="External"/><Relationship Id="rId4" Type="http://schemas.openxmlformats.org/officeDocument/2006/relationships/settings" Target="settings.xml"/><Relationship Id="rId9" Type="http://schemas.openxmlformats.org/officeDocument/2006/relationships/hyperlink" Target="http://docs.cntd.ru/document/1200019108" TargetMode="External"/><Relationship Id="rId14" Type="http://schemas.openxmlformats.org/officeDocument/2006/relationships/hyperlink" Target="http://docs.cntd.ru/document/12000656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F2C2-EBD3-4C53-8959-64BEFDB3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u70</dc:creator>
  <cp:lastModifiedBy>Овчинникова Татьяна Валерьевна</cp:lastModifiedBy>
  <cp:revision>3</cp:revision>
  <dcterms:created xsi:type="dcterms:W3CDTF">2019-05-08T09:11:00Z</dcterms:created>
  <dcterms:modified xsi:type="dcterms:W3CDTF">2019-05-08T09:11:00Z</dcterms:modified>
</cp:coreProperties>
</file>