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93" w:rsidRPr="0053186A" w:rsidRDefault="00336193" w:rsidP="00336193">
      <w:pPr>
        <w:autoSpaceDE w:val="0"/>
        <w:jc w:val="center"/>
        <w:rPr>
          <w:b/>
          <w:bCs/>
        </w:rPr>
      </w:pPr>
      <w:r w:rsidRPr="0053186A">
        <w:rPr>
          <w:b/>
          <w:bCs/>
        </w:rPr>
        <w:t xml:space="preserve">Требования к качеству, </w:t>
      </w:r>
      <w:proofErr w:type="gramStart"/>
      <w:r w:rsidRPr="0053186A">
        <w:rPr>
          <w:b/>
          <w:bCs/>
        </w:rPr>
        <w:t>техническим</w:t>
      </w:r>
      <w:proofErr w:type="gramEnd"/>
      <w:r w:rsidRPr="0053186A">
        <w:rPr>
          <w:b/>
          <w:bCs/>
        </w:rPr>
        <w:t xml:space="preserve"> и функциональным</w:t>
      </w:r>
    </w:p>
    <w:tbl>
      <w:tblPr>
        <w:tblpPr w:leftFromText="180" w:rightFromText="180" w:vertAnchor="text" w:horzAnchor="margin" w:tblpXSpec="center" w:tblpY="398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69"/>
        <w:gridCol w:w="1418"/>
      </w:tblGrid>
      <w:tr w:rsidR="00336193" w:rsidRPr="00A479A0" w:rsidTr="00336193">
        <w:trPr>
          <w:tblHeader/>
        </w:trPr>
        <w:tc>
          <w:tcPr>
            <w:tcW w:w="4848" w:type="dxa"/>
            <w:shd w:val="clear" w:color="auto" w:fill="auto"/>
            <w:vAlign w:val="center"/>
          </w:tcPr>
          <w:p w:rsidR="00336193" w:rsidRPr="00A479A0" w:rsidRDefault="00336193" w:rsidP="00336193">
            <w:pPr>
              <w:autoSpaceDE w:val="0"/>
              <w:jc w:val="center"/>
              <w:rPr>
                <w:rFonts w:eastAsia="Andale Sans UI"/>
                <w:kern w:val="1"/>
                <w:sz w:val="19"/>
                <w:szCs w:val="19"/>
                <w:lang/>
              </w:rPr>
            </w:pPr>
            <w:bookmarkStart w:id="0" w:name="_GoBack"/>
            <w:bookmarkEnd w:id="0"/>
            <w:r w:rsidRPr="00A479A0">
              <w:rPr>
                <w:rFonts w:eastAsia="Andale Sans UI"/>
                <w:kern w:val="1"/>
                <w:sz w:val="19"/>
                <w:szCs w:val="19"/>
                <w:lang/>
              </w:rPr>
              <w:t>Наименование Товара в соответствии с классификацией ТСР</w:t>
            </w:r>
          </w:p>
        </w:tc>
        <w:tc>
          <w:tcPr>
            <w:tcW w:w="3969" w:type="dxa"/>
            <w:vAlign w:val="center"/>
          </w:tcPr>
          <w:p w:rsidR="00336193" w:rsidRPr="00A479A0" w:rsidRDefault="00336193" w:rsidP="00336193">
            <w:pPr>
              <w:autoSpaceDE w:val="0"/>
              <w:jc w:val="center"/>
              <w:rPr>
                <w:rFonts w:eastAsia="Andale Sans UI"/>
                <w:kern w:val="1"/>
                <w:sz w:val="19"/>
                <w:szCs w:val="19"/>
                <w:lang/>
              </w:rPr>
            </w:pPr>
            <w:r w:rsidRPr="00A479A0">
              <w:rPr>
                <w:rFonts w:eastAsia="Andale Sans UI"/>
                <w:kern w:val="1"/>
                <w:sz w:val="19"/>
                <w:szCs w:val="19"/>
                <w:lang/>
              </w:rPr>
              <w:t>Наименование Товара в соответствии с Каталогом товаров, работ 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193" w:rsidRPr="00A479A0" w:rsidRDefault="00336193" w:rsidP="00336193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  <w:lang/>
              </w:rPr>
            </w:pPr>
            <w:r w:rsidRPr="00A479A0">
              <w:rPr>
                <w:rFonts w:eastAsia="Andale Sans UI"/>
                <w:kern w:val="1"/>
                <w:sz w:val="19"/>
                <w:szCs w:val="19"/>
                <w:lang/>
              </w:rPr>
              <w:t>Кол-во, шт.</w:t>
            </w:r>
          </w:p>
        </w:tc>
      </w:tr>
      <w:tr w:rsidR="00336193" w:rsidRPr="00A479A0" w:rsidTr="00336193">
        <w:tc>
          <w:tcPr>
            <w:tcW w:w="4848" w:type="dxa"/>
            <w:shd w:val="clear" w:color="auto" w:fill="auto"/>
            <w:vAlign w:val="center"/>
          </w:tcPr>
          <w:p w:rsidR="00336193" w:rsidRPr="00A479A0" w:rsidRDefault="00336193" w:rsidP="00336193">
            <w:pPr>
              <w:snapToGrid w:val="0"/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Впитывающие простыни (пеленки) размером не менее 60*90 см (</w:t>
            </w:r>
            <w:proofErr w:type="spellStart"/>
            <w:r w:rsidRPr="00A479A0">
              <w:rPr>
                <w:sz w:val="19"/>
                <w:szCs w:val="19"/>
              </w:rPr>
              <w:t>впитываемостью</w:t>
            </w:r>
            <w:proofErr w:type="spellEnd"/>
            <w:r w:rsidRPr="00A479A0">
              <w:rPr>
                <w:sz w:val="19"/>
                <w:szCs w:val="19"/>
              </w:rPr>
              <w:t xml:space="preserve"> от 1200 до 1900 мл)</w:t>
            </w:r>
          </w:p>
        </w:tc>
        <w:tc>
          <w:tcPr>
            <w:tcW w:w="3969" w:type="dxa"/>
            <w:vAlign w:val="center"/>
          </w:tcPr>
          <w:p w:rsidR="00336193" w:rsidRPr="00A479A0" w:rsidRDefault="00336193" w:rsidP="00336193">
            <w:pPr>
              <w:snapToGrid w:val="0"/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Пеленк</w:t>
            </w:r>
            <w:r>
              <w:rPr>
                <w:sz w:val="19"/>
                <w:szCs w:val="19"/>
              </w:rPr>
              <w:t>а</w:t>
            </w:r>
            <w:r w:rsidRPr="00A479A0">
              <w:rPr>
                <w:sz w:val="19"/>
                <w:szCs w:val="19"/>
              </w:rPr>
              <w:t xml:space="preserve"> впитывающ</w:t>
            </w:r>
            <w:r>
              <w:rPr>
                <w:sz w:val="19"/>
                <w:szCs w:val="19"/>
              </w:rPr>
              <w:t>ая</w:t>
            </w:r>
            <w:r w:rsidRPr="00A479A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193" w:rsidRPr="00A479A0" w:rsidRDefault="00336193" w:rsidP="0033619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227 000</w:t>
            </w:r>
          </w:p>
        </w:tc>
      </w:tr>
      <w:tr w:rsidR="00336193" w:rsidRPr="00A479A0" w:rsidTr="00336193">
        <w:tc>
          <w:tcPr>
            <w:tcW w:w="10235" w:type="dxa"/>
            <w:gridSpan w:val="3"/>
          </w:tcPr>
          <w:p w:rsidR="00336193" w:rsidRPr="00A479A0" w:rsidRDefault="00336193" w:rsidP="00336193">
            <w:pPr>
              <w:jc w:val="center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Требования к качеству, техническим и функциональным характеристикам (потребительским свойствам) товара*</w:t>
            </w:r>
          </w:p>
        </w:tc>
      </w:tr>
      <w:tr w:rsidR="00336193" w:rsidRPr="00A479A0" w:rsidTr="00336193">
        <w:tc>
          <w:tcPr>
            <w:tcW w:w="10235" w:type="dxa"/>
            <w:gridSpan w:val="3"/>
          </w:tcPr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Технические требования к впитывающим пеленкам.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Абсорбирующее белье (впитывающие пеленки) должно обеспечивать соблюдение санитарно-гигиенических условий для инвалидов с нарушениями функций выделения.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Требования к конструкции абсорбирующего белья (впитывающих пеленок).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Абсорбирующее белье (впитывающие пеленки) должно представлять многослойное изделие прямоугольной формы из прессованной целлюлозы, нижний слой материала не пропускающий влагу.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Требования к внешнему виду.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В абсорбирующем белье (впитывающих пеленках) не допускаются внешние дефекты - механические повреждения (разрыв краев, разрезы и т.п.), пятна различного происхождения, посторонние включения, видимые невооруженным глазом.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Печатное изображение на абсорбирующем белье (впитывающих пеленках) должно быть четким, без искажений и пробелов.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Не допускаются следы </w:t>
            </w:r>
            <w:proofErr w:type="spellStart"/>
            <w:r w:rsidRPr="00A479A0">
              <w:rPr>
                <w:sz w:val="19"/>
                <w:szCs w:val="19"/>
              </w:rPr>
              <w:t>выщипывания</w:t>
            </w:r>
            <w:proofErr w:type="spellEnd"/>
            <w:r w:rsidRPr="00A479A0">
              <w:rPr>
                <w:sz w:val="19"/>
                <w:szCs w:val="19"/>
              </w:rPr>
              <w:t xml:space="preserve"> волокон с поверхности пеленки и </w:t>
            </w:r>
            <w:proofErr w:type="spellStart"/>
            <w:r w:rsidRPr="00A479A0">
              <w:rPr>
                <w:sz w:val="19"/>
                <w:szCs w:val="19"/>
              </w:rPr>
              <w:t>отмарывание</w:t>
            </w:r>
            <w:proofErr w:type="spellEnd"/>
            <w:r w:rsidRPr="00A479A0">
              <w:rPr>
                <w:sz w:val="19"/>
                <w:szCs w:val="19"/>
              </w:rPr>
              <w:t xml:space="preserve"> краски.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Абсорбирующее белье (впитывающие пеленки) должн</w:t>
            </w:r>
            <w:r>
              <w:rPr>
                <w:sz w:val="19"/>
                <w:szCs w:val="19"/>
              </w:rPr>
              <w:t>о</w:t>
            </w:r>
            <w:r w:rsidRPr="00A479A0">
              <w:rPr>
                <w:sz w:val="19"/>
                <w:szCs w:val="19"/>
              </w:rPr>
              <w:t xml:space="preserve"> быть изготовлен</w:t>
            </w:r>
            <w:r>
              <w:rPr>
                <w:sz w:val="19"/>
                <w:szCs w:val="19"/>
              </w:rPr>
              <w:t>о</w:t>
            </w:r>
            <w:r w:rsidRPr="00A479A0">
              <w:rPr>
                <w:sz w:val="19"/>
                <w:szCs w:val="19"/>
              </w:rPr>
              <w:t xml:space="preserve"> из материалов, разрешенных к применению Федеральной службой по надзору в сфере защиты прав потребителей и благополучия человека.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Материалы, применяемые для изготовления абсорбирующего белья (впитывающих пеленок), не должны содержать ядовитых (токсичных) компонентов, а также не должны вызывать аллергических реакций у инвалида при соприкосновении с открытыми участками кожи.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Абсорбирующее белье (впитывающие пеленки) должн</w:t>
            </w:r>
            <w:r>
              <w:rPr>
                <w:sz w:val="19"/>
                <w:szCs w:val="19"/>
              </w:rPr>
              <w:t>о</w:t>
            </w:r>
            <w:r w:rsidRPr="00A479A0">
              <w:rPr>
                <w:sz w:val="19"/>
                <w:szCs w:val="19"/>
              </w:rPr>
              <w:t xml:space="preserve"> состоять из нескольких слоев: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впитывающий слой должен быть из прессованной целлюлозы многослойный;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- нижний слой должен быть из не пропускающей влагу пленки;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верхний слой должен быть из мягкого нетканого материала на хлопчатобумажной основе.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Требование к маркировке.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Маркировка упаковки абсорбирующего белья (впитывающих пеленок) должна быть на русском языке и должна включать: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- условное обозначение группы изделия, товарную марку (при наличии), обозначение номера изделия (при наличии);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- обозначение </w:t>
            </w:r>
            <w:proofErr w:type="spellStart"/>
            <w:r w:rsidRPr="00A479A0">
              <w:rPr>
                <w:sz w:val="19"/>
                <w:szCs w:val="19"/>
              </w:rPr>
              <w:t>впитываемости</w:t>
            </w:r>
            <w:proofErr w:type="spellEnd"/>
            <w:r w:rsidRPr="00A479A0">
              <w:rPr>
                <w:sz w:val="19"/>
                <w:szCs w:val="19"/>
              </w:rPr>
              <w:t xml:space="preserve"> изделия (при наличии); 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страну-изготовителя;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наименование предприятия-изготовителя, юридический адрес, товарный знак (при наличии);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 xml:space="preserve">- отличительные характеристики товара в соответствии с их </w:t>
            </w:r>
            <w:proofErr w:type="gramStart"/>
            <w:r w:rsidRPr="00A479A0">
              <w:rPr>
                <w:sz w:val="19"/>
                <w:szCs w:val="19"/>
              </w:rPr>
              <w:t>техническим исполнением</w:t>
            </w:r>
            <w:proofErr w:type="gramEnd"/>
            <w:r w:rsidRPr="00A479A0">
              <w:rPr>
                <w:sz w:val="19"/>
                <w:szCs w:val="19"/>
              </w:rPr>
              <w:t xml:space="preserve"> (при наличии);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номер артикула (при наличии);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количество товара в упаковке;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дату (месяц, год) изготовления;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указания по утилизации: «Не бросать в канализацию»;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правила использования (при необходимости);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штриховой код изделия (при наличии);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- информацию о сертификации (при наличии).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Абсорбирующее белье (впитывающие пеленки) должн</w:t>
            </w:r>
            <w:r>
              <w:rPr>
                <w:sz w:val="19"/>
                <w:szCs w:val="19"/>
              </w:rPr>
              <w:t>о</w:t>
            </w:r>
            <w:r w:rsidRPr="00A479A0">
              <w:rPr>
                <w:sz w:val="19"/>
                <w:szCs w:val="19"/>
              </w:rPr>
              <w:t xml:space="preserve"> быть упакован</w:t>
            </w:r>
            <w:r>
              <w:rPr>
                <w:sz w:val="19"/>
                <w:szCs w:val="19"/>
              </w:rPr>
              <w:t>о</w:t>
            </w:r>
            <w:r w:rsidRPr="00A479A0">
              <w:rPr>
                <w:sz w:val="19"/>
                <w:szCs w:val="19"/>
              </w:rPr>
              <w:t xml:space="preserve"> в пакеты из полимерной пленки или пачки, коробки или другую тару, обеспечивающую сохранность  товара при транспортировке и хранению.</w:t>
            </w:r>
          </w:p>
          <w:p w:rsidR="00336193" w:rsidRPr="00A479A0" w:rsidRDefault="00336193" w:rsidP="00336193">
            <w:pPr>
              <w:jc w:val="both"/>
              <w:rPr>
                <w:sz w:val="19"/>
                <w:szCs w:val="19"/>
              </w:rPr>
            </w:pPr>
            <w:r w:rsidRPr="00A479A0"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336193" w:rsidRPr="00A479A0" w:rsidRDefault="00336193" w:rsidP="00336193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1"/>
                <w:sz w:val="19"/>
                <w:szCs w:val="19"/>
                <w:lang/>
              </w:rPr>
            </w:pPr>
            <w:r w:rsidRPr="00A479A0">
              <w:rPr>
                <w:sz w:val="19"/>
                <w:szCs w:val="19"/>
              </w:rPr>
              <w:t>Транспортировка абсорбирующего белья (впитывающих пеленок) должна осуществляться любым видом крытого транспорта в соответствии с правилами перевозки грузов, действующими на данном виде транспорта, исключающим  повреждение товара.</w:t>
            </w:r>
          </w:p>
        </w:tc>
      </w:tr>
    </w:tbl>
    <w:p w:rsidR="00336193" w:rsidRPr="00470AC4" w:rsidRDefault="00336193" w:rsidP="00336193">
      <w:pPr>
        <w:widowControl w:val="0"/>
        <w:suppressAutoHyphens w:val="0"/>
        <w:ind w:firstLine="578"/>
        <w:jc w:val="center"/>
        <w:rPr>
          <w:b/>
          <w:bCs/>
        </w:rPr>
      </w:pPr>
      <w:r w:rsidRPr="0053186A">
        <w:rPr>
          <w:b/>
          <w:bCs/>
        </w:rPr>
        <w:t>характеристикам (потребительским свойствам) товара</w:t>
      </w:r>
    </w:p>
    <w:p w:rsidR="00336193" w:rsidRDefault="00336193" w:rsidP="00336193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336193" w:rsidRDefault="00336193" w:rsidP="00336193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336193" w:rsidRPr="00812E05" w:rsidRDefault="00336193" w:rsidP="00336193">
      <w:pPr>
        <w:pStyle w:val="a3"/>
        <w:ind w:firstLine="709"/>
        <w:jc w:val="both"/>
        <w:rPr>
          <w:sz w:val="2"/>
          <w:szCs w:val="2"/>
        </w:rPr>
      </w:pPr>
    </w:p>
    <w:p w:rsidR="00E76C81" w:rsidRDefault="00E76C81"/>
    <w:sectPr w:rsidR="00E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7"/>
    <w:rsid w:val="001822B7"/>
    <w:rsid w:val="00336193"/>
    <w:rsid w:val="00E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361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361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361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361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2019-05-22T14:05:00Z</dcterms:created>
  <dcterms:modified xsi:type="dcterms:W3CDTF">2019-05-22T14:06:00Z</dcterms:modified>
</cp:coreProperties>
</file>