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16" w:rsidRDefault="00791B16" w:rsidP="00791B16">
      <w:pPr>
        <w:pStyle w:val="a3"/>
        <w:rPr>
          <w:bCs/>
          <w:szCs w:val="26"/>
          <w:lang w:eastAsia="en-US"/>
        </w:rPr>
      </w:pPr>
      <w:r w:rsidRPr="00F91191">
        <w:rPr>
          <w:bCs/>
          <w:szCs w:val="26"/>
          <w:lang w:eastAsia="en-US"/>
        </w:rPr>
        <w:t>Описание объекта закупки</w:t>
      </w:r>
    </w:p>
    <w:p w:rsidR="00791B16" w:rsidRDefault="00791B16" w:rsidP="00791B16">
      <w:pPr>
        <w:pStyle w:val="a3"/>
        <w:rPr>
          <w:bCs/>
          <w:szCs w:val="26"/>
          <w:lang w:eastAsia="en-US"/>
        </w:rPr>
      </w:pPr>
      <w:r>
        <w:rPr>
          <w:szCs w:val="26"/>
        </w:rPr>
        <w:t>Оказание услуг</w:t>
      </w:r>
      <w:r w:rsidRPr="00B43A11">
        <w:rPr>
          <w:szCs w:val="26"/>
        </w:rPr>
        <w:t xml:space="preserve"> по техническому обслуживанию и ремонту автомобилей Фонда социального страхования Российской Федерации мар</w:t>
      </w:r>
      <w:r>
        <w:rPr>
          <w:szCs w:val="26"/>
        </w:rPr>
        <w:t xml:space="preserve">ки </w:t>
      </w:r>
      <w:r w:rsidRPr="00B43A11">
        <w:rPr>
          <w:szCs w:val="26"/>
        </w:rPr>
        <w:t>Тойота, включая поставку дополнительных расходных материалов, не входящих в плановое техническое обслуживание</w:t>
      </w:r>
      <w:r>
        <w:rPr>
          <w:szCs w:val="26"/>
        </w:rPr>
        <w:t xml:space="preserve"> в 2019 году</w:t>
      </w:r>
    </w:p>
    <w:p w:rsidR="00791B16" w:rsidRDefault="00791B16" w:rsidP="00791B16">
      <w:pPr>
        <w:pStyle w:val="a3"/>
        <w:rPr>
          <w:b w:val="0"/>
          <w:bCs/>
          <w:szCs w:val="26"/>
          <w:lang w:eastAsia="en-US"/>
        </w:rPr>
      </w:pPr>
    </w:p>
    <w:p w:rsidR="00791B16" w:rsidRPr="00F91191" w:rsidRDefault="00791B16" w:rsidP="00791B16">
      <w:pPr>
        <w:pStyle w:val="a3"/>
        <w:rPr>
          <w:b w:val="0"/>
          <w:bCs/>
          <w:szCs w:val="26"/>
          <w:lang w:eastAsia="en-US"/>
        </w:rPr>
      </w:pPr>
    </w:p>
    <w:p w:rsidR="00791B16" w:rsidRPr="00E03791" w:rsidRDefault="00791B16" w:rsidP="00791B16">
      <w:pPr>
        <w:pStyle w:val="a8"/>
        <w:numPr>
          <w:ilvl w:val="0"/>
          <w:numId w:val="2"/>
        </w:numPr>
        <w:rPr>
          <w:b/>
          <w:sz w:val="26"/>
          <w:szCs w:val="26"/>
        </w:rPr>
      </w:pPr>
      <w:r w:rsidRPr="00E03791">
        <w:rPr>
          <w:b/>
          <w:sz w:val="26"/>
          <w:szCs w:val="26"/>
        </w:rPr>
        <w:t>Перечень автомобилей:</w:t>
      </w:r>
    </w:p>
    <w:p w:rsidR="00791B16" w:rsidRPr="00E03791" w:rsidRDefault="00791B16" w:rsidP="00791B16">
      <w:pPr>
        <w:rPr>
          <w:b/>
          <w:sz w:val="26"/>
          <w:szCs w:val="26"/>
        </w:rPr>
      </w:pPr>
    </w:p>
    <w:tbl>
      <w:tblPr>
        <w:tblW w:w="9947" w:type="dxa"/>
        <w:tblInd w:w="113" w:type="dxa"/>
        <w:tblLook w:val="04A0" w:firstRow="1" w:lastRow="0" w:firstColumn="1" w:lastColumn="0" w:noHBand="0" w:noVBand="1"/>
      </w:tblPr>
      <w:tblGrid>
        <w:gridCol w:w="1076"/>
        <w:gridCol w:w="2723"/>
        <w:gridCol w:w="2962"/>
        <w:gridCol w:w="3186"/>
      </w:tblGrid>
      <w:tr w:rsidR="00791B16" w:rsidRPr="006438CD" w:rsidTr="009205CB">
        <w:trPr>
          <w:trHeight w:val="535"/>
        </w:trPr>
        <w:tc>
          <w:tcPr>
            <w:tcW w:w="1076" w:type="dxa"/>
            <w:tcBorders>
              <w:top w:val="single" w:sz="4" w:space="0" w:color="auto"/>
              <w:left w:val="single" w:sz="4" w:space="0" w:color="auto"/>
              <w:bottom w:val="nil"/>
              <w:right w:val="single" w:sz="8" w:space="0" w:color="000000"/>
            </w:tcBorders>
            <w:shd w:val="clear" w:color="auto" w:fill="auto"/>
            <w:hideMark/>
          </w:tcPr>
          <w:p w:rsidR="00791B16" w:rsidRPr="00E03791" w:rsidRDefault="00791B16" w:rsidP="009205CB">
            <w:pPr>
              <w:jc w:val="center"/>
              <w:rPr>
                <w:bCs/>
                <w:color w:val="000000"/>
              </w:rPr>
            </w:pPr>
            <w:r w:rsidRPr="00E03791">
              <w:rPr>
                <w:bCs/>
                <w:color w:val="000000"/>
              </w:rPr>
              <w:t>№ п/п</w:t>
            </w:r>
          </w:p>
        </w:tc>
        <w:tc>
          <w:tcPr>
            <w:tcW w:w="2723" w:type="dxa"/>
            <w:tcBorders>
              <w:top w:val="single" w:sz="4" w:space="0" w:color="auto"/>
              <w:left w:val="nil"/>
              <w:bottom w:val="nil"/>
              <w:right w:val="single" w:sz="8" w:space="0" w:color="000000"/>
            </w:tcBorders>
            <w:shd w:val="clear" w:color="auto" w:fill="auto"/>
            <w:hideMark/>
          </w:tcPr>
          <w:p w:rsidR="00791B16" w:rsidRPr="00E03791" w:rsidRDefault="00791B16" w:rsidP="009205CB">
            <w:pPr>
              <w:jc w:val="center"/>
              <w:rPr>
                <w:bCs/>
                <w:color w:val="000000"/>
              </w:rPr>
            </w:pPr>
            <w:r w:rsidRPr="00E03791">
              <w:rPr>
                <w:bCs/>
                <w:color w:val="000000"/>
              </w:rPr>
              <w:t>Марка автомобиля</w:t>
            </w:r>
          </w:p>
        </w:tc>
        <w:tc>
          <w:tcPr>
            <w:tcW w:w="2962" w:type="dxa"/>
            <w:tcBorders>
              <w:top w:val="single" w:sz="4" w:space="0" w:color="auto"/>
              <w:left w:val="nil"/>
              <w:bottom w:val="nil"/>
              <w:right w:val="single" w:sz="8" w:space="0" w:color="000000"/>
            </w:tcBorders>
            <w:shd w:val="clear" w:color="auto" w:fill="auto"/>
            <w:hideMark/>
          </w:tcPr>
          <w:p w:rsidR="00791B16" w:rsidRPr="00E03791" w:rsidRDefault="00791B16" w:rsidP="009205CB">
            <w:pPr>
              <w:jc w:val="center"/>
              <w:rPr>
                <w:bCs/>
                <w:color w:val="000000"/>
              </w:rPr>
            </w:pPr>
            <w:r w:rsidRPr="00E03791">
              <w:rPr>
                <w:bCs/>
                <w:color w:val="000000"/>
              </w:rPr>
              <w:t>Гос. Номер</w:t>
            </w:r>
          </w:p>
        </w:tc>
        <w:tc>
          <w:tcPr>
            <w:tcW w:w="3186" w:type="dxa"/>
            <w:tcBorders>
              <w:top w:val="single" w:sz="4" w:space="0" w:color="auto"/>
              <w:left w:val="nil"/>
              <w:bottom w:val="nil"/>
              <w:right w:val="single" w:sz="8" w:space="0" w:color="auto"/>
            </w:tcBorders>
            <w:shd w:val="clear" w:color="auto" w:fill="auto"/>
            <w:hideMark/>
          </w:tcPr>
          <w:p w:rsidR="00791B16" w:rsidRPr="00E03791" w:rsidRDefault="00791B16" w:rsidP="009205CB">
            <w:pPr>
              <w:jc w:val="center"/>
              <w:rPr>
                <w:bCs/>
                <w:color w:val="000000"/>
              </w:rPr>
            </w:pPr>
            <w:r w:rsidRPr="00E03791">
              <w:rPr>
                <w:bCs/>
                <w:color w:val="000000"/>
              </w:rPr>
              <w:t>Год выпуска</w:t>
            </w:r>
          </w:p>
        </w:tc>
      </w:tr>
      <w:tr w:rsidR="00791B16" w:rsidRPr="006438CD" w:rsidTr="009205CB">
        <w:trPr>
          <w:trHeight w:val="312"/>
        </w:trPr>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791B16" w:rsidRPr="00CD5BA0" w:rsidRDefault="00791B16" w:rsidP="009205CB">
            <w:pPr>
              <w:pStyle w:val="Style10"/>
              <w:widowControl/>
              <w:spacing w:line="240" w:lineRule="auto"/>
              <w:ind w:firstLine="0"/>
              <w:jc w:val="center"/>
              <w:rPr>
                <w:rStyle w:val="FontStyle26"/>
              </w:rPr>
            </w:pPr>
            <w:r w:rsidRPr="00CD5BA0">
              <w:rPr>
                <w:rStyle w:val="FontStyle26"/>
              </w:rPr>
              <w:t>1</w:t>
            </w:r>
          </w:p>
        </w:tc>
        <w:tc>
          <w:tcPr>
            <w:tcW w:w="2723" w:type="dxa"/>
            <w:tcBorders>
              <w:top w:val="single" w:sz="4" w:space="0" w:color="auto"/>
              <w:left w:val="nil"/>
              <w:bottom w:val="single" w:sz="4" w:space="0" w:color="auto"/>
              <w:right w:val="single" w:sz="4" w:space="0" w:color="auto"/>
            </w:tcBorders>
            <w:shd w:val="clear" w:color="auto" w:fill="auto"/>
            <w:hideMark/>
          </w:tcPr>
          <w:p w:rsidR="00791B16" w:rsidRPr="00CD5BA0" w:rsidRDefault="00791B16" w:rsidP="009205CB">
            <w:pPr>
              <w:jc w:val="center"/>
            </w:pPr>
            <w:r w:rsidRPr="00CD5BA0">
              <w:rPr>
                <w:rStyle w:val="FontStyle26"/>
              </w:rPr>
              <w:t xml:space="preserve">Тойота </w:t>
            </w:r>
            <w:proofErr w:type="spellStart"/>
            <w:r w:rsidRPr="00CD5BA0">
              <w:rPr>
                <w:rStyle w:val="FontStyle26"/>
              </w:rPr>
              <w:t>Камри</w:t>
            </w:r>
            <w:proofErr w:type="spellEnd"/>
          </w:p>
        </w:tc>
        <w:tc>
          <w:tcPr>
            <w:tcW w:w="2962" w:type="dxa"/>
            <w:tcBorders>
              <w:top w:val="single" w:sz="4" w:space="0" w:color="auto"/>
              <w:left w:val="nil"/>
              <w:bottom w:val="single" w:sz="4" w:space="0" w:color="auto"/>
              <w:right w:val="single" w:sz="4" w:space="0" w:color="auto"/>
            </w:tcBorders>
            <w:shd w:val="clear" w:color="auto" w:fill="auto"/>
            <w:hideMark/>
          </w:tcPr>
          <w:p w:rsidR="00791B16" w:rsidRPr="00CD5BA0" w:rsidRDefault="00791B16" w:rsidP="009205CB">
            <w:pPr>
              <w:pStyle w:val="Style10"/>
              <w:widowControl/>
              <w:spacing w:line="240" w:lineRule="auto"/>
              <w:ind w:firstLine="0"/>
              <w:jc w:val="center"/>
              <w:rPr>
                <w:rStyle w:val="FontStyle26"/>
              </w:rPr>
            </w:pPr>
            <w:r w:rsidRPr="00CD5BA0">
              <w:rPr>
                <w:rStyle w:val="FontStyle26"/>
              </w:rPr>
              <w:t>2019</w:t>
            </w:r>
          </w:p>
        </w:tc>
        <w:tc>
          <w:tcPr>
            <w:tcW w:w="3186" w:type="dxa"/>
            <w:tcBorders>
              <w:top w:val="single" w:sz="4" w:space="0" w:color="auto"/>
              <w:left w:val="nil"/>
              <w:bottom w:val="single" w:sz="4" w:space="0" w:color="auto"/>
              <w:right w:val="single" w:sz="4" w:space="0" w:color="auto"/>
            </w:tcBorders>
            <w:shd w:val="clear" w:color="auto" w:fill="auto"/>
            <w:hideMark/>
          </w:tcPr>
          <w:p w:rsidR="00791B16" w:rsidRPr="00CD5BA0" w:rsidRDefault="00791B16" w:rsidP="009205CB">
            <w:pPr>
              <w:jc w:val="center"/>
            </w:pPr>
            <w:r w:rsidRPr="00CD5BA0">
              <w:t>XW7BF3HK20S132561</w:t>
            </w:r>
          </w:p>
        </w:tc>
      </w:tr>
      <w:tr w:rsidR="00791B16" w:rsidRPr="006438CD" w:rsidTr="009205CB">
        <w:trPr>
          <w:trHeight w:val="312"/>
        </w:trPr>
        <w:tc>
          <w:tcPr>
            <w:tcW w:w="1076" w:type="dxa"/>
            <w:tcBorders>
              <w:top w:val="nil"/>
              <w:left w:val="single" w:sz="4" w:space="0" w:color="auto"/>
              <w:bottom w:val="single" w:sz="4" w:space="0" w:color="auto"/>
              <w:right w:val="single" w:sz="4" w:space="0" w:color="auto"/>
            </w:tcBorders>
            <w:shd w:val="clear" w:color="auto" w:fill="auto"/>
            <w:hideMark/>
          </w:tcPr>
          <w:p w:rsidR="00791B16" w:rsidRPr="00CD5BA0" w:rsidRDefault="00791B16" w:rsidP="009205CB">
            <w:pPr>
              <w:pStyle w:val="Style8"/>
              <w:widowControl/>
              <w:jc w:val="center"/>
              <w:rPr>
                <w:rStyle w:val="FontStyle20"/>
              </w:rPr>
            </w:pPr>
            <w:r w:rsidRPr="00CD5BA0">
              <w:rPr>
                <w:rStyle w:val="FontStyle20"/>
              </w:rPr>
              <w:t>2</w:t>
            </w:r>
          </w:p>
        </w:tc>
        <w:tc>
          <w:tcPr>
            <w:tcW w:w="2723" w:type="dxa"/>
            <w:tcBorders>
              <w:top w:val="nil"/>
              <w:left w:val="nil"/>
              <w:bottom w:val="single" w:sz="4" w:space="0" w:color="auto"/>
              <w:right w:val="single" w:sz="4" w:space="0" w:color="auto"/>
            </w:tcBorders>
            <w:shd w:val="clear" w:color="auto" w:fill="auto"/>
            <w:hideMark/>
          </w:tcPr>
          <w:p w:rsidR="00791B16" w:rsidRPr="00CD5BA0" w:rsidRDefault="00791B16" w:rsidP="009205CB">
            <w:pPr>
              <w:jc w:val="center"/>
            </w:pPr>
            <w:r w:rsidRPr="00CD5BA0">
              <w:rPr>
                <w:rStyle w:val="FontStyle26"/>
              </w:rPr>
              <w:t xml:space="preserve">Тойота </w:t>
            </w:r>
            <w:proofErr w:type="spellStart"/>
            <w:r w:rsidRPr="00CD5BA0">
              <w:rPr>
                <w:rStyle w:val="FontStyle26"/>
              </w:rPr>
              <w:t>Камри</w:t>
            </w:r>
            <w:proofErr w:type="spellEnd"/>
          </w:p>
        </w:tc>
        <w:tc>
          <w:tcPr>
            <w:tcW w:w="2962" w:type="dxa"/>
            <w:tcBorders>
              <w:top w:val="nil"/>
              <w:left w:val="nil"/>
              <w:bottom w:val="single" w:sz="4" w:space="0" w:color="auto"/>
              <w:right w:val="single" w:sz="4" w:space="0" w:color="auto"/>
            </w:tcBorders>
            <w:shd w:val="clear" w:color="auto" w:fill="auto"/>
            <w:hideMark/>
          </w:tcPr>
          <w:p w:rsidR="00791B16" w:rsidRPr="00CD5BA0" w:rsidRDefault="00791B16" w:rsidP="009205CB">
            <w:pPr>
              <w:pStyle w:val="Style6"/>
              <w:widowControl/>
              <w:spacing w:line="240" w:lineRule="auto"/>
              <w:ind w:firstLine="0"/>
              <w:jc w:val="center"/>
              <w:rPr>
                <w:rStyle w:val="FontStyle19"/>
                <w:b w:val="0"/>
              </w:rPr>
            </w:pPr>
            <w:r w:rsidRPr="00CD5BA0">
              <w:rPr>
                <w:rStyle w:val="FontStyle19"/>
              </w:rPr>
              <w:t>2019</w:t>
            </w:r>
          </w:p>
        </w:tc>
        <w:tc>
          <w:tcPr>
            <w:tcW w:w="3186" w:type="dxa"/>
            <w:tcBorders>
              <w:top w:val="nil"/>
              <w:left w:val="nil"/>
              <w:bottom w:val="single" w:sz="4" w:space="0" w:color="auto"/>
              <w:right w:val="single" w:sz="4" w:space="0" w:color="auto"/>
            </w:tcBorders>
            <w:shd w:val="clear" w:color="auto" w:fill="auto"/>
            <w:hideMark/>
          </w:tcPr>
          <w:p w:rsidR="00791B16" w:rsidRPr="00CD5BA0" w:rsidRDefault="00791B16" w:rsidP="009205CB">
            <w:pPr>
              <w:jc w:val="center"/>
            </w:pPr>
            <w:r w:rsidRPr="00CD5BA0">
              <w:t>XW7BF3HK60S132580</w:t>
            </w:r>
          </w:p>
        </w:tc>
      </w:tr>
      <w:tr w:rsidR="00791B16" w:rsidRPr="006438CD" w:rsidTr="009205CB">
        <w:trPr>
          <w:trHeight w:val="312"/>
        </w:trPr>
        <w:tc>
          <w:tcPr>
            <w:tcW w:w="1076" w:type="dxa"/>
            <w:tcBorders>
              <w:top w:val="nil"/>
              <w:left w:val="single" w:sz="4" w:space="0" w:color="auto"/>
              <w:bottom w:val="single" w:sz="4" w:space="0" w:color="auto"/>
              <w:right w:val="single" w:sz="4" w:space="0" w:color="auto"/>
            </w:tcBorders>
            <w:shd w:val="clear" w:color="auto" w:fill="auto"/>
            <w:hideMark/>
          </w:tcPr>
          <w:p w:rsidR="00791B16" w:rsidRPr="00CD5BA0" w:rsidRDefault="00791B16" w:rsidP="009205CB">
            <w:pPr>
              <w:pStyle w:val="Style8"/>
              <w:widowControl/>
              <w:jc w:val="center"/>
              <w:rPr>
                <w:rStyle w:val="FontStyle20"/>
              </w:rPr>
            </w:pPr>
            <w:r w:rsidRPr="00CD5BA0">
              <w:rPr>
                <w:rStyle w:val="FontStyle20"/>
              </w:rPr>
              <w:t>3</w:t>
            </w:r>
          </w:p>
        </w:tc>
        <w:tc>
          <w:tcPr>
            <w:tcW w:w="2723" w:type="dxa"/>
            <w:tcBorders>
              <w:top w:val="nil"/>
              <w:left w:val="nil"/>
              <w:bottom w:val="single" w:sz="4" w:space="0" w:color="auto"/>
              <w:right w:val="single" w:sz="4" w:space="0" w:color="auto"/>
            </w:tcBorders>
            <w:shd w:val="clear" w:color="auto" w:fill="auto"/>
            <w:hideMark/>
          </w:tcPr>
          <w:p w:rsidR="00791B16" w:rsidRPr="00CD5BA0" w:rsidRDefault="00791B16" w:rsidP="009205CB">
            <w:pPr>
              <w:jc w:val="center"/>
            </w:pPr>
            <w:r w:rsidRPr="00CD5BA0">
              <w:rPr>
                <w:rStyle w:val="FontStyle26"/>
              </w:rPr>
              <w:t xml:space="preserve">Тойота </w:t>
            </w:r>
            <w:proofErr w:type="spellStart"/>
            <w:r w:rsidRPr="00CD5BA0">
              <w:rPr>
                <w:rStyle w:val="FontStyle26"/>
              </w:rPr>
              <w:t>Камри</w:t>
            </w:r>
            <w:proofErr w:type="spellEnd"/>
          </w:p>
        </w:tc>
        <w:tc>
          <w:tcPr>
            <w:tcW w:w="2962" w:type="dxa"/>
            <w:tcBorders>
              <w:top w:val="nil"/>
              <w:left w:val="nil"/>
              <w:bottom w:val="single" w:sz="4" w:space="0" w:color="auto"/>
              <w:right w:val="single" w:sz="4" w:space="0" w:color="auto"/>
            </w:tcBorders>
            <w:shd w:val="clear" w:color="auto" w:fill="auto"/>
            <w:hideMark/>
          </w:tcPr>
          <w:p w:rsidR="00791B16" w:rsidRPr="00CD5BA0" w:rsidRDefault="00791B16" w:rsidP="009205CB">
            <w:pPr>
              <w:pStyle w:val="Style6"/>
              <w:widowControl/>
              <w:spacing w:line="240" w:lineRule="auto"/>
              <w:ind w:firstLine="0"/>
              <w:jc w:val="center"/>
              <w:rPr>
                <w:rStyle w:val="FontStyle19"/>
                <w:b w:val="0"/>
              </w:rPr>
            </w:pPr>
            <w:r w:rsidRPr="00CD5BA0">
              <w:rPr>
                <w:rStyle w:val="FontStyle19"/>
              </w:rPr>
              <w:t>2019</w:t>
            </w:r>
          </w:p>
        </w:tc>
        <w:tc>
          <w:tcPr>
            <w:tcW w:w="3186" w:type="dxa"/>
            <w:tcBorders>
              <w:top w:val="nil"/>
              <w:left w:val="nil"/>
              <w:bottom w:val="single" w:sz="4" w:space="0" w:color="auto"/>
              <w:right w:val="single" w:sz="4" w:space="0" w:color="auto"/>
            </w:tcBorders>
            <w:shd w:val="clear" w:color="auto" w:fill="auto"/>
            <w:hideMark/>
          </w:tcPr>
          <w:p w:rsidR="00791B16" w:rsidRPr="00CD5BA0" w:rsidRDefault="00791B16" w:rsidP="009205CB">
            <w:pPr>
              <w:jc w:val="center"/>
            </w:pPr>
            <w:r w:rsidRPr="00CD5BA0">
              <w:t>XW7BF3HK30S132567</w:t>
            </w:r>
          </w:p>
        </w:tc>
      </w:tr>
      <w:tr w:rsidR="00791B16" w:rsidRPr="006438CD" w:rsidTr="009205CB">
        <w:trPr>
          <w:trHeight w:val="312"/>
        </w:trPr>
        <w:tc>
          <w:tcPr>
            <w:tcW w:w="1076" w:type="dxa"/>
            <w:tcBorders>
              <w:top w:val="single" w:sz="4" w:space="0" w:color="auto"/>
              <w:left w:val="single" w:sz="4" w:space="0" w:color="auto"/>
              <w:bottom w:val="single" w:sz="4" w:space="0" w:color="auto"/>
              <w:right w:val="single" w:sz="4" w:space="0" w:color="auto"/>
            </w:tcBorders>
            <w:shd w:val="clear" w:color="auto" w:fill="auto"/>
          </w:tcPr>
          <w:p w:rsidR="00791B16" w:rsidRPr="00CD5BA0" w:rsidRDefault="00791B16" w:rsidP="009205CB">
            <w:pPr>
              <w:pStyle w:val="Style8"/>
              <w:widowControl/>
              <w:jc w:val="center"/>
              <w:rPr>
                <w:rStyle w:val="FontStyle20"/>
              </w:rPr>
            </w:pPr>
            <w:r w:rsidRPr="00CD5BA0">
              <w:rPr>
                <w:rStyle w:val="FontStyle20"/>
              </w:rPr>
              <w:t>4</w:t>
            </w:r>
          </w:p>
        </w:tc>
        <w:tc>
          <w:tcPr>
            <w:tcW w:w="2723" w:type="dxa"/>
            <w:tcBorders>
              <w:top w:val="single" w:sz="4" w:space="0" w:color="auto"/>
              <w:left w:val="nil"/>
              <w:bottom w:val="single" w:sz="4" w:space="0" w:color="auto"/>
              <w:right w:val="single" w:sz="4" w:space="0" w:color="auto"/>
            </w:tcBorders>
            <w:shd w:val="clear" w:color="auto" w:fill="auto"/>
          </w:tcPr>
          <w:p w:rsidR="00791B16" w:rsidRPr="00CD5BA0" w:rsidRDefault="00791B16" w:rsidP="009205CB">
            <w:pPr>
              <w:jc w:val="center"/>
            </w:pPr>
            <w:r w:rsidRPr="00CD5BA0">
              <w:rPr>
                <w:rStyle w:val="FontStyle26"/>
              </w:rPr>
              <w:t xml:space="preserve">Тойота </w:t>
            </w:r>
            <w:proofErr w:type="spellStart"/>
            <w:r w:rsidRPr="00CD5BA0">
              <w:rPr>
                <w:rStyle w:val="FontStyle26"/>
              </w:rPr>
              <w:t>Камри</w:t>
            </w:r>
            <w:proofErr w:type="spellEnd"/>
          </w:p>
        </w:tc>
        <w:tc>
          <w:tcPr>
            <w:tcW w:w="2962" w:type="dxa"/>
            <w:tcBorders>
              <w:top w:val="single" w:sz="4" w:space="0" w:color="auto"/>
              <w:bottom w:val="single" w:sz="4" w:space="0" w:color="auto"/>
              <w:right w:val="single" w:sz="4" w:space="0" w:color="auto"/>
            </w:tcBorders>
          </w:tcPr>
          <w:p w:rsidR="00791B16" w:rsidRPr="00CD5BA0" w:rsidRDefault="00791B16" w:rsidP="009205CB">
            <w:pPr>
              <w:pStyle w:val="Style6"/>
              <w:widowControl/>
              <w:spacing w:line="240" w:lineRule="auto"/>
              <w:ind w:firstLine="0"/>
              <w:jc w:val="center"/>
              <w:rPr>
                <w:rStyle w:val="FontStyle19"/>
                <w:b w:val="0"/>
              </w:rPr>
            </w:pPr>
            <w:r w:rsidRPr="00CD5BA0">
              <w:rPr>
                <w:rStyle w:val="FontStyle19"/>
              </w:rPr>
              <w:t>2019</w:t>
            </w:r>
          </w:p>
        </w:tc>
        <w:tc>
          <w:tcPr>
            <w:tcW w:w="3186" w:type="dxa"/>
            <w:tcBorders>
              <w:top w:val="single" w:sz="4" w:space="0" w:color="auto"/>
              <w:left w:val="single" w:sz="4" w:space="0" w:color="auto"/>
              <w:bottom w:val="single" w:sz="4" w:space="0" w:color="auto"/>
              <w:right w:val="single" w:sz="4" w:space="0" w:color="auto"/>
            </w:tcBorders>
          </w:tcPr>
          <w:p w:rsidR="00791B16" w:rsidRPr="00CD5BA0" w:rsidRDefault="00791B16" w:rsidP="009205CB">
            <w:pPr>
              <w:jc w:val="center"/>
            </w:pPr>
            <w:r w:rsidRPr="00CD5BA0">
              <w:t>XW7BF3HK20S132558</w:t>
            </w:r>
          </w:p>
        </w:tc>
      </w:tr>
      <w:tr w:rsidR="00791B16" w:rsidRPr="006438CD" w:rsidTr="009205CB">
        <w:trPr>
          <w:trHeight w:val="312"/>
        </w:trPr>
        <w:tc>
          <w:tcPr>
            <w:tcW w:w="1076" w:type="dxa"/>
            <w:tcBorders>
              <w:top w:val="nil"/>
              <w:left w:val="single" w:sz="4" w:space="0" w:color="auto"/>
              <w:bottom w:val="single" w:sz="4" w:space="0" w:color="auto"/>
              <w:right w:val="single" w:sz="4" w:space="0" w:color="auto"/>
            </w:tcBorders>
            <w:shd w:val="clear" w:color="auto" w:fill="auto"/>
          </w:tcPr>
          <w:p w:rsidR="00791B16" w:rsidRPr="00CD5BA0" w:rsidRDefault="00791B16" w:rsidP="009205CB">
            <w:pPr>
              <w:pStyle w:val="Style8"/>
              <w:widowControl/>
              <w:jc w:val="center"/>
              <w:rPr>
                <w:rStyle w:val="FontStyle20"/>
              </w:rPr>
            </w:pPr>
            <w:r w:rsidRPr="00CD5BA0">
              <w:rPr>
                <w:rStyle w:val="FontStyle20"/>
              </w:rPr>
              <w:t>5</w:t>
            </w:r>
          </w:p>
        </w:tc>
        <w:tc>
          <w:tcPr>
            <w:tcW w:w="2723" w:type="dxa"/>
            <w:tcBorders>
              <w:top w:val="nil"/>
              <w:left w:val="nil"/>
              <w:bottom w:val="single" w:sz="4" w:space="0" w:color="auto"/>
              <w:right w:val="single" w:sz="4" w:space="0" w:color="auto"/>
            </w:tcBorders>
            <w:shd w:val="clear" w:color="auto" w:fill="auto"/>
          </w:tcPr>
          <w:p w:rsidR="00791B16" w:rsidRPr="00CD5BA0" w:rsidRDefault="00791B16" w:rsidP="009205CB">
            <w:pPr>
              <w:jc w:val="center"/>
            </w:pPr>
            <w:r w:rsidRPr="00CD5BA0">
              <w:rPr>
                <w:rStyle w:val="FontStyle26"/>
              </w:rPr>
              <w:t xml:space="preserve">Тойота </w:t>
            </w:r>
            <w:proofErr w:type="spellStart"/>
            <w:r w:rsidRPr="00CD5BA0">
              <w:rPr>
                <w:rStyle w:val="FontStyle26"/>
              </w:rPr>
              <w:t>Камри</w:t>
            </w:r>
            <w:proofErr w:type="spellEnd"/>
          </w:p>
        </w:tc>
        <w:tc>
          <w:tcPr>
            <w:tcW w:w="2962" w:type="dxa"/>
            <w:tcBorders>
              <w:top w:val="single" w:sz="4" w:space="0" w:color="auto"/>
              <w:bottom w:val="single" w:sz="4" w:space="0" w:color="auto"/>
              <w:right w:val="single" w:sz="4" w:space="0" w:color="auto"/>
            </w:tcBorders>
          </w:tcPr>
          <w:p w:rsidR="00791B16" w:rsidRPr="00CD5BA0" w:rsidRDefault="00791B16" w:rsidP="009205CB">
            <w:pPr>
              <w:pStyle w:val="Style6"/>
              <w:widowControl/>
              <w:spacing w:line="240" w:lineRule="auto"/>
              <w:ind w:firstLine="0"/>
              <w:jc w:val="center"/>
              <w:rPr>
                <w:rStyle w:val="FontStyle19"/>
                <w:b w:val="0"/>
              </w:rPr>
            </w:pPr>
            <w:r w:rsidRPr="00CD5BA0">
              <w:rPr>
                <w:rStyle w:val="FontStyle19"/>
              </w:rPr>
              <w:t>2019</w:t>
            </w:r>
          </w:p>
        </w:tc>
        <w:tc>
          <w:tcPr>
            <w:tcW w:w="3186" w:type="dxa"/>
            <w:tcBorders>
              <w:top w:val="single" w:sz="4" w:space="0" w:color="auto"/>
              <w:left w:val="single" w:sz="4" w:space="0" w:color="auto"/>
              <w:bottom w:val="single" w:sz="4" w:space="0" w:color="auto"/>
              <w:right w:val="single" w:sz="4" w:space="0" w:color="auto"/>
            </w:tcBorders>
          </w:tcPr>
          <w:p w:rsidR="00791B16" w:rsidRPr="00CD5BA0" w:rsidRDefault="00791B16" w:rsidP="009205CB">
            <w:pPr>
              <w:jc w:val="center"/>
            </w:pPr>
            <w:r w:rsidRPr="00CD5BA0">
              <w:t>XW7BF3HK50S132392</w:t>
            </w:r>
          </w:p>
        </w:tc>
      </w:tr>
    </w:tbl>
    <w:p w:rsidR="00791B16" w:rsidRDefault="00791B16" w:rsidP="00791B16">
      <w:pPr>
        <w:rPr>
          <w:b/>
          <w:sz w:val="28"/>
          <w:szCs w:val="28"/>
        </w:rPr>
      </w:pPr>
    </w:p>
    <w:p w:rsidR="00791B16" w:rsidRPr="0089057C" w:rsidRDefault="00791B16" w:rsidP="00791B16">
      <w:pPr>
        <w:pStyle w:val="Style8"/>
        <w:widowControl/>
        <w:tabs>
          <w:tab w:val="left" w:pos="709"/>
        </w:tabs>
        <w:spacing w:line="240" w:lineRule="auto"/>
        <w:ind w:firstLine="709"/>
        <w:rPr>
          <w:rStyle w:val="FontStyle21"/>
          <w:b/>
          <w:i w:val="0"/>
          <w:sz w:val="26"/>
          <w:szCs w:val="26"/>
        </w:rPr>
      </w:pPr>
      <w:r w:rsidRPr="0089057C">
        <w:rPr>
          <w:rStyle w:val="FontStyle21"/>
          <w:b/>
          <w:sz w:val="26"/>
          <w:szCs w:val="26"/>
        </w:rPr>
        <w:t>2. Требования к выполняемым работам:</w:t>
      </w:r>
    </w:p>
    <w:p w:rsidR="00791B16" w:rsidRPr="00CD5BA0" w:rsidRDefault="00791B16" w:rsidP="00791B16">
      <w:pPr>
        <w:pStyle w:val="Style7"/>
        <w:widowControl/>
        <w:spacing w:line="240" w:lineRule="auto"/>
        <w:ind w:firstLine="0"/>
        <w:rPr>
          <w:rStyle w:val="FontStyle18"/>
          <w:sz w:val="26"/>
          <w:szCs w:val="26"/>
        </w:rPr>
      </w:pPr>
      <w:r w:rsidRPr="00CD5BA0">
        <w:rPr>
          <w:rStyle w:val="FontStyle18"/>
          <w:sz w:val="26"/>
          <w:szCs w:val="26"/>
        </w:rPr>
        <w:t xml:space="preserve">          Техническое обслуживание и ремонт автомобилей осуществляться   авторизованным дилером Тойота с поддержкой заводской гарантии. </w:t>
      </w:r>
    </w:p>
    <w:p w:rsidR="00791B16" w:rsidRPr="00E03791" w:rsidRDefault="00791B16" w:rsidP="00791B16">
      <w:pPr>
        <w:pStyle w:val="Style7"/>
        <w:widowControl/>
        <w:spacing w:line="240" w:lineRule="auto"/>
        <w:ind w:firstLine="709"/>
        <w:rPr>
          <w:rStyle w:val="FontStyle18"/>
          <w:sz w:val="26"/>
          <w:szCs w:val="26"/>
        </w:rPr>
      </w:pPr>
      <w:r w:rsidRPr="00E03791">
        <w:rPr>
          <w:rStyle w:val="FontStyle18"/>
          <w:sz w:val="26"/>
          <w:szCs w:val="26"/>
        </w:rPr>
        <w:t>Исполнитель обеспечивает:</w:t>
      </w:r>
    </w:p>
    <w:p w:rsidR="00791B16" w:rsidRPr="00CD5BA0" w:rsidRDefault="00791B16" w:rsidP="00791B16">
      <w:pPr>
        <w:pStyle w:val="Style6"/>
        <w:widowControl/>
        <w:tabs>
          <w:tab w:val="left" w:pos="878"/>
        </w:tabs>
        <w:spacing w:before="7" w:line="240" w:lineRule="auto"/>
        <w:ind w:right="-40" w:firstLine="709"/>
        <w:rPr>
          <w:rStyle w:val="FontStyle18"/>
          <w:sz w:val="26"/>
          <w:szCs w:val="26"/>
        </w:rPr>
      </w:pPr>
      <w:r>
        <w:rPr>
          <w:rStyle w:val="FontStyle18"/>
          <w:sz w:val="26"/>
          <w:szCs w:val="26"/>
        </w:rPr>
        <w:t>2</w:t>
      </w:r>
      <w:r w:rsidRPr="00E03791">
        <w:rPr>
          <w:rStyle w:val="FontStyle18"/>
          <w:sz w:val="26"/>
          <w:szCs w:val="26"/>
        </w:rPr>
        <w:t xml:space="preserve">.1. </w:t>
      </w:r>
      <w:r>
        <w:rPr>
          <w:rStyle w:val="FontStyle18"/>
          <w:sz w:val="26"/>
          <w:szCs w:val="26"/>
        </w:rPr>
        <w:t xml:space="preserve">Оказание услуг </w:t>
      </w:r>
      <w:r w:rsidRPr="00CD5BA0">
        <w:rPr>
          <w:rStyle w:val="FontStyle18"/>
          <w:sz w:val="26"/>
          <w:szCs w:val="26"/>
        </w:rPr>
        <w:t>на производственной территории сервиса, расположенного на расстоянии не более 15 (пятнадцати) км. от местонахождения Фонда социального страхования Российской Федерации (г. Москва, Орликов пер., д. 3, корп. А).</w:t>
      </w:r>
    </w:p>
    <w:p w:rsidR="00791B16" w:rsidRDefault="00791B16" w:rsidP="00791B16">
      <w:pPr>
        <w:pStyle w:val="Style6"/>
        <w:widowControl/>
        <w:tabs>
          <w:tab w:val="left" w:pos="878"/>
        </w:tabs>
        <w:spacing w:line="240" w:lineRule="auto"/>
        <w:ind w:firstLine="709"/>
        <w:rPr>
          <w:rStyle w:val="FontStyle18"/>
          <w:sz w:val="26"/>
          <w:szCs w:val="26"/>
        </w:rPr>
      </w:pPr>
      <w:r>
        <w:rPr>
          <w:rStyle w:val="FontStyle18"/>
          <w:sz w:val="26"/>
          <w:szCs w:val="26"/>
        </w:rPr>
        <w:t>2</w:t>
      </w:r>
      <w:r w:rsidRPr="00E03791">
        <w:rPr>
          <w:rStyle w:val="FontStyle18"/>
          <w:sz w:val="26"/>
          <w:szCs w:val="26"/>
        </w:rPr>
        <w:t xml:space="preserve">.2. При необходимости, </w:t>
      </w:r>
      <w:r>
        <w:rPr>
          <w:rStyle w:val="FontStyle18"/>
          <w:sz w:val="26"/>
          <w:szCs w:val="26"/>
        </w:rPr>
        <w:t>оказание услуг</w:t>
      </w:r>
      <w:r w:rsidRPr="00E03791">
        <w:rPr>
          <w:rStyle w:val="FontStyle18"/>
          <w:sz w:val="26"/>
          <w:szCs w:val="26"/>
        </w:rPr>
        <w:t xml:space="preserve"> по ремонту и техническому обслуживанию не менее 3 (трех) автомобилей одновременно.</w:t>
      </w:r>
    </w:p>
    <w:p w:rsidR="00791B16" w:rsidRPr="00E03791" w:rsidRDefault="00791B16" w:rsidP="00791B16">
      <w:pPr>
        <w:pStyle w:val="Style7"/>
        <w:widowControl/>
        <w:spacing w:line="240" w:lineRule="auto"/>
        <w:ind w:firstLine="709"/>
        <w:rPr>
          <w:rStyle w:val="FontStyle18"/>
          <w:sz w:val="26"/>
          <w:szCs w:val="26"/>
        </w:rPr>
      </w:pPr>
      <w:r>
        <w:rPr>
          <w:rStyle w:val="FontStyle18"/>
          <w:sz w:val="26"/>
          <w:szCs w:val="26"/>
        </w:rPr>
        <w:t>2</w:t>
      </w:r>
      <w:r w:rsidRPr="00E03791">
        <w:rPr>
          <w:rStyle w:val="FontStyle18"/>
          <w:sz w:val="26"/>
          <w:szCs w:val="26"/>
        </w:rPr>
        <w:t>.3. Охраняемую автомобильную стоянку и помещение для ожидания представителем Заказчика оформления документов.</w:t>
      </w:r>
    </w:p>
    <w:p w:rsidR="00791B16" w:rsidRPr="00E03791" w:rsidRDefault="00791B16" w:rsidP="00791B16">
      <w:pPr>
        <w:pStyle w:val="Style6"/>
        <w:widowControl/>
        <w:tabs>
          <w:tab w:val="left" w:pos="709"/>
          <w:tab w:val="left" w:pos="878"/>
        </w:tabs>
        <w:spacing w:line="240" w:lineRule="auto"/>
        <w:ind w:firstLine="709"/>
        <w:rPr>
          <w:rStyle w:val="FontStyle18"/>
          <w:sz w:val="26"/>
          <w:szCs w:val="26"/>
        </w:rPr>
      </w:pPr>
      <w:r>
        <w:rPr>
          <w:rStyle w:val="FontStyle18"/>
          <w:sz w:val="26"/>
          <w:szCs w:val="26"/>
        </w:rPr>
        <w:t>2</w:t>
      </w:r>
      <w:r w:rsidRPr="00E03791">
        <w:rPr>
          <w:rStyle w:val="FontStyle18"/>
          <w:sz w:val="26"/>
          <w:szCs w:val="26"/>
        </w:rPr>
        <w:t>.4. Предоставление Заказчику, по его требованию, подменного автомобиля того же класса, что и автомобиль, переданный исполнителю для технического обслуживания и ремонта.</w:t>
      </w:r>
    </w:p>
    <w:p w:rsidR="00791B16" w:rsidRPr="00E03791" w:rsidRDefault="00791B16" w:rsidP="00791B16">
      <w:pPr>
        <w:pStyle w:val="Style6"/>
        <w:widowControl/>
        <w:tabs>
          <w:tab w:val="left" w:pos="1001"/>
        </w:tabs>
        <w:spacing w:line="240" w:lineRule="auto"/>
        <w:ind w:firstLine="709"/>
        <w:rPr>
          <w:rStyle w:val="FontStyle18"/>
          <w:sz w:val="26"/>
          <w:szCs w:val="26"/>
        </w:rPr>
      </w:pPr>
      <w:r>
        <w:rPr>
          <w:rStyle w:val="FontStyle18"/>
          <w:sz w:val="26"/>
          <w:szCs w:val="26"/>
        </w:rPr>
        <w:t>2</w:t>
      </w:r>
      <w:r w:rsidRPr="00E03791">
        <w:rPr>
          <w:rStyle w:val="FontStyle18"/>
          <w:sz w:val="26"/>
          <w:szCs w:val="26"/>
        </w:rPr>
        <w:t>.5.</w:t>
      </w:r>
      <w:r w:rsidRPr="00E03791">
        <w:rPr>
          <w:rStyle w:val="FontStyle18"/>
          <w:sz w:val="26"/>
          <w:szCs w:val="26"/>
        </w:rPr>
        <w:tab/>
        <w:t>Предоставление персонального менеджера.</w:t>
      </w:r>
    </w:p>
    <w:p w:rsidR="00791B16" w:rsidRPr="00E03791" w:rsidRDefault="00791B16" w:rsidP="00791B16">
      <w:pPr>
        <w:pStyle w:val="Style6"/>
        <w:widowControl/>
        <w:tabs>
          <w:tab w:val="left" w:pos="878"/>
        </w:tabs>
        <w:spacing w:line="240" w:lineRule="auto"/>
        <w:ind w:firstLine="709"/>
        <w:rPr>
          <w:rStyle w:val="FontStyle18"/>
          <w:sz w:val="26"/>
          <w:szCs w:val="26"/>
        </w:rPr>
      </w:pPr>
      <w:r>
        <w:rPr>
          <w:rStyle w:val="FontStyle18"/>
          <w:sz w:val="26"/>
          <w:szCs w:val="26"/>
        </w:rPr>
        <w:t>2</w:t>
      </w:r>
      <w:r w:rsidRPr="00E03791">
        <w:rPr>
          <w:rStyle w:val="FontStyle18"/>
          <w:sz w:val="26"/>
          <w:szCs w:val="26"/>
        </w:rPr>
        <w:t>.6. Эвакуацию автотранспортных средств Заказчика своими средствами и за свой счет в автосервис Исполнителя для выполнения работ.</w:t>
      </w:r>
    </w:p>
    <w:p w:rsidR="00791B16" w:rsidRDefault="00791B16" w:rsidP="00791B16">
      <w:pPr>
        <w:pStyle w:val="Style6"/>
        <w:widowControl/>
        <w:tabs>
          <w:tab w:val="left" w:pos="878"/>
        </w:tabs>
        <w:spacing w:line="240" w:lineRule="auto"/>
        <w:ind w:firstLine="709"/>
        <w:rPr>
          <w:rStyle w:val="FontStyle18"/>
          <w:sz w:val="26"/>
          <w:szCs w:val="26"/>
        </w:rPr>
      </w:pPr>
      <w:r>
        <w:rPr>
          <w:rStyle w:val="FontStyle18"/>
          <w:sz w:val="26"/>
          <w:szCs w:val="26"/>
        </w:rPr>
        <w:t>2</w:t>
      </w:r>
      <w:r w:rsidRPr="00E03791">
        <w:rPr>
          <w:rStyle w:val="FontStyle18"/>
          <w:sz w:val="26"/>
          <w:szCs w:val="26"/>
        </w:rPr>
        <w:t xml:space="preserve">.7. </w:t>
      </w:r>
      <w:r>
        <w:rPr>
          <w:rStyle w:val="FontStyle18"/>
          <w:sz w:val="26"/>
          <w:szCs w:val="26"/>
        </w:rPr>
        <w:t>Оказание услуг</w:t>
      </w:r>
      <w:r w:rsidRPr="00E03791">
        <w:rPr>
          <w:rStyle w:val="FontStyle18"/>
          <w:sz w:val="26"/>
          <w:szCs w:val="26"/>
        </w:rPr>
        <w:t xml:space="preserve"> по техническому обслуживанию и ремонту автомобилей, в случае необходимости на территории Заказчика.</w:t>
      </w:r>
    </w:p>
    <w:p w:rsidR="00791B16" w:rsidRPr="00E03791" w:rsidRDefault="00791B16" w:rsidP="00791B16">
      <w:pPr>
        <w:pStyle w:val="Style6"/>
        <w:widowControl/>
        <w:tabs>
          <w:tab w:val="left" w:pos="878"/>
        </w:tabs>
        <w:spacing w:line="240" w:lineRule="auto"/>
        <w:ind w:firstLine="709"/>
        <w:rPr>
          <w:rStyle w:val="FontStyle18"/>
          <w:sz w:val="26"/>
          <w:szCs w:val="26"/>
        </w:rPr>
      </w:pPr>
      <w:r>
        <w:rPr>
          <w:rStyle w:val="FontStyle18"/>
          <w:sz w:val="26"/>
          <w:szCs w:val="26"/>
        </w:rPr>
        <w:t>2</w:t>
      </w:r>
      <w:r w:rsidRPr="00E03791">
        <w:rPr>
          <w:rStyle w:val="FontStyle18"/>
          <w:sz w:val="26"/>
          <w:szCs w:val="26"/>
        </w:rPr>
        <w:t>.8.</w:t>
      </w:r>
      <w:r w:rsidRPr="00E03791">
        <w:rPr>
          <w:rStyle w:val="FontStyle18"/>
          <w:sz w:val="26"/>
          <w:szCs w:val="26"/>
        </w:rPr>
        <w:tab/>
        <w:t>Исполнитель осуществляет круглосуточный прием и ремонт автомобилей Заказчика.</w:t>
      </w:r>
    </w:p>
    <w:p w:rsidR="00791B16" w:rsidRPr="00E03791" w:rsidRDefault="00791B16" w:rsidP="00791B16">
      <w:pPr>
        <w:pStyle w:val="Style6"/>
        <w:widowControl/>
        <w:tabs>
          <w:tab w:val="left" w:pos="1015"/>
        </w:tabs>
        <w:spacing w:line="240" w:lineRule="auto"/>
        <w:ind w:firstLine="709"/>
        <w:rPr>
          <w:rStyle w:val="FontStyle18"/>
          <w:sz w:val="26"/>
          <w:szCs w:val="26"/>
        </w:rPr>
      </w:pPr>
      <w:r>
        <w:rPr>
          <w:rStyle w:val="FontStyle18"/>
          <w:sz w:val="26"/>
          <w:szCs w:val="26"/>
        </w:rPr>
        <w:t>2</w:t>
      </w:r>
      <w:r w:rsidRPr="00E03791">
        <w:rPr>
          <w:rStyle w:val="FontStyle18"/>
          <w:sz w:val="26"/>
          <w:szCs w:val="26"/>
        </w:rPr>
        <w:t xml:space="preserve">.9. Оформление заказ-наряда на </w:t>
      </w:r>
      <w:r>
        <w:rPr>
          <w:rStyle w:val="FontStyle18"/>
          <w:sz w:val="26"/>
          <w:szCs w:val="26"/>
        </w:rPr>
        <w:t>оказание услуг</w:t>
      </w:r>
      <w:r w:rsidRPr="00E03791">
        <w:rPr>
          <w:rStyle w:val="FontStyle18"/>
          <w:sz w:val="26"/>
          <w:szCs w:val="26"/>
        </w:rPr>
        <w:t xml:space="preserve"> - в течение 1 (одного)</w:t>
      </w:r>
      <w:r w:rsidRPr="00E03791">
        <w:rPr>
          <w:rStyle w:val="FontStyle18"/>
          <w:sz w:val="26"/>
          <w:szCs w:val="26"/>
        </w:rPr>
        <w:br/>
        <w:t>часа с момента обращения (получения заявки от Заказчика).</w:t>
      </w:r>
    </w:p>
    <w:p w:rsidR="00791B16" w:rsidRPr="00E03791" w:rsidRDefault="00791B16" w:rsidP="00791B16">
      <w:pPr>
        <w:pStyle w:val="Style6"/>
        <w:widowControl/>
        <w:tabs>
          <w:tab w:val="left" w:pos="709"/>
          <w:tab w:val="left" w:pos="1008"/>
        </w:tabs>
        <w:spacing w:line="240" w:lineRule="auto"/>
        <w:ind w:firstLine="709"/>
        <w:rPr>
          <w:rStyle w:val="FontStyle18"/>
          <w:sz w:val="26"/>
          <w:szCs w:val="26"/>
        </w:rPr>
      </w:pPr>
      <w:r>
        <w:rPr>
          <w:rStyle w:val="FontStyle18"/>
          <w:spacing w:val="40"/>
          <w:sz w:val="26"/>
          <w:szCs w:val="26"/>
        </w:rPr>
        <w:t>2</w:t>
      </w:r>
      <w:r w:rsidRPr="00E03791">
        <w:rPr>
          <w:rStyle w:val="FontStyle18"/>
          <w:spacing w:val="40"/>
          <w:sz w:val="26"/>
          <w:szCs w:val="26"/>
        </w:rPr>
        <w:t>.10.</w:t>
      </w:r>
      <w:r w:rsidRPr="00E03791">
        <w:rPr>
          <w:rStyle w:val="FontStyle18"/>
          <w:sz w:val="26"/>
          <w:szCs w:val="26"/>
        </w:rPr>
        <w:t xml:space="preserve">Начало </w:t>
      </w:r>
      <w:r>
        <w:rPr>
          <w:rStyle w:val="FontStyle18"/>
          <w:sz w:val="26"/>
          <w:szCs w:val="26"/>
        </w:rPr>
        <w:t xml:space="preserve">оказания услуг </w:t>
      </w:r>
      <w:r w:rsidRPr="00E03791">
        <w:rPr>
          <w:rStyle w:val="FontStyle18"/>
          <w:sz w:val="26"/>
          <w:szCs w:val="26"/>
        </w:rPr>
        <w:t>– в течение 1 (одного) часа после оформления заказ-наряда.</w:t>
      </w:r>
    </w:p>
    <w:p w:rsidR="00791B16" w:rsidRPr="00E03791" w:rsidRDefault="00791B16" w:rsidP="00791B16">
      <w:pPr>
        <w:pStyle w:val="Style6"/>
        <w:widowControl/>
        <w:tabs>
          <w:tab w:val="left" w:pos="1138"/>
        </w:tabs>
        <w:spacing w:line="240" w:lineRule="auto"/>
        <w:ind w:firstLine="709"/>
        <w:rPr>
          <w:rStyle w:val="FontStyle18"/>
          <w:sz w:val="26"/>
          <w:szCs w:val="26"/>
        </w:rPr>
      </w:pPr>
      <w:r>
        <w:rPr>
          <w:rStyle w:val="FontStyle18"/>
          <w:sz w:val="26"/>
          <w:szCs w:val="26"/>
        </w:rPr>
        <w:t>2</w:t>
      </w:r>
      <w:r w:rsidRPr="00E03791">
        <w:rPr>
          <w:rStyle w:val="FontStyle18"/>
          <w:sz w:val="26"/>
          <w:szCs w:val="26"/>
        </w:rPr>
        <w:t xml:space="preserve">.11. Мойка автотранспортных средств после </w:t>
      </w:r>
      <w:r>
        <w:rPr>
          <w:rStyle w:val="FontStyle18"/>
          <w:sz w:val="26"/>
          <w:szCs w:val="26"/>
        </w:rPr>
        <w:t>оказания услуг</w:t>
      </w:r>
      <w:r w:rsidRPr="00E03791">
        <w:rPr>
          <w:rStyle w:val="FontStyle18"/>
          <w:sz w:val="26"/>
          <w:szCs w:val="26"/>
        </w:rPr>
        <w:t>.</w:t>
      </w:r>
    </w:p>
    <w:p w:rsidR="00791B16" w:rsidRPr="00E03791" w:rsidRDefault="00791B16" w:rsidP="00791B16">
      <w:pPr>
        <w:pStyle w:val="Style7"/>
        <w:widowControl/>
        <w:spacing w:line="240" w:lineRule="auto"/>
        <w:ind w:firstLine="709"/>
        <w:rPr>
          <w:rStyle w:val="FontStyle18"/>
          <w:b/>
          <w:sz w:val="26"/>
          <w:szCs w:val="26"/>
        </w:rPr>
      </w:pPr>
    </w:p>
    <w:p w:rsidR="00791B16" w:rsidRPr="00E03791" w:rsidRDefault="00791B16" w:rsidP="00791B16">
      <w:pPr>
        <w:pStyle w:val="Style7"/>
        <w:widowControl/>
        <w:spacing w:line="240" w:lineRule="auto"/>
        <w:ind w:firstLine="709"/>
        <w:rPr>
          <w:rStyle w:val="FontStyle18"/>
          <w:b/>
          <w:sz w:val="26"/>
          <w:szCs w:val="26"/>
        </w:rPr>
      </w:pPr>
      <w:r>
        <w:rPr>
          <w:rStyle w:val="FontStyle18"/>
          <w:b/>
          <w:sz w:val="26"/>
          <w:szCs w:val="26"/>
        </w:rPr>
        <w:t>3</w:t>
      </w:r>
      <w:r w:rsidRPr="00E03791">
        <w:rPr>
          <w:rStyle w:val="FontStyle18"/>
          <w:b/>
          <w:sz w:val="26"/>
          <w:szCs w:val="26"/>
        </w:rPr>
        <w:t>. Требования к сроку гарантии качества:</w:t>
      </w:r>
    </w:p>
    <w:p w:rsidR="00791B16" w:rsidRPr="00E03791" w:rsidRDefault="00791B16" w:rsidP="00791B16">
      <w:pPr>
        <w:pStyle w:val="Style7"/>
        <w:widowControl/>
        <w:spacing w:line="240" w:lineRule="auto"/>
        <w:ind w:firstLine="709"/>
        <w:rPr>
          <w:rStyle w:val="FontStyle18"/>
          <w:sz w:val="26"/>
          <w:szCs w:val="26"/>
        </w:rPr>
      </w:pPr>
      <w:r w:rsidRPr="00E03791">
        <w:rPr>
          <w:rStyle w:val="FontStyle18"/>
          <w:sz w:val="26"/>
          <w:szCs w:val="26"/>
        </w:rPr>
        <w:lastRenderedPageBreak/>
        <w:t xml:space="preserve">Срок предоставления гарантий качества на </w:t>
      </w:r>
      <w:r>
        <w:rPr>
          <w:rStyle w:val="FontStyle18"/>
          <w:sz w:val="26"/>
          <w:szCs w:val="26"/>
        </w:rPr>
        <w:t>оказанные услуги</w:t>
      </w:r>
      <w:r w:rsidRPr="00E03791">
        <w:rPr>
          <w:rStyle w:val="FontStyle18"/>
          <w:sz w:val="26"/>
          <w:szCs w:val="26"/>
        </w:rPr>
        <w:t xml:space="preserve"> по техническому обслуживанию и ремонту должен составлять не менее 6 месяцев с даты подписания сторонами акта о приемке </w:t>
      </w:r>
      <w:r>
        <w:rPr>
          <w:rStyle w:val="FontStyle18"/>
          <w:sz w:val="26"/>
          <w:szCs w:val="26"/>
        </w:rPr>
        <w:t>оказанных услуг</w:t>
      </w:r>
      <w:r w:rsidRPr="00E03791">
        <w:rPr>
          <w:rStyle w:val="FontStyle18"/>
          <w:sz w:val="26"/>
          <w:szCs w:val="26"/>
        </w:rPr>
        <w:t>.</w:t>
      </w:r>
    </w:p>
    <w:p w:rsidR="00791B16" w:rsidRDefault="00791B16" w:rsidP="00791B16">
      <w:pPr>
        <w:pStyle w:val="Style7"/>
        <w:widowControl/>
        <w:spacing w:line="240" w:lineRule="auto"/>
        <w:ind w:firstLine="709"/>
        <w:rPr>
          <w:rStyle w:val="FontStyle18"/>
          <w:sz w:val="26"/>
          <w:szCs w:val="26"/>
        </w:rPr>
      </w:pPr>
      <w:r w:rsidRPr="00E03791">
        <w:rPr>
          <w:rStyle w:val="FontStyle18"/>
          <w:sz w:val="26"/>
          <w:szCs w:val="26"/>
        </w:rPr>
        <w:t xml:space="preserve">Срок предоставления гарантий качества на оборудование и запасные части должен составлять не менее 6 месяцев с даты подписания сторонами акта о приемке </w:t>
      </w:r>
      <w:r>
        <w:rPr>
          <w:rStyle w:val="FontStyle18"/>
          <w:sz w:val="26"/>
          <w:szCs w:val="26"/>
        </w:rPr>
        <w:t>оказанных услуг.</w:t>
      </w:r>
    </w:p>
    <w:p w:rsidR="00791B16" w:rsidRPr="00D51093" w:rsidRDefault="00791B16" w:rsidP="00791B16">
      <w:pPr>
        <w:pStyle w:val="Style7"/>
        <w:widowControl/>
        <w:spacing w:line="240" w:lineRule="auto"/>
        <w:ind w:firstLine="709"/>
        <w:rPr>
          <w:rStyle w:val="FontStyle21"/>
          <w:b/>
          <w:i w:val="0"/>
          <w:sz w:val="20"/>
          <w:szCs w:val="20"/>
        </w:rPr>
      </w:pPr>
    </w:p>
    <w:p w:rsidR="00791B16" w:rsidRPr="001C27D9" w:rsidRDefault="00791B16" w:rsidP="00791B16">
      <w:pPr>
        <w:pStyle w:val="Style8"/>
        <w:widowControl/>
        <w:tabs>
          <w:tab w:val="left" w:pos="426"/>
        </w:tabs>
        <w:spacing w:line="240" w:lineRule="auto"/>
        <w:ind w:firstLine="709"/>
        <w:rPr>
          <w:rStyle w:val="FontStyle21"/>
          <w:b/>
          <w:i w:val="0"/>
          <w:sz w:val="26"/>
          <w:szCs w:val="26"/>
        </w:rPr>
      </w:pPr>
      <w:r w:rsidRPr="001C27D9">
        <w:rPr>
          <w:rStyle w:val="FontStyle21"/>
          <w:b/>
          <w:sz w:val="26"/>
          <w:szCs w:val="26"/>
        </w:rPr>
        <w:t xml:space="preserve">4. Исполнитель </w:t>
      </w:r>
      <w:r>
        <w:rPr>
          <w:rStyle w:val="FontStyle21"/>
          <w:b/>
          <w:sz w:val="26"/>
          <w:szCs w:val="26"/>
        </w:rPr>
        <w:t>оказывает</w:t>
      </w:r>
      <w:r w:rsidRPr="001C27D9">
        <w:rPr>
          <w:rStyle w:val="FontStyle21"/>
          <w:b/>
          <w:sz w:val="26"/>
          <w:szCs w:val="26"/>
        </w:rPr>
        <w:t xml:space="preserve"> следующие </w:t>
      </w:r>
      <w:r>
        <w:rPr>
          <w:rStyle w:val="FontStyle21"/>
          <w:b/>
          <w:sz w:val="26"/>
          <w:szCs w:val="26"/>
        </w:rPr>
        <w:t>услуги</w:t>
      </w:r>
      <w:r w:rsidRPr="001C27D9">
        <w:rPr>
          <w:rStyle w:val="FontStyle21"/>
          <w:b/>
          <w:sz w:val="26"/>
          <w:szCs w:val="26"/>
        </w:rPr>
        <w:t>:</w:t>
      </w:r>
    </w:p>
    <w:p w:rsidR="00791B16" w:rsidRPr="00E03791" w:rsidRDefault="00791B16" w:rsidP="00791B16">
      <w:pPr>
        <w:keepNext/>
        <w:widowControl w:val="0"/>
        <w:ind w:firstLine="709"/>
        <w:jc w:val="both"/>
        <w:rPr>
          <w:sz w:val="26"/>
          <w:szCs w:val="26"/>
        </w:rPr>
      </w:pPr>
      <w:r w:rsidRPr="00E03791">
        <w:rPr>
          <w:sz w:val="26"/>
          <w:szCs w:val="26"/>
        </w:rPr>
        <w:t xml:space="preserve">Исполнитель должен </w:t>
      </w:r>
      <w:r>
        <w:rPr>
          <w:sz w:val="26"/>
          <w:szCs w:val="26"/>
        </w:rPr>
        <w:t>оказывать услуги</w:t>
      </w:r>
      <w:r w:rsidRPr="00E03791">
        <w:rPr>
          <w:sz w:val="26"/>
          <w:szCs w:val="26"/>
        </w:rPr>
        <w:t xml:space="preserve"> в объеме, установленном заводом-изготовителем, в том числе должны производиться: </w:t>
      </w:r>
    </w:p>
    <w:p w:rsidR="00791B16" w:rsidRPr="00E03791" w:rsidRDefault="00791B16" w:rsidP="00791B16">
      <w:pPr>
        <w:keepNext/>
        <w:widowControl w:val="0"/>
        <w:ind w:firstLine="709"/>
        <w:jc w:val="both"/>
        <w:rPr>
          <w:sz w:val="26"/>
          <w:szCs w:val="26"/>
        </w:rPr>
      </w:pPr>
      <w:r w:rsidRPr="00E03791">
        <w:rPr>
          <w:sz w:val="26"/>
          <w:szCs w:val="26"/>
        </w:rPr>
        <w:t xml:space="preserve">- регламентные работы (по видам технического обслуживания); </w:t>
      </w:r>
    </w:p>
    <w:p w:rsidR="00791B16" w:rsidRPr="00E03791" w:rsidRDefault="00791B16" w:rsidP="00791B16">
      <w:pPr>
        <w:keepNext/>
        <w:widowControl w:val="0"/>
        <w:ind w:firstLine="709"/>
        <w:jc w:val="both"/>
        <w:rPr>
          <w:sz w:val="26"/>
          <w:szCs w:val="26"/>
        </w:rPr>
      </w:pPr>
      <w:r w:rsidRPr="00E03791">
        <w:rPr>
          <w:sz w:val="26"/>
          <w:szCs w:val="26"/>
        </w:rPr>
        <w:t xml:space="preserve">- замена агрегатов, узлов, деталей, комплектующих и другого оборудования, вышедшего из строя и подлежащего замене по условиям гарантий, установленных заводом-изготовителем. </w:t>
      </w:r>
    </w:p>
    <w:p w:rsidR="00791B16" w:rsidRPr="00E03791" w:rsidRDefault="00791B16" w:rsidP="00791B16">
      <w:pPr>
        <w:pStyle w:val="Style11"/>
        <w:widowControl/>
        <w:numPr>
          <w:ilvl w:val="0"/>
          <w:numId w:val="1"/>
        </w:numPr>
        <w:tabs>
          <w:tab w:val="left" w:pos="158"/>
        </w:tabs>
        <w:spacing w:line="240" w:lineRule="auto"/>
        <w:ind w:firstLine="709"/>
        <w:rPr>
          <w:rStyle w:val="FontStyle18"/>
          <w:sz w:val="26"/>
          <w:szCs w:val="26"/>
        </w:rPr>
      </w:pPr>
      <w:r w:rsidRPr="00E03791">
        <w:rPr>
          <w:rStyle w:val="FontStyle18"/>
          <w:sz w:val="26"/>
          <w:szCs w:val="26"/>
        </w:rPr>
        <w:t>производит ремонт любой сложности;</w:t>
      </w:r>
    </w:p>
    <w:p w:rsidR="00791B16" w:rsidRPr="00E03791" w:rsidRDefault="00791B16" w:rsidP="00791B16">
      <w:pPr>
        <w:pStyle w:val="Style11"/>
        <w:widowControl/>
        <w:tabs>
          <w:tab w:val="left" w:pos="158"/>
        </w:tabs>
        <w:spacing w:line="240" w:lineRule="auto"/>
        <w:ind w:firstLine="709"/>
        <w:rPr>
          <w:rStyle w:val="FontStyle18"/>
          <w:sz w:val="26"/>
          <w:szCs w:val="26"/>
        </w:rPr>
      </w:pPr>
      <w:r w:rsidRPr="00E03791">
        <w:rPr>
          <w:rStyle w:val="FontStyle18"/>
          <w:sz w:val="26"/>
          <w:szCs w:val="26"/>
        </w:rPr>
        <w:t>- производит компьютерную диагностику автомобилей любой сложности, диагностику всех узлов и агрегатов.</w:t>
      </w:r>
    </w:p>
    <w:p w:rsidR="00791B16" w:rsidRPr="00E03791" w:rsidRDefault="00791B16" w:rsidP="00791B16">
      <w:pPr>
        <w:pStyle w:val="Style11"/>
        <w:widowControl/>
        <w:tabs>
          <w:tab w:val="left" w:pos="158"/>
        </w:tabs>
        <w:spacing w:line="240" w:lineRule="auto"/>
        <w:ind w:firstLine="709"/>
        <w:rPr>
          <w:rStyle w:val="FontStyle18"/>
          <w:sz w:val="26"/>
          <w:szCs w:val="26"/>
        </w:rPr>
      </w:pPr>
    </w:p>
    <w:p w:rsidR="00791B16" w:rsidRPr="00E03791" w:rsidRDefault="00791B16" w:rsidP="00791B16">
      <w:pPr>
        <w:pStyle w:val="Style11"/>
        <w:widowControl/>
        <w:tabs>
          <w:tab w:val="left" w:pos="158"/>
        </w:tabs>
        <w:spacing w:line="240" w:lineRule="auto"/>
        <w:ind w:firstLine="709"/>
        <w:rPr>
          <w:b/>
          <w:sz w:val="26"/>
          <w:szCs w:val="26"/>
        </w:rPr>
      </w:pPr>
      <w:r>
        <w:rPr>
          <w:rStyle w:val="FontStyle18"/>
          <w:b/>
          <w:sz w:val="26"/>
          <w:szCs w:val="26"/>
        </w:rPr>
        <w:t>4</w:t>
      </w:r>
      <w:r w:rsidRPr="00E03791">
        <w:rPr>
          <w:rStyle w:val="FontStyle18"/>
          <w:b/>
          <w:sz w:val="26"/>
          <w:szCs w:val="26"/>
        </w:rPr>
        <w:t xml:space="preserve">.1. </w:t>
      </w:r>
      <w:r w:rsidRPr="00E03791">
        <w:rPr>
          <w:b/>
          <w:sz w:val="26"/>
          <w:szCs w:val="26"/>
        </w:rPr>
        <w:t xml:space="preserve">Технические требования к </w:t>
      </w:r>
      <w:r>
        <w:rPr>
          <w:b/>
          <w:sz w:val="26"/>
          <w:szCs w:val="26"/>
        </w:rPr>
        <w:t>услугам</w:t>
      </w:r>
      <w:r w:rsidRPr="00E03791">
        <w:rPr>
          <w:b/>
          <w:sz w:val="26"/>
          <w:szCs w:val="26"/>
        </w:rPr>
        <w:t xml:space="preserve">:  </w:t>
      </w:r>
    </w:p>
    <w:p w:rsidR="00791B16" w:rsidRPr="00E03791" w:rsidRDefault="00791B16" w:rsidP="00791B16">
      <w:pPr>
        <w:pStyle w:val="Style11"/>
        <w:widowControl/>
        <w:tabs>
          <w:tab w:val="left" w:pos="158"/>
        </w:tabs>
        <w:spacing w:line="240" w:lineRule="auto"/>
        <w:ind w:firstLine="709"/>
        <w:rPr>
          <w:sz w:val="26"/>
          <w:szCs w:val="26"/>
        </w:rPr>
      </w:pPr>
      <w:r>
        <w:rPr>
          <w:sz w:val="26"/>
          <w:szCs w:val="26"/>
        </w:rPr>
        <w:t>Услуги</w:t>
      </w:r>
      <w:r w:rsidRPr="00E03791">
        <w:rPr>
          <w:sz w:val="26"/>
          <w:szCs w:val="26"/>
        </w:rPr>
        <w:t xml:space="preserve"> по техническому обслуживанию и ремонту автомобилей должны оказываться Исполнителем: </w:t>
      </w:r>
    </w:p>
    <w:p w:rsidR="00791B16" w:rsidRPr="00E03791" w:rsidRDefault="00791B16" w:rsidP="00791B16">
      <w:pPr>
        <w:pStyle w:val="Style11"/>
        <w:widowControl/>
        <w:tabs>
          <w:tab w:val="left" w:pos="158"/>
        </w:tabs>
        <w:spacing w:line="240" w:lineRule="auto"/>
        <w:ind w:firstLine="709"/>
        <w:rPr>
          <w:sz w:val="26"/>
          <w:szCs w:val="26"/>
        </w:rPr>
      </w:pPr>
      <w:r w:rsidRPr="00E03791">
        <w:rPr>
          <w:sz w:val="26"/>
          <w:szCs w:val="26"/>
        </w:rPr>
        <w:t xml:space="preserve">- в соответствии с требованиями, установленными заводом-изготовителем автомобилей; </w:t>
      </w:r>
    </w:p>
    <w:p w:rsidR="00791B16" w:rsidRPr="00E03791" w:rsidRDefault="00791B16" w:rsidP="00791B16">
      <w:pPr>
        <w:pStyle w:val="Style11"/>
        <w:widowControl/>
        <w:tabs>
          <w:tab w:val="left" w:pos="158"/>
        </w:tabs>
        <w:spacing w:line="240" w:lineRule="auto"/>
        <w:ind w:firstLine="709"/>
        <w:rPr>
          <w:sz w:val="26"/>
          <w:szCs w:val="26"/>
        </w:rPr>
      </w:pPr>
      <w:r w:rsidRPr="00E03791">
        <w:rPr>
          <w:sz w:val="26"/>
          <w:szCs w:val="26"/>
        </w:rPr>
        <w:t xml:space="preserve">- с использованием современных компьютеризированных средств диагностики; </w:t>
      </w:r>
    </w:p>
    <w:p w:rsidR="00791B16" w:rsidRPr="00E03791" w:rsidRDefault="00791B16" w:rsidP="00791B16">
      <w:pPr>
        <w:pStyle w:val="Style11"/>
        <w:widowControl/>
        <w:tabs>
          <w:tab w:val="left" w:pos="158"/>
        </w:tabs>
        <w:spacing w:line="240" w:lineRule="auto"/>
        <w:ind w:firstLine="709"/>
        <w:rPr>
          <w:sz w:val="26"/>
          <w:szCs w:val="26"/>
        </w:rPr>
      </w:pPr>
      <w:r w:rsidRPr="00E03791">
        <w:rPr>
          <w:sz w:val="26"/>
          <w:szCs w:val="26"/>
        </w:rPr>
        <w:t xml:space="preserve">- с использованием современного технологического оборудования, метрологических средств и инструментов; </w:t>
      </w:r>
    </w:p>
    <w:p w:rsidR="00791B16" w:rsidRPr="00E03791" w:rsidRDefault="00791B16" w:rsidP="00791B16">
      <w:pPr>
        <w:keepNext/>
        <w:widowControl w:val="0"/>
        <w:ind w:firstLine="709"/>
        <w:jc w:val="both"/>
        <w:rPr>
          <w:sz w:val="26"/>
          <w:szCs w:val="26"/>
        </w:rPr>
      </w:pPr>
      <w:r w:rsidRPr="00E03791">
        <w:rPr>
          <w:sz w:val="26"/>
          <w:szCs w:val="26"/>
        </w:rPr>
        <w:t xml:space="preserve">- автомобили после обслуживания или ремонта должны соответствовать требованиям безопасности и экологическим нормам, установленным законодательством Российской Федерации. </w:t>
      </w:r>
    </w:p>
    <w:p w:rsidR="00791B16" w:rsidRPr="00E03791" w:rsidRDefault="00791B16" w:rsidP="00791B16">
      <w:pPr>
        <w:keepNext/>
        <w:widowControl w:val="0"/>
        <w:ind w:firstLine="709"/>
        <w:jc w:val="both"/>
        <w:rPr>
          <w:sz w:val="26"/>
          <w:szCs w:val="26"/>
        </w:rPr>
      </w:pPr>
    </w:p>
    <w:p w:rsidR="00791B16" w:rsidRPr="00E03791" w:rsidRDefault="00791B16" w:rsidP="00791B16">
      <w:pPr>
        <w:keepNext/>
        <w:widowControl w:val="0"/>
        <w:ind w:firstLine="709"/>
        <w:jc w:val="both"/>
        <w:rPr>
          <w:b/>
          <w:sz w:val="26"/>
          <w:szCs w:val="26"/>
        </w:rPr>
      </w:pPr>
      <w:r>
        <w:rPr>
          <w:rStyle w:val="FontStyle18"/>
          <w:b/>
          <w:sz w:val="26"/>
          <w:szCs w:val="26"/>
        </w:rPr>
        <w:t>4</w:t>
      </w:r>
      <w:r w:rsidRPr="00E03791">
        <w:rPr>
          <w:rStyle w:val="FontStyle18"/>
          <w:b/>
          <w:sz w:val="26"/>
          <w:szCs w:val="26"/>
        </w:rPr>
        <w:t xml:space="preserve">.2. </w:t>
      </w:r>
      <w:r w:rsidRPr="00E03791">
        <w:rPr>
          <w:b/>
          <w:sz w:val="26"/>
          <w:szCs w:val="26"/>
        </w:rPr>
        <w:t xml:space="preserve">Общие требования к </w:t>
      </w:r>
      <w:r>
        <w:rPr>
          <w:b/>
          <w:sz w:val="26"/>
          <w:szCs w:val="26"/>
        </w:rPr>
        <w:t>услугам</w:t>
      </w:r>
      <w:r w:rsidRPr="00E03791">
        <w:rPr>
          <w:b/>
          <w:sz w:val="26"/>
          <w:szCs w:val="26"/>
        </w:rPr>
        <w:t xml:space="preserve">: </w:t>
      </w:r>
    </w:p>
    <w:p w:rsidR="00791B16" w:rsidRPr="00E03791" w:rsidRDefault="00791B16" w:rsidP="00791B16">
      <w:pPr>
        <w:keepNext/>
        <w:widowControl w:val="0"/>
        <w:ind w:firstLine="709"/>
        <w:jc w:val="both"/>
        <w:rPr>
          <w:sz w:val="26"/>
          <w:szCs w:val="26"/>
        </w:rPr>
      </w:pPr>
      <w:r w:rsidRPr="00E03791">
        <w:rPr>
          <w:sz w:val="26"/>
          <w:szCs w:val="26"/>
        </w:rPr>
        <w:t xml:space="preserve">- оборудование, узлы, детали, устройства, запасные части, материалы, устанавливаемые и применяемые в ходе </w:t>
      </w:r>
      <w:r>
        <w:rPr>
          <w:sz w:val="26"/>
          <w:szCs w:val="26"/>
        </w:rPr>
        <w:t>оказания услуг</w:t>
      </w:r>
      <w:r w:rsidRPr="00E03791">
        <w:rPr>
          <w:sz w:val="26"/>
          <w:szCs w:val="26"/>
        </w:rPr>
        <w:t xml:space="preserve"> должны быть оригинальными (рекомендованными заводом-изготовителем), новыми, не восстановленными, не бывшими в употреблении;</w:t>
      </w:r>
    </w:p>
    <w:p w:rsidR="00791B16" w:rsidRPr="00E03791" w:rsidRDefault="00791B16" w:rsidP="00791B16">
      <w:pPr>
        <w:ind w:firstLine="709"/>
        <w:jc w:val="both"/>
        <w:rPr>
          <w:sz w:val="26"/>
          <w:szCs w:val="26"/>
        </w:rPr>
      </w:pPr>
      <w:r w:rsidRPr="00E03791">
        <w:rPr>
          <w:sz w:val="26"/>
          <w:szCs w:val="26"/>
        </w:rPr>
        <w:t xml:space="preserve">- Требования к функциональным характеристикам (потребительским свойствам), упаковке запасных частей и расходных, материалов, применяемых при выполнении </w:t>
      </w:r>
      <w:r>
        <w:rPr>
          <w:sz w:val="26"/>
          <w:szCs w:val="26"/>
        </w:rPr>
        <w:t>р</w:t>
      </w:r>
      <w:r w:rsidRPr="00E03791">
        <w:rPr>
          <w:sz w:val="26"/>
          <w:szCs w:val="26"/>
        </w:rPr>
        <w:t>абот, и иные показатели, связанные с определ</w:t>
      </w:r>
      <w:r>
        <w:rPr>
          <w:sz w:val="26"/>
          <w:szCs w:val="26"/>
        </w:rPr>
        <w:t>ением соответствия оказываемых услуг</w:t>
      </w:r>
      <w:r w:rsidRPr="00E03791">
        <w:rPr>
          <w:sz w:val="26"/>
          <w:szCs w:val="26"/>
        </w:rPr>
        <w:t xml:space="preserve"> потребностям Заказчика:</w:t>
      </w:r>
    </w:p>
    <w:p w:rsidR="00791B16" w:rsidRPr="00E03791" w:rsidRDefault="00791B16" w:rsidP="00791B16">
      <w:pPr>
        <w:ind w:firstLine="709"/>
        <w:jc w:val="both"/>
        <w:rPr>
          <w:sz w:val="26"/>
          <w:szCs w:val="26"/>
        </w:rPr>
      </w:pPr>
      <w:r w:rsidRPr="00E03791">
        <w:rPr>
          <w:sz w:val="26"/>
          <w:szCs w:val="26"/>
        </w:rPr>
        <w:t xml:space="preserve">- Запасные части и расходные материалы, используемые при </w:t>
      </w:r>
      <w:r>
        <w:rPr>
          <w:sz w:val="26"/>
          <w:szCs w:val="26"/>
        </w:rPr>
        <w:t>оказании услуг</w:t>
      </w:r>
      <w:r w:rsidRPr="00E03791">
        <w:rPr>
          <w:sz w:val="26"/>
          <w:szCs w:val="26"/>
        </w:rPr>
        <w:t>, должны быть в оригинальной упаковке, предусмотренной изготовителем. Каждая указанная упаковка должна предотвращать порчу, повреждение и (или) загрязнение используемого товара и содержать маркировку товара, установленную изготовителем данного сервисного товара.</w:t>
      </w:r>
    </w:p>
    <w:p w:rsidR="00791B16" w:rsidRPr="00E03791" w:rsidRDefault="00791B16" w:rsidP="00791B16">
      <w:pPr>
        <w:ind w:firstLine="709"/>
        <w:jc w:val="both"/>
        <w:rPr>
          <w:sz w:val="26"/>
          <w:szCs w:val="26"/>
        </w:rPr>
      </w:pPr>
      <w:r w:rsidRPr="00E03791">
        <w:rPr>
          <w:sz w:val="26"/>
          <w:szCs w:val="26"/>
        </w:rPr>
        <w:t xml:space="preserve">-  Поставка эквивалентного товара (запасные части и расходные материалы, используемые при </w:t>
      </w:r>
      <w:r>
        <w:rPr>
          <w:sz w:val="26"/>
          <w:szCs w:val="26"/>
        </w:rPr>
        <w:t>оказании услуг</w:t>
      </w:r>
      <w:r w:rsidRPr="00E03791">
        <w:rPr>
          <w:sz w:val="26"/>
          <w:szCs w:val="26"/>
        </w:rPr>
        <w:t>) не допускается.</w:t>
      </w:r>
    </w:p>
    <w:p w:rsidR="00791B16" w:rsidRDefault="00791B16" w:rsidP="00791B16">
      <w:pPr>
        <w:keepNext/>
        <w:widowControl w:val="0"/>
        <w:ind w:firstLine="709"/>
        <w:jc w:val="both"/>
        <w:rPr>
          <w:sz w:val="26"/>
          <w:szCs w:val="26"/>
        </w:rPr>
      </w:pPr>
      <w:r w:rsidRPr="00E03791">
        <w:rPr>
          <w:sz w:val="26"/>
          <w:szCs w:val="26"/>
        </w:rPr>
        <w:t xml:space="preserve">- Исполнитель должен гарантировать качество </w:t>
      </w:r>
      <w:r>
        <w:rPr>
          <w:sz w:val="26"/>
          <w:szCs w:val="26"/>
        </w:rPr>
        <w:t>оказания услуг</w:t>
      </w:r>
      <w:r w:rsidRPr="00E03791">
        <w:rPr>
          <w:sz w:val="26"/>
          <w:szCs w:val="26"/>
        </w:rPr>
        <w:t xml:space="preserve"> и соответствие </w:t>
      </w:r>
      <w:r w:rsidRPr="00E03791">
        <w:rPr>
          <w:sz w:val="26"/>
          <w:szCs w:val="26"/>
        </w:rPr>
        <w:lastRenderedPageBreak/>
        <w:t xml:space="preserve">технического состояния автомобилей после </w:t>
      </w:r>
      <w:r>
        <w:rPr>
          <w:sz w:val="26"/>
          <w:szCs w:val="26"/>
        </w:rPr>
        <w:t>оказания услуг</w:t>
      </w:r>
      <w:r w:rsidRPr="00E03791">
        <w:rPr>
          <w:sz w:val="26"/>
          <w:szCs w:val="26"/>
        </w:rPr>
        <w:t xml:space="preserve"> требованиям, установленным законодательством Российской Федерации;</w:t>
      </w:r>
    </w:p>
    <w:p w:rsidR="00791B16" w:rsidRDefault="00791B16" w:rsidP="00791B16">
      <w:pPr>
        <w:keepNext/>
        <w:widowControl w:val="0"/>
        <w:ind w:firstLine="709"/>
        <w:jc w:val="both"/>
        <w:rPr>
          <w:sz w:val="26"/>
          <w:szCs w:val="26"/>
        </w:rPr>
      </w:pPr>
      <w:r w:rsidRPr="00E03791">
        <w:rPr>
          <w:sz w:val="26"/>
          <w:szCs w:val="26"/>
        </w:rPr>
        <w:t xml:space="preserve">- оборудование, узлы, детали, устройства, запасные части, материалы, установленные на автомобили в ходе </w:t>
      </w:r>
      <w:r>
        <w:rPr>
          <w:sz w:val="26"/>
          <w:szCs w:val="26"/>
        </w:rPr>
        <w:t>оказания услуг</w:t>
      </w:r>
      <w:r w:rsidRPr="00E03791">
        <w:rPr>
          <w:sz w:val="26"/>
          <w:szCs w:val="26"/>
        </w:rPr>
        <w:t xml:space="preserve"> и на которые в установленном порядке оформлены рекламации (претензия к качеству, функционированию), подлежат замене в течение 5-ти рабочих дней;</w:t>
      </w:r>
    </w:p>
    <w:p w:rsidR="00791B16" w:rsidRDefault="00791B16" w:rsidP="00791B16">
      <w:pPr>
        <w:keepNext/>
        <w:widowControl w:val="0"/>
        <w:ind w:firstLine="709"/>
        <w:jc w:val="both"/>
        <w:rPr>
          <w:sz w:val="26"/>
          <w:szCs w:val="26"/>
        </w:rPr>
      </w:pPr>
      <w:r w:rsidRPr="00E03791">
        <w:rPr>
          <w:sz w:val="26"/>
          <w:szCs w:val="26"/>
        </w:rPr>
        <w:t>- все эксплуатационные затраты, связанные с исполнением обязательств по рекламациям установленного оборудования, несет Исполнитель.</w:t>
      </w:r>
    </w:p>
    <w:p w:rsidR="00791B16" w:rsidRDefault="00791B16" w:rsidP="00791B16">
      <w:pPr>
        <w:pStyle w:val="Style6"/>
        <w:widowControl/>
        <w:tabs>
          <w:tab w:val="left" w:pos="1138"/>
        </w:tabs>
        <w:spacing w:line="240" w:lineRule="auto"/>
        <w:ind w:firstLine="709"/>
        <w:rPr>
          <w:rStyle w:val="FontStyle18"/>
          <w:sz w:val="26"/>
          <w:szCs w:val="26"/>
        </w:rPr>
      </w:pPr>
      <w:r>
        <w:rPr>
          <w:rFonts w:ascii="Times New Roman" w:hAnsi="Times New Roman"/>
          <w:sz w:val="26"/>
          <w:szCs w:val="26"/>
        </w:rPr>
        <w:t>4</w:t>
      </w:r>
      <w:r w:rsidRPr="00E03791">
        <w:rPr>
          <w:rFonts w:ascii="Times New Roman" w:hAnsi="Times New Roman"/>
          <w:sz w:val="26"/>
          <w:szCs w:val="26"/>
        </w:rPr>
        <w:t xml:space="preserve">.2.1 </w:t>
      </w:r>
      <w:r>
        <w:rPr>
          <w:rStyle w:val="FontStyle18"/>
          <w:sz w:val="26"/>
          <w:szCs w:val="26"/>
        </w:rPr>
        <w:t>Услуги</w:t>
      </w:r>
      <w:r w:rsidRPr="00E03791">
        <w:rPr>
          <w:rStyle w:val="FontStyle18"/>
          <w:sz w:val="26"/>
          <w:szCs w:val="26"/>
        </w:rPr>
        <w:t>, выполняемые в рамках государственного контракта должны удовлетворять требованиям:</w:t>
      </w:r>
    </w:p>
    <w:p w:rsidR="00791B16" w:rsidRDefault="00791B16" w:rsidP="00791B16">
      <w:pPr>
        <w:pStyle w:val="Style6"/>
        <w:widowControl/>
        <w:tabs>
          <w:tab w:val="left" w:pos="1138"/>
        </w:tabs>
        <w:spacing w:line="240" w:lineRule="auto"/>
        <w:ind w:firstLine="709"/>
        <w:rPr>
          <w:rFonts w:ascii="Times New Roman" w:hAnsi="Times New Roman"/>
          <w:sz w:val="26"/>
          <w:szCs w:val="26"/>
          <w:shd w:val="clear" w:color="auto" w:fill="FFFFFF"/>
        </w:rPr>
      </w:pPr>
      <w:r w:rsidRPr="0073495B">
        <w:rPr>
          <w:rStyle w:val="FontStyle18"/>
          <w:sz w:val="26"/>
          <w:szCs w:val="26"/>
        </w:rPr>
        <w:t>- ГОСТ 33997-2016 «</w:t>
      </w:r>
      <w:r w:rsidRPr="0073495B">
        <w:rPr>
          <w:rFonts w:ascii="Times New Roman" w:hAnsi="Times New Roman"/>
          <w:sz w:val="26"/>
          <w:szCs w:val="26"/>
          <w:shd w:val="clear" w:color="auto" w:fill="FFFFFF"/>
        </w:rPr>
        <w:t>Колесные транспортные средства. Требования к безопасности в эксплуатации и методы проверки</w:t>
      </w:r>
      <w:r>
        <w:rPr>
          <w:rFonts w:ascii="Times New Roman" w:hAnsi="Times New Roman"/>
          <w:sz w:val="26"/>
          <w:szCs w:val="26"/>
          <w:shd w:val="clear" w:color="auto" w:fill="FFFFFF"/>
        </w:rPr>
        <w:t>;</w:t>
      </w:r>
    </w:p>
    <w:p w:rsidR="00791B16" w:rsidRDefault="00791B16" w:rsidP="00791B16">
      <w:pPr>
        <w:pStyle w:val="Style6"/>
        <w:widowControl/>
        <w:tabs>
          <w:tab w:val="left" w:pos="1138"/>
        </w:tabs>
        <w:spacing w:line="240" w:lineRule="auto"/>
        <w:ind w:firstLine="709"/>
        <w:rPr>
          <w:rFonts w:ascii="Times New Roman" w:hAnsi="Times New Roman"/>
          <w:spacing w:val="2"/>
          <w:sz w:val="26"/>
          <w:szCs w:val="26"/>
          <w:shd w:val="clear" w:color="auto" w:fill="FFFFFF"/>
        </w:rPr>
      </w:pPr>
      <w:r w:rsidRPr="0073495B">
        <w:rPr>
          <w:rFonts w:ascii="Times New Roman" w:hAnsi="Times New Roman"/>
          <w:sz w:val="26"/>
          <w:szCs w:val="26"/>
          <w:shd w:val="clear" w:color="auto" w:fill="FFFFFF"/>
        </w:rPr>
        <w:t>- РД 37.009.024-92 «</w:t>
      </w:r>
      <w:r w:rsidRPr="0073495B">
        <w:rPr>
          <w:rFonts w:ascii="Times New Roman" w:hAnsi="Times New Roman"/>
          <w:spacing w:val="2"/>
          <w:sz w:val="26"/>
          <w:szCs w:val="26"/>
          <w:shd w:val="clear" w:color="auto" w:fill="FFFFFF"/>
        </w:rPr>
        <w:t>Приемка, ремонт и выпуск из ремонта кузовов легковых автомобилей предприятиями автотехобслуживания»</w:t>
      </w:r>
      <w:r>
        <w:rPr>
          <w:rFonts w:ascii="Times New Roman" w:hAnsi="Times New Roman"/>
          <w:spacing w:val="2"/>
          <w:sz w:val="26"/>
          <w:szCs w:val="26"/>
          <w:shd w:val="clear" w:color="auto" w:fill="FFFFFF"/>
        </w:rPr>
        <w:t>.</w:t>
      </w:r>
    </w:p>
    <w:p w:rsidR="00791B16" w:rsidRDefault="00791B16" w:rsidP="00791B16">
      <w:pPr>
        <w:pStyle w:val="Style6"/>
        <w:widowControl/>
        <w:tabs>
          <w:tab w:val="left" w:pos="1138"/>
        </w:tabs>
        <w:spacing w:line="240" w:lineRule="auto"/>
        <w:ind w:firstLine="709"/>
        <w:rPr>
          <w:rFonts w:ascii="Times New Roman" w:hAnsi="Times New Roman"/>
          <w:spacing w:val="2"/>
          <w:sz w:val="26"/>
          <w:szCs w:val="26"/>
          <w:shd w:val="clear" w:color="auto" w:fill="FFFFFF"/>
        </w:rPr>
      </w:pPr>
    </w:p>
    <w:p w:rsidR="00791B16" w:rsidRPr="00E03791" w:rsidRDefault="00791B16" w:rsidP="00791B16">
      <w:pPr>
        <w:pStyle w:val="Style13"/>
        <w:widowControl/>
        <w:tabs>
          <w:tab w:val="left" w:pos="709"/>
        </w:tabs>
        <w:spacing w:before="98" w:line="240" w:lineRule="auto"/>
        <w:rPr>
          <w:rStyle w:val="FontStyle18"/>
          <w:b/>
          <w:sz w:val="26"/>
          <w:szCs w:val="26"/>
        </w:rPr>
      </w:pPr>
      <w:r>
        <w:rPr>
          <w:rStyle w:val="FontStyle18"/>
          <w:b/>
          <w:sz w:val="26"/>
          <w:szCs w:val="26"/>
        </w:rPr>
        <w:t>4</w:t>
      </w:r>
      <w:r w:rsidRPr="00E03791">
        <w:rPr>
          <w:rStyle w:val="FontStyle18"/>
          <w:b/>
          <w:sz w:val="26"/>
          <w:szCs w:val="26"/>
        </w:rPr>
        <w:t xml:space="preserve">.3. В ходе </w:t>
      </w:r>
      <w:r>
        <w:rPr>
          <w:rStyle w:val="FontStyle18"/>
          <w:b/>
          <w:sz w:val="26"/>
          <w:szCs w:val="26"/>
        </w:rPr>
        <w:t>оказания услуг</w:t>
      </w:r>
      <w:r w:rsidRPr="00E03791">
        <w:rPr>
          <w:rStyle w:val="FontStyle18"/>
          <w:b/>
          <w:sz w:val="26"/>
          <w:szCs w:val="26"/>
        </w:rPr>
        <w:t xml:space="preserve"> Исполнитель должен:</w:t>
      </w:r>
    </w:p>
    <w:p w:rsidR="00791B16" w:rsidRPr="00E03791" w:rsidRDefault="00791B16" w:rsidP="00791B16">
      <w:pPr>
        <w:pStyle w:val="Style11"/>
        <w:widowControl/>
        <w:tabs>
          <w:tab w:val="left" w:pos="288"/>
        </w:tabs>
        <w:spacing w:line="240" w:lineRule="auto"/>
        <w:ind w:firstLine="709"/>
        <w:rPr>
          <w:rStyle w:val="FontStyle19"/>
          <w:sz w:val="26"/>
          <w:szCs w:val="26"/>
        </w:rPr>
      </w:pPr>
      <w:r w:rsidRPr="00E03791">
        <w:rPr>
          <w:rStyle w:val="FontStyle18"/>
          <w:sz w:val="26"/>
          <w:szCs w:val="26"/>
        </w:rPr>
        <w:t xml:space="preserve">- контролировать качество </w:t>
      </w:r>
      <w:r>
        <w:rPr>
          <w:rStyle w:val="FontStyle18"/>
          <w:sz w:val="26"/>
          <w:szCs w:val="26"/>
        </w:rPr>
        <w:t>оказания услуг</w:t>
      </w:r>
      <w:r w:rsidRPr="00E03791">
        <w:rPr>
          <w:rStyle w:val="FontStyle18"/>
          <w:sz w:val="26"/>
          <w:szCs w:val="26"/>
        </w:rPr>
        <w:t>;</w:t>
      </w:r>
    </w:p>
    <w:p w:rsidR="00791B16" w:rsidRPr="00E03791" w:rsidRDefault="00791B16" w:rsidP="00791B16">
      <w:pPr>
        <w:pStyle w:val="Style10"/>
        <w:widowControl/>
        <w:tabs>
          <w:tab w:val="left" w:pos="288"/>
        </w:tabs>
        <w:spacing w:before="7" w:line="240" w:lineRule="auto"/>
        <w:rPr>
          <w:rStyle w:val="FontStyle21"/>
          <w:sz w:val="26"/>
          <w:szCs w:val="26"/>
        </w:rPr>
      </w:pPr>
      <w:r w:rsidRPr="00E03791">
        <w:rPr>
          <w:rStyle w:val="FontStyle18"/>
          <w:sz w:val="26"/>
          <w:szCs w:val="26"/>
        </w:rPr>
        <w:t>- при отсутствии оборудования, узлов, деталей, устройств, запасных частей и материалов в г. Москве незамедлительно (не более трех рабочих дней) осуществить их заказ и доставку с ближайшего имеющего данные запасные части склада Исполнителя;</w:t>
      </w:r>
    </w:p>
    <w:p w:rsidR="00791B16" w:rsidRPr="00E03791" w:rsidRDefault="00791B16" w:rsidP="00791B16">
      <w:pPr>
        <w:pStyle w:val="Style10"/>
        <w:widowControl/>
        <w:tabs>
          <w:tab w:val="left" w:pos="446"/>
        </w:tabs>
        <w:spacing w:before="7" w:line="240" w:lineRule="auto"/>
        <w:rPr>
          <w:rStyle w:val="FontStyle18"/>
          <w:sz w:val="26"/>
          <w:szCs w:val="26"/>
        </w:rPr>
      </w:pPr>
      <w:r w:rsidRPr="00E03791">
        <w:rPr>
          <w:sz w:val="26"/>
          <w:szCs w:val="26"/>
        </w:rPr>
        <w:t xml:space="preserve">- </w:t>
      </w:r>
      <w:r w:rsidRPr="00E03791">
        <w:rPr>
          <w:rStyle w:val="FontStyle18"/>
          <w:sz w:val="26"/>
          <w:szCs w:val="26"/>
        </w:rPr>
        <w:t xml:space="preserve">при </w:t>
      </w:r>
      <w:r>
        <w:rPr>
          <w:rStyle w:val="FontStyle18"/>
          <w:sz w:val="26"/>
          <w:szCs w:val="26"/>
        </w:rPr>
        <w:t>оказании любых услуг</w:t>
      </w:r>
      <w:r w:rsidRPr="00E03791">
        <w:rPr>
          <w:rStyle w:val="FontStyle18"/>
          <w:sz w:val="26"/>
          <w:szCs w:val="26"/>
        </w:rPr>
        <w:t xml:space="preserve"> обеспечить представителю Заказчика возможность наблюдать весь процесс непосредственно в зоне их проведения;</w:t>
      </w:r>
    </w:p>
    <w:p w:rsidR="00791B16" w:rsidRPr="00E03791" w:rsidRDefault="00791B16" w:rsidP="00791B16">
      <w:pPr>
        <w:pStyle w:val="Style10"/>
        <w:widowControl/>
        <w:tabs>
          <w:tab w:val="left" w:pos="446"/>
        </w:tabs>
        <w:spacing w:before="7" w:line="240" w:lineRule="auto"/>
        <w:rPr>
          <w:rStyle w:val="FontStyle20"/>
          <w:sz w:val="26"/>
          <w:szCs w:val="26"/>
        </w:rPr>
      </w:pPr>
      <w:r w:rsidRPr="00E03791">
        <w:rPr>
          <w:rStyle w:val="FontStyle18"/>
          <w:sz w:val="26"/>
          <w:szCs w:val="26"/>
        </w:rPr>
        <w:t>- производить техническое обслуживание по плану технического обслуживания, предусмотренного заводом-изготовителем;</w:t>
      </w:r>
    </w:p>
    <w:p w:rsidR="00791B16" w:rsidRPr="00E03791" w:rsidRDefault="00791B16" w:rsidP="00791B16">
      <w:pPr>
        <w:pStyle w:val="Style10"/>
        <w:widowControl/>
        <w:tabs>
          <w:tab w:val="left" w:pos="295"/>
        </w:tabs>
        <w:spacing w:before="7" w:line="240" w:lineRule="auto"/>
        <w:rPr>
          <w:rStyle w:val="FontStyle21"/>
          <w:sz w:val="26"/>
          <w:szCs w:val="26"/>
        </w:rPr>
      </w:pPr>
      <w:r w:rsidRPr="00E03791">
        <w:rPr>
          <w:sz w:val="26"/>
          <w:szCs w:val="26"/>
        </w:rPr>
        <w:t>-</w:t>
      </w:r>
      <w:r w:rsidRPr="00E03791">
        <w:rPr>
          <w:b/>
          <w:sz w:val="26"/>
          <w:szCs w:val="26"/>
        </w:rPr>
        <w:t xml:space="preserve"> </w:t>
      </w:r>
      <w:r w:rsidRPr="00E03791">
        <w:rPr>
          <w:rStyle w:val="FontStyle18"/>
          <w:sz w:val="26"/>
          <w:szCs w:val="26"/>
        </w:rPr>
        <w:t>выполнять требования завода-изготовителя по техническому обслуживанию и ремонту автомобилей;</w:t>
      </w:r>
    </w:p>
    <w:p w:rsidR="00791B16" w:rsidRPr="00E03791" w:rsidRDefault="00791B16" w:rsidP="00791B16">
      <w:pPr>
        <w:pStyle w:val="Style11"/>
        <w:widowControl/>
        <w:tabs>
          <w:tab w:val="left" w:pos="295"/>
        </w:tabs>
        <w:spacing w:line="240" w:lineRule="auto"/>
        <w:ind w:firstLine="709"/>
        <w:rPr>
          <w:rStyle w:val="FontStyle18"/>
          <w:sz w:val="26"/>
          <w:szCs w:val="26"/>
        </w:rPr>
      </w:pPr>
      <w:r w:rsidRPr="00E03791">
        <w:rPr>
          <w:rStyle w:val="FontStyle18"/>
          <w:sz w:val="26"/>
          <w:szCs w:val="26"/>
        </w:rPr>
        <w:t>-</w:t>
      </w:r>
      <w:r w:rsidRPr="00E03791">
        <w:rPr>
          <w:rStyle w:val="FontStyle18"/>
          <w:b/>
          <w:sz w:val="26"/>
          <w:szCs w:val="26"/>
        </w:rPr>
        <w:t xml:space="preserve"> </w:t>
      </w:r>
      <w:r w:rsidRPr="00E03791">
        <w:rPr>
          <w:rStyle w:val="FontStyle18"/>
          <w:sz w:val="26"/>
          <w:szCs w:val="26"/>
        </w:rPr>
        <w:t>по требованию Заказчика предъявлять соответствующие сертификаты;</w:t>
      </w:r>
    </w:p>
    <w:p w:rsidR="00791B16" w:rsidRPr="00E03791" w:rsidRDefault="00791B16" w:rsidP="00791B16">
      <w:pPr>
        <w:pStyle w:val="Style10"/>
        <w:widowControl/>
        <w:tabs>
          <w:tab w:val="left" w:pos="295"/>
        </w:tabs>
        <w:spacing w:line="240" w:lineRule="auto"/>
        <w:rPr>
          <w:rStyle w:val="FontStyle18"/>
          <w:sz w:val="26"/>
          <w:szCs w:val="26"/>
        </w:rPr>
      </w:pPr>
      <w:r w:rsidRPr="00E03791">
        <w:rPr>
          <w:rStyle w:val="FontStyle18"/>
          <w:sz w:val="26"/>
          <w:szCs w:val="26"/>
        </w:rPr>
        <w:t>- все процедуры по приему автомобилей на техническое обслуживание и ремонт, а также выдачу автомобиля, Исполнитель производит лишь с уполномоченным представителем Заказчика;</w:t>
      </w:r>
    </w:p>
    <w:p w:rsidR="00791B16" w:rsidRDefault="00791B16" w:rsidP="00791B16">
      <w:pPr>
        <w:pStyle w:val="Style10"/>
        <w:widowControl/>
        <w:tabs>
          <w:tab w:val="left" w:pos="295"/>
        </w:tabs>
        <w:spacing w:line="240" w:lineRule="auto"/>
        <w:rPr>
          <w:rStyle w:val="FontStyle18"/>
          <w:sz w:val="26"/>
          <w:szCs w:val="26"/>
        </w:rPr>
      </w:pPr>
      <w:r w:rsidRPr="00E03791">
        <w:rPr>
          <w:rStyle w:val="FontStyle18"/>
          <w:sz w:val="26"/>
          <w:szCs w:val="26"/>
        </w:rPr>
        <w:t>-</w:t>
      </w:r>
      <w:r w:rsidRPr="00E03791">
        <w:rPr>
          <w:rStyle w:val="FontStyle18"/>
          <w:b/>
          <w:sz w:val="26"/>
          <w:szCs w:val="26"/>
        </w:rPr>
        <w:t xml:space="preserve"> </w:t>
      </w:r>
      <w:r w:rsidRPr="00E03791">
        <w:rPr>
          <w:rStyle w:val="FontStyle18"/>
          <w:sz w:val="26"/>
          <w:szCs w:val="26"/>
        </w:rPr>
        <w:t xml:space="preserve">предоставить подробное описание методологии и технологии </w:t>
      </w:r>
      <w:r>
        <w:rPr>
          <w:rStyle w:val="FontStyle18"/>
          <w:sz w:val="26"/>
          <w:szCs w:val="26"/>
        </w:rPr>
        <w:t>оказания услуг</w:t>
      </w:r>
      <w:r w:rsidRPr="00E03791">
        <w:rPr>
          <w:rStyle w:val="FontStyle18"/>
          <w:sz w:val="26"/>
          <w:szCs w:val="26"/>
        </w:rPr>
        <w:t>, входящих в плановое техническое обслуживание, включающее в себя:</w:t>
      </w:r>
    </w:p>
    <w:tbl>
      <w:tblPr>
        <w:tblW w:w="9500" w:type="dxa"/>
        <w:tblInd w:w="93" w:type="dxa"/>
        <w:tblLook w:val="04A0" w:firstRow="1" w:lastRow="0" w:firstColumn="1" w:lastColumn="0" w:noHBand="0" w:noVBand="1"/>
      </w:tblPr>
      <w:tblGrid>
        <w:gridCol w:w="2269"/>
        <w:gridCol w:w="2436"/>
        <w:gridCol w:w="959"/>
        <w:gridCol w:w="958"/>
        <w:gridCol w:w="958"/>
        <w:gridCol w:w="960"/>
        <w:gridCol w:w="960"/>
      </w:tblGrid>
      <w:tr w:rsidR="00791B16" w:rsidRPr="00DB7A4C" w:rsidTr="009205CB">
        <w:trPr>
          <w:trHeight w:val="300"/>
        </w:trPr>
        <w:tc>
          <w:tcPr>
            <w:tcW w:w="4705" w:type="dxa"/>
            <w:gridSpan w:val="2"/>
            <w:tcBorders>
              <w:top w:val="nil"/>
              <w:left w:val="nil"/>
              <w:bottom w:val="nil"/>
              <w:right w:val="nil"/>
            </w:tcBorders>
            <w:shd w:val="clear" w:color="auto" w:fill="auto"/>
            <w:hideMark/>
          </w:tcPr>
          <w:p w:rsidR="00791B16" w:rsidRPr="00DB7A4C" w:rsidRDefault="00791B16" w:rsidP="009205CB">
            <w:pPr>
              <w:rPr>
                <w:b/>
                <w:bCs/>
                <w:color w:val="000000"/>
                <w:sz w:val="26"/>
                <w:szCs w:val="26"/>
              </w:rPr>
            </w:pPr>
          </w:p>
          <w:p w:rsidR="00791B16" w:rsidRPr="00DB7A4C" w:rsidRDefault="00791B16" w:rsidP="009205CB">
            <w:pPr>
              <w:rPr>
                <w:b/>
                <w:bCs/>
                <w:color w:val="000000"/>
                <w:sz w:val="26"/>
                <w:szCs w:val="26"/>
              </w:rPr>
            </w:pPr>
            <w:r w:rsidRPr="00DB7A4C">
              <w:rPr>
                <w:b/>
                <w:bCs/>
                <w:color w:val="000000"/>
                <w:sz w:val="26"/>
                <w:szCs w:val="26"/>
              </w:rPr>
              <w:t>Визуальный осмотр кузова и ЛКП</w:t>
            </w:r>
          </w:p>
        </w:tc>
        <w:tc>
          <w:tcPr>
            <w:tcW w:w="959"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60"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60"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 xml:space="preserve">Замена: </w:t>
            </w:r>
          </w:p>
        </w:tc>
        <w:tc>
          <w:tcPr>
            <w:tcW w:w="2436"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59"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60"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60"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 xml:space="preserve">фильтра воздушного </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фильтра топливного (если применимо)</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4705" w:type="dxa"/>
            <w:gridSpan w:val="2"/>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уровней рабочих жидкостей:</w:t>
            </w:r>
          </w:p>
        </w:tc>
        <w:tc>
          <w:tcPr>
            <w:tcW w:w="959"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60"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c>
          <w:tcPr>
            <w:tcW w:w="960" w:type="dxa"/>
            <w:tcBorders>
              <w:top w:val="nil"/>
              <w:left w:val="nil"/>
              <w:bottom w:val="nil"/>
              <w:right w:val="nil"/>
            </w:tcBorders>
            <w:shd w:val="clear" w:color="auto" w:fill="auto"/>
            <w:hideMark/>
          </w:tcPr>
          <w:p w:rsidR="00791B16" w:rsidRPr="00DB7A4C" w:rsidRDefault="00791B16" w:rsidP="009205CB">
            <w:pPr>
              <w:rPr>
                <w:b/>
                <w:bCs/>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 xml:space="preserve">тормозной системы </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 xml:space="preserve">системы охлаждения </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 xml:space="preserve">системы усилителя руля </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системы стеклоомывателя</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КПП</w:t>
            </w:r>
          </w:p>
        </w:tc>
        <w:tc>
          <w:tcPr>
            <w:tcW w:w="2436"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9"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работы:</w:t>
            </w: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контрольных приборов</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ламп наружного освещения</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lastRenderedPageBreak/>
              <w:t>контрольных ламп</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подсветки щитка приборов</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звукового сигнала</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лампы освещения багажного отделения</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на наличие видимых повреждений, протечек и правильность расположения:</w:t>
            </w: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электропроводки</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масляной магистрали</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трубопроводов</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топливной магистрали</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шлангов</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системы выпуска отработанных газов</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на наличие видимых повреждений и протечек:</w:t>
            </w: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ДВС</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КПП</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насос вакуумный</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 xml:space="preserve">дополнительный </w:t>
            </w:r>
            <w:proofErr w:type="spellStart"/>
            <w:r w:rsidRPr="00DB7A4C">
              <w:rPr>
                <w:color w:val="000000"/>
                <w:sz w:val="26"/>
                <w:szCs w:val="26"/>
              </w:rPr>
              <w:t>отопитель</w:t>
            </w:r>
            <w:proofErr w:type="spellEnd"/>
            <w:r w:rsidRPr="00DB7A4C">
              <w:rPr>
                <w:color w:val="000000"/>
                <w:sz w:val="26"/>
                <w:szCs w:val="26"/>
              </w:rPr>
              <w:t xml:space="preserve"> (при наличии)</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радиаторы</w:t>
            </w:r>
          </w:p>
        </w:tc>
        <w:tc>
          <w:tcPr>
            <w:tcW w:w="2436"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9"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состояния свечей зажигания (для бензиновых ДВС)</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 xml:space="preserve">Проверка АКБ на наличие видимых повреждений и протечек </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Смазка клемм АКБ</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концентрации антифриза</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работы сцепления (для автомобилей с МКПП и РКПП)</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 xml:space="preserve">Проверка работы стояночного тормоза </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 xml:space="preserve">Проверка работы </w:t>
            </w:r>
            <w:proofErr w:type="spellStart"/>
            <w:r w:rsidRPr="00DB7A4C">
              <w:rPr>
                <w:b/>
                <w:bCs/>
                <w:color w:val="000000"/>
                <w:sz w:val="26"/>
                <w:szCs w:val="26"/>
              </w:rPr>
              <w:t>омывателя</w:t>
            </w:r>
            <w:proofErr w:type="spellEnd"/>
            <w:r w:rsidRPr="00DB7A4C">
              <w:rPr>
                <w:b/>
                <w:bCs/>
                <w:color w:val="000000"/>
                <w:sz w:val="26"/>
                <w:szCs w:val="26"/>
              </w:rPr>
              <w:t>/стеклоочистителей переднего и заднего стекол</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 xml:space="preserve">Проверка работы органов управления </w:t>
            </w:r>
            <w:proofErr w:type="spellStart"/>
            <w:r w:rsidRPr="00DB7A4C">
              <w:rPr>
                <w:b/>
                <w:bCs/>
                <w:color w:val="000000"/>
                <w:sz w:val="26"/>
                <w:szCs w:val="26"/>
              </w:rPr>
              <w:t>отопителя</w:t>
            </w:r>
            <w:proofErr w:type="spellEnd"/>
            <w:r w:rsidRPr="00DB7A4C">
              <w:rPr>
                <w:b/>
                <w:bCs/>
                <w:color w:val="000000"/>
                <w:sz w:val="26"/>
                <w:szCs w:val="26"/>
              </w:rPr>
              <w:t>/системы кондиционирования воздуха</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работы/состояния ремней безопасности, пряжек и замков</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работы/смазка замков и петель</w:t>
            </w: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износа (со снятием колес):</w:t>
            </w: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 xml:space="preserve">тормозных колодок </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тормозных дисков</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на наличие видимых повреждений:</w:t>
            </w: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гайки колес</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 xml:space="preserve">колпаки колес (в </w:t>
            </w:r>
            <w:proofErr w:type="spellStart"/>
            <w:r w:rsidRPr="00DB7A4C">
              <w:rPr>
                <w:color w:val="000000"/>
                <w:sz w:val="26"/>
                <w:szCs w:val="26"/>
              </w:rPr>
              <w:t>т.ч</w:t>
            </w:r>
            <w:proofErr w:type="spellEnd"/>
            <w:r w:rsidRPr="00DB7A4C">
              <w:rPr>
                <w:color w:val="000000"/>
                <w:sz w:val="26"/>
                <w:szCs w:val="26"/>
              </w:rPr>
              <w:t>. в местах крепления)</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диски колес</w:t>
            </w:r>
          </w:p>
        </w:tc>
        <w:tc>
          <w:tcPr>
            <w:tcW w:w="2436"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9"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на наличие видимых повреждений/износа/надежность крепления (видимые участки):</w:t>
            </w: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рулевое управление</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шарниры полуосей (</w:t>
            </w:r>
            <w:proofErr w:type="spellStart"/>
            <w:r w:rsidRPr="00DB7A4C">
              <w:rPr>
                <w:color w:val="000000"/>
                <w:sz w:val="26"/>
                <w:szCs w:val="26"/>
              </w:rPr>
              <w:t>ШРУСы</w:t>
            </w:r>
            <w:proofErr w:type="spellEnd"/>
            <w:r w:rsidRPr="00DB7A4C">
              <w:rPr>
                <w:color w:val="000000"/>
                <w:sz w:val="26"/>
                <w:szCs w:val="26"/>
              </w:rPr>
              <w:t>) и защитные чехлы</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51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рычажные механизмы подвески</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днища кузова и ПВХ-покрытия кузова</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шаровые шарниры</w:t>
            </w:r>
          </w:p>
        </w:tc>
        <w:tc>
          <w:tcPr>
            <w:tcW w:w="2436"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9"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58" w:type="dxa"/>
            <w:tcBorders>
              <w:top w:val="nil"/>
              <w:left w:val="nil"/>
              <w:bottom w:val="nil"/>
              <w:right w:val="nil"/>
            </w:tcBorders>
            <w:shd w:val="clear" w:color="auto" w:fill="auto"/>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r w:rsidR="00791B16" w:rsidRPr="00DB7A4C" w:rsidTr="009205CB">
        <w:trPr>
          <w:trHeight w:val="300"/>
        </w:trPr>
        <w:tc>
          <w:tcPr>
            <w:tcW w:w="9500" w:type="dxa"/>
            <w:gridSpan w:val="7"/>
            <w:tcBorders>
              <w:top w:val="nil"/>
              <w:left w:val="nil"/>
              <w:bottom w:val="nil"/>
              <w:right w:val="nil"/>
            </w:tcBorders>
            <w:shd w:val="clear" w:color="auto" w:fill="auto"/>
            <w:hideMark/>
          </w:tcPr>
          <w:p w:rsidR="00791B16" w:rsidRPr="00DB7A4C" w:rsidRDefault="00791B16" w:rsidP="009205CB">
            <w:pPr>
              <w:rPr>
                <w:b/>
                <w:bCs/>
                <w:color w:val="000000"/>
                <w:sz w:val="26"/>
                <w:szCs w:val="26"/>
              </w:rPr>
            </w:pPr>
            <w:r w:rsidRPr="00DB7A4C">
              <w:rPr>
                <w:b/>
                <w:bCs/>
                <w:color w:val="000000"/>
                <w:sz w:val="26"/>
                <w:szCs w:val="26"/>
              </w:rPr>
              <w:t>Проверка износа/состояния и регулировка давления:</w:t>
            </w:r>
          </w:p>
        </w:tc>
      </w:tr>
      <w:tr w:rsidR="00791B16" w:rsidRPr="00DB7A4C" w:rsidTr="009205CB">
        <w:trPr>
          <w:trHeight w:val="300"/>
        </w:trPr>
        <w:tc>
          <w:tcPr>
            <w:tcW w:w="2269" w:type="dxa"/>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шины колес</w:t>
            </w:r>
          </w:p>
        </w:tc>
        <w:tc>
          <w:tcPr>
            <w:tcW w:w="5311" w:type="dxa"/>
            <w:gridSpan w:val="4"/>
            <w:tcBorders>
              <w:top w:val="nil"/>
              <w:left w:val="nil"/>
              <w:bottom w:val="nil"/>
              <w:right w:val="nil"/>
            </w:tcBorders>
            <w:shd w:val="clear" w:color="auto" w:fill="auto"/>
            <w:hideMark/>
          </w:tcPr>
          <w:p w:rsidR="00791B16" w:rsidRPr="00DB7A4C" w:rsidRDefault="00791B16" w:rsidP="009205CB">
            <w:pPr>
              <w:rPr>
                <w:color w:val="000000"/>
                <w:sz w:val="26"/>
                <w:szCs w:val="26"/>
              </w:rPr>
            </w:pPr>
            <w:r w:rsidRPr="00DB7A4C">
              <w:rPr>
                <w:color w:val="000000"/>
                <w:sz w:val="26"/>
                <w:szCs w:val="26"/>
              </w:rPr>
              <w:t>запасное колесо</w:t>
            </w: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c>
          <w:tcPr>
            <w:tcW w:w="960" w:type="dxa"/>
            <w:tcBorders>
              <w:top w:val="nil"/>
              <w:left w:val="nil"/>
              <w:bottom w:val="nil"/>
              <w:right w:val="nil"/>
            </w:tcBorders>
            <w:shd w:val="clear" w:color="auto" w:fill="auto"/>
            <w:noWrap/>
            <w:vAlign w:val="bottom"/>
            <w:hideMark/>
          </w:tcPr>
          <w:p w:rsidR="00791B16" w:rsidRPr="00DB7A4C" w:rsidRDefault="00791B16" w:rsidP="009205CB">
            <w:pPr>
              <w:rPr>
                <w:color w:val="000000"/>
                <w:sz w:val="26"/>
                <w:szCs w:val="26"/>
              </w:rPr>
            </w:pPr>
          </w:p>
        </w:tc>
      </w:tr>
    </w:tbl>
    <w:p w:rsidR="00791B16" w:rsidRDefault="00791B16" w:rsidP="00791B16">
      <w:pPr>
        <w:pStyle w:val="Style10"/>
        <w:widowControl/>
        <w:tabs>
          <w:tab w:val="left" w:pos="295"/>
        </w:tabs>
        <w:spacing w:line="240" w:lineRule="auto"/>
        <w:rPr>
          <w:rStyle w:val="FontStyle18"/>
          <w:sz w:val="26"/>
          <w:szCs w:val="26"/>
        </w:rPr>
      </w:pPr>
    </w:p>
    <w:p w:rsidR="00791B16" w:rsidRDefault="00791B16" w:rsidP="00791B16">
      <w:pPr>
        <w:pStyle w:val="Style10"/>
        <w:widowControl/>
        <w:tabs>
          <w:tab w:val="left" w:pos="295"/>
        </w:tabs>
        <w:spacing w:line="240" w:lineRule="auto"/>
        <w:rPr>
          <w:rStyle w:val="FontStyle18"/>
          <w:sz w:val="26"/>
          <w:szCs w:val="26"/>
        </w:rPr>
      </w:pPr>
    </w:p>
    <w:p w:rsidR="00791B16" w:rsidRDefault="00791B16" w:rsidP="00791B16">
      <w:pPr>
        <w:pStyle w:val="Style10"/>
        <w:widowControl/>
        <w:tabs>
          <w:tab w:val="left" w:pos="295"/>
        </w:tabs>
        <w:spacing w:line="240" w:lineRule="auto"/>
        <w:rPr>
          <w:rStyle w:val="FontStyle18"/>
          <w:sz w:val="26"/>
          <w:szCs w:val="26"/>
        </w:rPr>
      </w:pPr>
    </w:p>
    <w:p w:rsidR="00791B16" w:rsidRPr="00E03791" w:rsidRDefault="00791B16" w:rsidP="00791B16">
      <w:pPr>
        <w:pStyle w:val="Style11"/>
        <w:widowControl/>
        <w:tabs>
          <w:tab w:val="left" w:pos="158"/>
        </w:tabs>
        <w:spacing w:line="240" w:lineRule="auto"/>
        <w:ind w:firstLine="709"/>
        <w:rPr>
          <w:rStyle w:val="FontStyle18"/>
          <w:b/>
          <w:sz w:val="26"/>
          <w:szCs w:val="26"/>
        </w:rPr>
      </w:pPr>
      <w:r>
        <w:rPr>
          <w:rStyle w:val="FontStyle18"/>
          <w:b/>
          <w:sz w:val="26"/>
          <w:szCs w:val="26"/>
        </w:rPr>
        <w:t>4</w:t>
      </w:r>
      <w:r w:rsidRPr="00E03791">
        <w:rPr>
          <w:rStyle w:val="FontStyle18"/>
          <w:b/>
          <w:sz w:val="26"/>
          <w:szCs w:val="26"/>
        </w:rPr>
        <w:t xml:space="preserve">.4. Описание системы контроля качества </w:t>
      </w:r>
      <w:r>
        <w:rPr>
          <w:rStyle w:val="FontStyle18"/>
          <w:b/>
          <w:sz w:val="26"/>
          <w:szCs w:val="26"/>
        </w:rPr>
        <w:t>оказанных услуг</w:t>
      </w:r>
      <w:r w:rsidRPr="00E03791">
        <w:rPr>
          <w:rStyle w:val="FontStyle18"/>
          <w:b/>
          <w:sz w:val="26"/>
          <w:szCs w:val="26"/>
        </w:rPr>
        <w:t>:</w:t>
      </w:r>
    </w:p>
    <w:p w:rsidR="00791B16" w:rsidRPr="00E03791" w:rsidRDefault="00791B16" w:rsidP="00791B16">
      <w:pPr>
        <w:pStyle w:val="Style11"/>
        <w:widowControl/>
        <w:tabs>
          <w:tab w:val="left" w:pos="158"/>
        </w:tabs>
        <w:spacing w:line="240" w:lineRule="auto"/>
        <w:ind w:firstLine="709"/>
        <w:rPr>
          <w:rStyle w:val="FontStyle18"/>
          <w:sz w:val="26"/>
          <w:szCs w:val="26"/>
        </w:rPr>
      </w:pPr>
      <w:r w:rsidRPr="00E03791">
        <w:rPr>
          <w:rStyle w:val="FontStyle18"/>
          <w:sz w:val="26"/>
          <w:szCs w:val="26"/>
        </w:rPr>
        <w:t>- незамедлительно информировать Заказчика об обнаруженных в ходе обслуживания или ремонта по заявке Заказчика каких-либо дополнительных, не отмеченных в заявке неисправностей, с указанием ориентировочной стоимости и сроков устранения неисправностей;</w:t>
      </w:r>
    </w:p>
    <w:p w:rsidR="00791B16" w:rsidRPr="00E03791" w:rsidRDefault="00791B16" w:rsidP="00791B16">
      <w:pPr>
        <w:pStyle w:val="Style11"/>
        <w:widowControl/>
        <w:tabs>
          <w:tab w:val="left" w:pos="281"/>
        </w:tabs>
        <w:spacing w:line="240" w:lineRule="auto"/>
        <w:ind w:firstLine="709"/>
        <w:rPr>
          <w:rStyle w:val="FontStyle18"/>
          <w:sz w:val="26"/>
          <w:szCs w:val="26"/>
        </w:rPr>
      </w:pPr>
      <w:r w:rsidRPr="00E03791">
        <w:rPr>
          <w:rStyle w:val="FontStyle18"/>
          <w:sz w:val="26"/>
          <w:szCs w:val="26"/>
        </w:rPr>
        <w:lastRenderedPageBreak/>
        <w:t>- обеспечивать предоставление Заказчику:</w:t>
      </w:r>
    </w:p>
    <w:p w:rsidR="00791B16" w:rsidRPr="00E03791" w:rsidRDefault="00791B16" w:rsidP="00791B16">
      <w:pPr>
        <w:pStyle w:val="Style11"/>
        <w:widowControl/>
        <w:numPr>
          <w:ilvl w:val="0"/>
          <w:numId w:val="1"/>
        </w:numPr>
        <w:tabs>
          <w:tab w:val="left" w:pos="158"/>
        </w:tabs>
        <w:spacing w:line="240" w:lineRule="auto"/>
        <w:ind w:firstLine="709"/>
        <w:rPr>
          <w:rStyle w:val="FontStyle18"/>
          <w:sz w:val="26"/>
          <w:szCs w:val="26"/>
        </w:rPr>
      </w:pPr>
      <w:r w:rsidRPr="00E03791">
        <w:rPr>
          <w:rStyle w:val="FontStyle18"/>
          <w:sz w:val="26"/>
          <w:szCs w:val="26"/>
        </w:rPr>
        <w:t>консультации специалистов;</w:t>
      </w:r>
    </w:p>
    <w:p w:rsidR="00791B16" w:rsidRDefault="00791B16" w:rsidP="00791B16">
      <w:pPr>
        <w:pStyle w:val="Style11"/>
        <w:widowControl/>
        <w:numPr>
          <w:ilvl w:val="0"/>
          <w:numId w:val="1"/>
        </w:numPr>
        <w:tabs>
          <w:tab w:val="left" w:pos="158"/>
        </w:tabs>
        <w:spacing w:line="240" w:lineRule="auto"/>
        <w:ind w:firstLine="709"/>
        <w:rPr>
          <w:rStyle w:val="FontStyle18"/>
          <w:sz w:val="26"/>
          <w:szCs w:val="26"/>
        </w:rPr>
      </w:pPr>
      <w:r w:rsidRPr="00E03791">
        <w:rPr>
          <w:rStyle w:val="FontStyle18"/>
          <w:sz w:val="26"/>
          <w:szCs w:val="26"/>
        </w:rPr>
        <w:t>прием на сервисную станцию без предварительной записи в течение суток.</w:t>
      </w:r>
    </w:p>
    <w:p w:rsidR="00791B16" w:rsidRPr="00E03791" w:rsidRDefault="00791B16" w:rsidP="00791B16">
      <w:pPr>
        <w:keepNext/>
        <w:widowControl w:val="0"/>
        <w:ind w:firstLine="709"/>
        <w:jc w:val="both"/>
        <w:rPr>
          <w:sz w:val="26"/>
          <w:szCs w:val="26"/>
        </w:rPr>
      </w:pPr>
      <w:r w:rsidRPr="00E03791">
        <w:rPr>
          <w:sz w:val="26"/>
          <w:szCs w:val="26"/>
        </w:rPr>
        <w:t xml:space="preserve">Качество </w:t>
      </w:r>
      <w:r>
        <w:rPr>
          <w:sz w:val="26"/>
          <w:szCs w:val="26"/>
        </w:rPr>
        <w:t>услуг</w:t>
      </w:r>
      <w:r w:rsidRPr="00E03791">
        <w:rPr>
          <w:sz w:val="26"/>
          <w:szCs w:val="26"/>
        </w:rPr>
        <w:t xml:space="preserve"> должно соответствовать нормативной и технической документации, регламентирующей характеристики (показатели) </w:t>
      </w:r>
      <w:r>
        <w:rPr>
          <w:sz w:val="26"/>
          <w:szCs w:val="26"/>
        </w:rPr>
        <w:t>услуг</w:t>
      </w:r>
      <w:r w:rsidRPr="00E03791">
        <w:rPr>
          <w:sz w:val="26"/>
          <w:szCs w:val="26"/>
        </w:rPr>
        <w:t xml:space="preserve">, дилерским соглашениям (разрешениям) и другим параметрам оценки в соответствии с сервисными программами по техническому обслуживанию (регламентным работам) автомобиля, разработанными и рекомендованными (или установленными) заводом-изготовителем автомобиля. </w:t>
      </w:r>
    </w:p>
    <w:p w:rsidR="00791B16" w:rsidRPr="00E03791" w:rsidRDefault="00791B16" w:rsidP="00791B16">
      <w:pPr>
        <w:ind w:firstLine="709"/>
        <w:jc w:val="both"/>
        <w:rPr>
          <w:sz w:val="26"/>
          <w:szCs w:val="26"/>
        </w:rPr>
      </w:pPr>
      <w:r w:rsidRPr="00E03791">
        <w:rPr>
          <w:sz w:val="26"/>
          <w:szCs w:val="26"/>
        </w:rPr>
        <w:t>Заказчик в</w:t>
      </w:r>
      <w:r>
        <w:rPr>
          <w:sz w:val="26"/>
          <w:szCs w:val="26"/>
        </w:rPr>
        <w:t xml:space="preserve"> </w:t>
      </w:r>
      <w:r w:rsidRPr="00E03791">
        <w:rPr>
          <w:sz w:val="26"/>
          <w:szCs w:val="26"/>
        </w:rPr>
        <w:t xml:space="preserve">праве проверять </w:t>
      </w:r>
      <w:r>
        <w:rPr>
          <w:sz w:val="26"/>
          <w:szCs w:val="26"/>
        </w:rPr>
        <w:t>оказание услуг</w:t>
      </w:r>
      <w:r w:rsidRPr="00E03791">
        <w:rPr>
          <w:sz w:val="26"/>
          <w:szCs w:val="26"/>
        </w:rPr>
        <w:t xml:space="preserve"> по скрытым повреждениям без привлечения независимой экспертизы, а силами и средствами </w:t>
      </w:r>
      <w:r>
        <w:rPr>
          <w:sz w:val="26"/>
          <w:szCs w:val="26"/>
        </w:rPr>
        <w:t>И</w:t>
      </w:r>
      <w:r w:rsidRPr="00E03791">
        <w:rPr>
          <w:sz w:val="26"/>
          <w:szCs w:val="26"/>
        </w:rPr>
        <w:t>сполнителя на безвозмездной основе.</w:t>
      </w:r>
    </w:p>
    <w:p w:rsidR="00791B16" w:rsidRDefault="00791B16" w:rsidP="00791B16">
      <w:pPr>
        <w:pStyle w:val="Style8"/>
        <w:widowControl/>
        <w:tabs>
          <w:tab w:val="left" w:pos="709"/>
          <w:tab w:val="left" w:pos="851"/>
          <w:tab w:val="left" w:pos="9781"/>
        </w:tabs>
        <w:spacing w:line="240" w:lineRule="auto"/>
        <w:ind w:firstLine="709"/>
        <w:rPr>
          <w:rStyle w:val="FontStyle21"/>
          <w:i w:val="0"/>
          <w:sz w:val="26"/>
          <w:szCs w:val="26"/>
        </w:rPr>
      </w:pPr>
      <w:r w:rsidRPr="001C27D9">
        <w:rPr>
          <w:rStyle w:val="FontStyle21"/>
          <w:sz w:val="26"/>
          <w:szCs w:val="26"/>
        </w:rPr>
        <w:t>Вся переписка между Исполнителем и заказчиком должна осуществляться в официальном порядке (на бланках организаций, с подписями уполномоченных лиц и печати (при наличии)).</w:t>
      </w:r>
    </w:p>
    <w:p w:rsidR="00791B16" w:rsidRDefault="00791B16" w:rsidP="00791B16">
      <w:pPr>
        <w:pStyle w:val="a3"/>
        <w:ind w:firstLine="709"/>
        <w:jc w:val="both"/>
        <w:rPr>
          <w:szCs w:val="26"/>
        </w:rPr>
      </w:pPr>
      <w:r>
        <w:rPr>
          <w:szCs w:val="26"/>
        </w:rPr>
        <w:t xml:space="preserve">Перечень </w:t>
      </w:r>
      <w:r w:rsidRPr="00D51093">
        <w:rPr>
          <w:szCs w:val="26"/>
        </w:rPr>
        <w:t xml:space="preserve">запасных частей на автомобили Тойота </w:t>
      </w:r>
      <w:proofErr w:type="spellStart"/>
      <w:r w:rsidRPr="00D51093">
        <w:rPr>
          <w:szCs w:val="26"/>
        </w:rPr>
        <w:t>Камри</w:t>
      </w:r>
      <w:proofErr w:type="spellEnd"/>
      <w:r w:rsidRPr="00D51093">
        <w:rPr>
          <w:szCs w:val="26"/>
        </w:rPr>
        <w:t>, не входящих в плановое ТО</w:t>
      </w:r>
      <w:r w:rsidRPr="00D51093">
        <w:rPr>
          <w:rStyle w:val="a7"/>
          <w:bCs/>
          <w:szCs w:val="26"/>
        </w:rPr>
        <w:t xml:space="preserve"> </w:t>
      </w:r>
      <w:r w:rsidRPr="00D51093">
        <w:rPr>
          <w:rStyle w:val="a7"/>
          <w:bCs/>
          <w:szCs w:val="26"/>
        </w:rPr>
        <w:footnoteReference w:id="1"/>
      </w:r>
      <w:r w:rsidRPr="00D51093">
        <w:rPr>
          <w:bCs/>
          <w:szCs w:val="26"/>
          <w:vertAlign w:val="superscript"/>
        </w:rPr>
        <w:t xml:space="preserve"> </w:t>
      </w:r>
    </w:p>
    <w:p w:rsidR="00791B16" w:rsidRPr="008408DC" w:rsidRDefault="00791B16" w:rsidP="00791B16">
      <w:pPr>
        <w:pStyle w:val="Style8"/>
        <w:tabs>
          <w:tab w:val="left" w:pos="0"/>
          <w:tab w:val="left" w:pos="851"/>
          <w:tab w:val="left" w:pos="9781"/>
        </w:tabs>
        <w:rPr>
          <w:rFonts w:ascii="Times New Roman" w:hAnsi="Times New Roman"/>
          <w:bCs/>
          <w:sz w:val="26"/>
          <w:szCs w:val="26"/>
        </w:rPr>
      </w:pPr>
    </w:p>
    <w:p w:rsidR="00791B16" w:rsidRPr="008408DC" w:rsidRDefault="00791B16" w:rsidP="00791B16">
      <w:pPr>
        <w:widowControl w:val="0"/>
        <w:autoSpaceDE w:val="0"/>
        <w:autoSpaceDN w:val="0"/>
        <w:adjustRightInd w:val="0"/>
        <w:ind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p w:rsidR="00791B16" w:rsidRDefault="00791B16" w:rsidP="00791B16">
      <w:pPr>
        <w:widowControl w:val="0"/>
        <w:autoSpaceDE w:val="0"/>
        <w:autoSpaceDN w:val="0"/>
        <w:adjustRightInd w:val="0"/>
        <w:ind w:right="-2" w:firstLine="709"/>
        <w:jc w:val="both"/>
        <w:rPr>
          <w:sz w:val="26"/>
          <w:szCs w:val="26"/>
        </w:rPr>
      </w:pPr>
    </w:p>
    <w:tbl>
      <w:tblPr>
        <w:tblW w:w="10065" w:type="dxa"/>
        <w:tblInd w:w="-147" w:type="dxa"/>
        <w:tblLook w:val="04A0" w:firstRow="1" w:lastRow="0" w:firstColumn="1" w:lastColumn="0" w:noHBand="0" w:noVBand="1"/>
      </w:tblPr>
      <w:tblGrid>
        <w:gridCol w:w="993"/>
        <w:gridCol w:w="2268"/>
        <w:gridCol w:w="5386"/>
        <w:gridCol w:w="1418"/>
      </w:tblGrid>
      <w:tr w:rsidR="00791B16" w:rsidRPr="00567147" w:rsidTr="009205CB">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B16" w:rsidRPr="00567147" w:rsidRDefault="00791B16" w:rsidP="009205CB">
            <w:pPr>
              <w:jc w:val="center"/>
              <w:rPr>
                <w:b/>
                <w:bCs/>
                <w:color w:val="000000"/>
                <w:sz w:val="22"/>
                <w:szCs w:val="22"/>
              </w:rPr>
            </w:pPr>
            <w:r w:rsidRPr="00567147">
              <w:rPr>
                <w:b/>
                <w:bCs/>
                <w:color w:val="000000"/>
                <w:sz w:val="22"/>
                <w:szCs w:val="22"/>
              </w:rPr>
              <w:t xml:space="preserve">№ </w:t>
            </w:r>
          </w:p>
          <w:p w:rsidR="00791B16" w:rsidRPr="00567147" w:rsidRDefault="00791B16" w:rsidP="009205CB">
            <w:pPr>
              <w:jc w:val="center"/>
              <w:rPr>
                <w:b/>
                <w:bCs/>
                <w:color w:val="000000"/>
                <w:sz w:val="22"/>
                <w:szCs w:val="22"/>
              </w:rPr>
            </w:pPr>
            <w:r w:rsidRPr="00567147">
              <w:rPr>
                <w:b/>
                <w:bCs/>
                <w:color w:val="000000"/>
                <w:sz w:val="22"/>
                <w:szCs w:val="22"/>
              </w:rPr>
              <w:t>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B16" w:rsidRPr="00567147" w:rsidRDefault="00791B16" w:rsidP="009205CB">
            <w:pPr>
              <w:jc w:val="center"/>
              <w:rPr>
                <w:b/>
                <w:bCs/>
                <w:color w:val="000000"/>
                <w:sz w:val="22"/>
                <w:szCs w:val="22"/>
              </w:rPr>
            </w:pPr>
            <w:r w:rsidRPr="00567147">
              <w:rPr>
                <w:b/>
                <w:bCs/>
                <w:color w:val="000000"/>
                <w:sz w:val="22"/>
                <w:szCs w:val="22"/>
              </w:rPr>
              <w:t>Каталожный номер</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B16" w:rsidRPr="00567147" w:rsidRDefault="00791B16" w:rsidP="009205CB">
            <w:pPr>
              <w:jc w:val="center"/>
              <w:rPr>
                <w:b/>
                <w:bCs/>
                <w:color w:val="000000"/>
                <w:sz w:val="22"/>
                <w:szCs w:val="22"/>
              </w:rPr>
            </w:pPr>
            <w:r w:rsidRPr="00567147">
              <w:rPr>
                <w:b/>
                <w:bCs/>
                <w:color w:val="000000"/>
                <w:sz w:val="22"/>
                <w:szCs w:val="22"/>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1B16" w:rsidRPr="00567147" w:rsidRDefault="00791B16" w:rsidP="009205CB">
            <w:pPr>
              <w:jc w:val="center"/>
              <w:rPr>
                <w:b/>
                <w:bCs/>
                <w:color w:val="000000"/>
                <w:sz w:val="22"/>
                <w:szCs w:val="22"/>
              </w:rPr>
            </w:pPr>
            <w:r w:rsidRPr="00567147">
              <w:rPr>
                <w:b/>
                <w:bCs/>
                <w:color w:val="000000"/>
                <w:sz w:val="22"/>
                <w:szCs w:val="22"/>
              </w:rPr>
              <w:t> </w:t>
            </w:r>
          </w:p>
        </w:tc>
      </w:tr>
      <w:tr w:rsidR="00791B16" w:rsidRPr="00567147" w:rsidTr="009205CB">
        <w:trPr>
          <w:trHeight w:val="6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91B16" w:rsidRPr="00567147" w:rsidRDefault="00791B16" w:rsidP="009205CB">
            <w:pPr>
              <w:rPr>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1B16" w:rsidRPr="00567147" w:rsidRDefault="00791B16" w:rsidP="009205CB">
            <w:pPr>
              <w:rPr>
                <w:b/>
                <w:bCs/>
                <w:color w:val="000000"/>
                <w:sz w:val="22"/>
                <w:szCs w:val="22"/>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91B16" w:rsidRPr="00567147" w:rsidRDefault="00791B16" w:rsidP="009205CB">
            <w:pPr>
              <w:rPr>
                <w:b/>
                <w:bCs/>
                <w:color w:val="000000"/>
                <w:sz w:val="22"/>
                <w:szCs w:val="22"/>
              </w:rPr>
            </w:pPr>
          </w:p>
        </w:tc>
        <w:tc>
          <w:tcPr>
            <w:tcW w:w="1418" w:type="dxa"/>
            <w:tcBorders>
              <w:top w:val="nil"/>
              <w:left w:val="nil"/>
              <w:bottom w:val="single" w:sz="4" w:space="0" w:color="auto"/>
              <w:right w:val="single" w:sz="4" w:space="0" w:color="auto"/>
            </w:tcBorders>
            <w:shd w:val="clear" w:color="auto" w:fill="auto"/>
            <w:vAlign w:val="bottom"/>
            <w:hideMark/>
          </w:tcPr>
          <w:p w:rsidR="00791B16" w:rsidRPr="00567147" w:rsidRDefault="00791B16" w:rsidP="009205CB">
            <w:pPr>
              <w:jc w:val="center"/>
              <w:rPr>
                <w:b/>
                <w:bCs/>
                <w:color w:val="000000"/>
                <w:sz w:val="22"/>
                <w:szCs w:val="22"/>
              </w:rPr>
            </w:pPr>
            <w:r w:rsidRPr="00567147">
              <w:rPr>
                <w:b/>
                <w:bCs/>
                <w:color w:val="000000"/>
                <w:sz w:val="22"/>
                <w:szCs w:val="22"/>
              </w:rPr>
              <w:t>Единица измерения</w:t>
            </w:r>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28800YZZHY</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аккумулятор (80D26L) 70Ah</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485108Z334</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амортизатор перед</w:t>
            </w:r>
            <w:r>
              <w:rPr>
                <w:color w:val="000000"/>
                <w:sz w:val="22"/>
                <w:szCs w:val="22"/>
              </w:rPr>
              <w:t>ний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4853006A50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амортизатор задни</w:t>
            </w:r>
            <w:r>
              <w:rPr>
                <w:color w:val="000000"/>
                <w:sz w:val="22"/>
                <w:szCs w:val="22"/>
              </w:rPr>
              <w:t>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5344006200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амортизатор капота</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521590X921</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бампер задний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5216906190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НИЖ.ЧАСТЬ ЗАД.БАМПЕР</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521190X946</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бампер передний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8</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6700233250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дверь передняя</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9</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6700406310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дверь задняя</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10</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4351233150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диск </w:t>
            </w:r>
            <w:proofErr w:type="spellStart"/>
            <w:r w:rsidRPr="00567147">
              <w:rPr>
                <w:color w:val="000000"/>
                <w:sz w:val="22"/>
                <w:szCs w:val="22"/>
              </w:rPr>
              <w:t>торм</w:t>
            </w:r>
            <w:proofErr w:type="spellEnd"/>
            <w:r w:rsidRPr="00567147">
              <w:rPr>
                <w:color w:val="000000"/>
                <w:sz w:val="22"/>
                <w:szCs w:val="22"/>
              </w:rPr>
              <w:t xml:space="preserve"> пер</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11</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4243178010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диск </w:t>
            </w:r>
            <w:proofErr w:type="spellStart"/>
            <w:r w:rsidRPr="00567147">
              <w:rPr>
                <w:color w:val="000000"/>
                <w:sz w:val="22"/>
                <w:szCs w:val="22"/>
              </w:rPr>
              <w:t>торм</w:t>
            </w:r>
            <w:proofErr w:type="spellEnd"/>
            <w:r w:rsidRPr="00567147">
              <w:rPr>
                <w:color w:val="000000"/>
                <w:sz w:val="22"/>
                <w:szCs w:val="22"/>
              </w:rPr>
              <w:t xml:space="preserve"> </w:t>
            </w:r>
            <w:proofErr w:type="spellStart"/>
            <w:r w:rsidRPr="00567147">
              <w:rPr>
                <w:color w:val="000000"/>
                <w:sz w:val="22"/>
                <w:szCs w:val="22"/>
              </w:rPr>
              <w:t>задн</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12</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8794033D70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зеркало корпус</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13</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8790733190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зерк</w:t>
            </w:r>
            <w:r>
              <w:rPr>
                <w:color w:val="000000"/>
                <w:sz w:val="22"/>
                <w:szCs w:val="22"/>
              </w:rPr>
              <w:t>а</w:t>
            </w:r>
            <w:r w:rsidRPr="00567147">
              <w:rPr>
                <w:color w:val="000000"/>
                <w:sz w:val="22"/>
                <w:szCs w:val="22"/>
              </w:rPr>
              <w:t>льн</w:t>
            </w:r>
            <w:r>
              <w:rPr>
                <w:color w:val="000000"/>
                <w:sz w:val="22"/>
                <w:szCs w:val="22"/>
              </w:rPr>
              <w:t>ый</w:t>
            </w:r>
            <w:r w:rsidRPr="00567147">
              <w:rPr>
                <w:color w:val="000000"/>
                <w:sz w:val="22"/>
                <w:szCs w:val="22"/>
              </w:rPr>
              <w:t xml:space="preserve"> элемент</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14</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8794533030C0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крышка зеркала</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15</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5330106380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капот</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16</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446533480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колодки передние</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17</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446633220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колодки задние</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18</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6440133760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крышка багажника</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19</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5380233200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крыло переднее</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20</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6160206370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крыло заднее L</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21</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8535433020C0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крышка форс </w:t>
            </w:r>
            <w:proofErr w:type="spellStart"/>
            <w:r w:rsidRPr="00567147">
              <w:rPr>
                <w:color w:val="000000"/>
                <w:sz w:val="22"/>
                <w:szCs w:val="22"/>
              </w:rPr>
              <w:t>омывателя</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22</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8520833120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proofErr w:type="spellStart"/>
            <w:r w:rsidRPr="00567147">
              <w:rPr>
                <w:color w:val="000000"/>
                <w:sz w:val="22"/>
                <w:szCs w:val="22"/>
              </w:rPr>
              <w:t>актуатор</w:t>
            </w:r>
            <w:proofErr w:type="spellEnd"/>
            <w:r w:rsidRPr="00567147">
              <w:rPr>
                <w:color w:val="000000"/>
                <w:sz w:val="22"/>
                <w:szCs w:val="22"/>
              </w:rPr>
              <w:t xml:space="preserve"> омыв. </w:t>
            </w:r>
            <w:r>
              <w:rPr>
                <w:color w:val="000000"/>
                <w:sz w:val="22"/>
                <w:szCs w:val="22"/>
              </w:rPr>
              <w:t>Ф</w:t>
            </w:r>
            <w:r w:rsidRPr="00567147">
              <w:rPr>
                <w:color w:val="000000"/>
                <w:sz w:val="22"/>
                <w:szCs w:val="22"/>
              </w:rPr>
              <w:t>ар</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23</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5380633080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подкрылок передний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24</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1640025130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радиатор </w:t>
            </w:r>
            <w:proofErr w:type="spellStart"/>
            <w:r w:rsidRPr="00567147">
              <w:rPr>
                <w:color w:val="000000"/>
                <w:sz w:val="22"/>
                <w:szCs w:val="22"/>
              </w:rPr>
              <w:t>двс</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25</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884A033010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радиатор кондиц</w:t>
            </w:r>
            <w:r>
              <w:rPr>
                <w:color w:val="000000"/>
                <w:sz w:val="22"/>
                <w:szCs w:val="22"/>
              </w:rPr>
              <w:t>ионера</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26</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5310233220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РЕШЕТКА РАДИАТОРА НИЖНЯЯ</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27</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5310133540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решетка радиатора</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28</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8118533D70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фара передняя</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29</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8156033690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фара задняя на крыле </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30</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8158033340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фара задняя крыш. </w:t>
            </w:r>
            <w:r>
              <w:rPr>
                <w:color w:val="000000"/>
                <w:sz w:val="22"/>
                <w:szCs w:val="22"/>
              </w:rPr>
              <w:t>б</w:t>
            </w:r>
            <w:r w:rsidRPr="00567147">
              <w:rPr>
                <w:color w:val="000000"/>
                <w:sz w:val="22"/>
                <w:szCs w:val="22"/>
              </w:rPr>
              <w:t>аг.</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31</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8122048051</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фара противотуман</w:t>
            </w:r>
            <w:r>
              <w:rPr>
                <w:color w:val="000000"/>
                <w:sz w:val="22"/>
                <w:szCs w:val="22"/>
              </w:rPr>
              <w:t>ная</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32</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04152YZZA1</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фил</w:t>
            </w:r>
            <w:r>
              <w:rPr>
                <w:color w:val="000000"/>
                <w:sz w:val="22"/>
                <w:szCs w:val="22"/>
              </w:rPr>
              <w:t>ьтр</w:t>
            </w:r>
            <w:r w:rsidRPr="00567147">
              <w:rPr>
                <w:color w:val="000000"/>
                <w:sz w:val="22"/>
                <w:szCs w:val="22"/>
              </w:rPr>
              <w:t xml:space="preserve"> масляный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33</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1780125020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фил</w:t>
            </w:r>
            <w:r>
              <w:rPr>
                <w:color w:val="000000"/>
                <w:sz w:val="22"/>
                <w:szCs w:val="22"/>
              </w:rPr>
              <w:t>ьтр</w:t>
            </w:r>
            <w:r w:rsidRPr="00567147">
              <w:rPr>
                <w:color w:val="000000"/>
                <w:sz w:val="22"/>
                <w:szCs w:val="22"/>
              </w:rPr>
              <w:t xml:space="preserve"> воздушный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34</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7702433330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фил</w:t>
            </w:r>
            <w:r>
              <w:rPr>
                <w:color w:val="000000"/>
                <w:sz w:val="22"/>
                <w:szCs w:val="22"/>
              </w:rPr>
              <w:t>ьтр</w:t>
            </w:r>
            <w:r w:rsidRPr="00567147">
              <w:rPr>
                <w:color w:val="000000"/>
                <w:sz w:val="22"/>
                <w:szCs w:val="22"/>
              </w:rPr>
              <w:t xml:space="preserve"> топливный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35</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87139YZZ33</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ФИЛЬТР САЛОНА БУМАЖНЫЙ CAMRY 2018</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36</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8713958010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Фил</w:t>
            </w:r>
            <w:r>
              <w:rPr>
                <w:color w:val="000000"/>
                <w:sz w:val="22"/>
                <w:szCs w:val="22"/>
              </w:rPr>
              <w:t xml:space="preserve">ьтр </w:t>
            </w:r>
            <w:r w:rsidRPr="00567147">
              <w:rPr>
                <w:color w:val="000000"/>
                <w:sz w:val="22"/>
                <w:szCs w:val="22"/>
              </w:rPr>
              <w:t>салонный угольный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lastRenderedPageBreak/>
              <w:t>37</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7702433330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ФИЛЬТР ТОПЛИВНЫЙ CAMRY 2018 2.0/2.5</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38</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8522206210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щетка </w:t>
            </w:r>
            <w:proofErr w:type="spellStart"/>
            <w:r w:rsidRPr="00567147">
              <w:rPr>
                <w:color w:val="000000"/>
                <w:sz w:val="22"/>
                <w:szCs w:val="22"/>
              </w:rPr>
              <w:t>стеклоочист</w:t>
            </w:r>
            <w:proofErr w:type="spellEnd"/>
            <w:r w:rsidRPr="00567147">
              <w:rPr>
                <w:color w:val="000000"/>
                <w:sz w:val="22"/>
                <w:szCs w:val="22"/>
              </w:rPr>
              <w:t xml:space="preserve"> л</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39</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8521206210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щетка </w:t>
            </w:r>
            <w:proofErr w:type="spellStart"/>
            <w:r w:rsidRPr="00567147">
              <w:rPr>
                <w:color w:val="000000"/>
                <w:sz w:val="22"/>
                <w:szCs w:val="22"/>
              </w:rPr>
              <w:t>стеклоочист</w:t>
            </w:r>
            <w:proofErr w:type="spellEnd"/>
            <w:r w:rsidRPr="00567147">
              <w:rPr>
                <w:color w:val="000000"/>
                <w:sz w:val="22"/>
                <w:szCs w:val="22"/>
              </w:rPr>
              <w:t xml:space="preserve"> п</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40</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9030108020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КОЛЬЦО ТФ</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41</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9030115024</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КОЛЬЦО ТФ</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42</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9030104013</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КОЛЬЦО ТФ</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43</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9008043037</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ШАЙБА МАСЛОСЛИВНОЙ ПРОБКИ</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44</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ET200907RU#</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КАРТОЧКА ЗАМЕНЫ МАСЛА</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45</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9091901286</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СВЕЧА ЗАЖИГАНИЯ</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46</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8713958010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ФИЛЬТР САЛОНА УГОЛЬНЫЙ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47</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PW21006000C0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КОВРЫ САЛОНА ТЕКСТИЛЬНЫЕ, CAMRY 2018</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48</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 xml:space="preserve">PW24106000 </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КОВРИК БАГАЖНИКА, CAMRY 2018, ЧЕРНЫЙ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49</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 xml:space="preserve">PU06003180EP </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БРЫЗГОВИКИ, CAMRY 2018</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50</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 xml:space="preserve">Сервис-комплект </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Сервис-комплект</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51</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PZQ1533140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ДЕФЛЕКТОР КАПОТА, CAMRY 18</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52</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816233810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ДЕФЛЕКТОРЫ ОКОН CAMRY 2018</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53</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 xml:space="preserve">IV-DE-CACH </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ДЕФЛЕКТОРЫ ОКОН CAMRY V 70 (2018--&gt;) 4шт. </w:t>
            </w:r>
            <w:proofErr w:type="spellStart"/>
            <w:r w:rsidRPr="00567147">
              <w:rPr>
                <w:color w:val="000000"/>
                <w:sz w:val="22"/>
                <w:szCs w:val="22"/>
              </w:rPr>
              <w:t>sed</w:t>
            </w:r>
            <w:proofErr w:type="spellEnd"/>
            <w:r w:rsidRPr="00567147">
              <w:rPr>
                <w:color w:val="000000"/>
                <w:sz w:val="22"/>
                <w:szCs w:val="22"/>
              </w:rPr>
              <w:t xml:space="preserve"> с хром полосой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54</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 xml:space="preserve">Комплект тонировочный </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Комплект тонировочный</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55</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Johnson</w:t>
            </w:r>
            <w:proofErr w:type="spellEnd"/>
            <w:r w:rsidRPr="00567147">
              <w:rPr>
                <w:color w:val="000000"/>
                <w:sz w:val="22"/>
                <w:szCs w:val="22"/>
              </w:rPr>
              <w:t xml:space="preserve"> SP 05 PS</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Плёнка тонировочная </w:t>
            </w:r>
            <w:proofErr w:type="spellStart"/>
            <w:r w:rsidRPr="00567147">
              <w:rPr>
                <w:color w:val="000000"/>
                <w:sz w:val="22"/>
                <w:szCs w:val="22"/>
              </w:rPr>
              <w:t>Johnson</w:t>
            </w:r>
            <w:proofErr w:type="spellEnd"/>
            <w:r w:rsidRPr="00567147">
              <w:rPr>
                <w:color w:val="000000"/>
                <w:sz w:val="22"/>
                <w:szCs w:val="22"/>
              </w:rPr>
              <w:t xml:space="preserve"> SP 05 PS (1,52х30,48м)</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56</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 xml:space="preserve">111.9518.2 </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ЗАЩИТА КАРТЕРА TOYOTA CAMRY NG V70   V- 2,0/ 2,5 /3,5 (сталь) 2018--&gt; NEW</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57</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PANDORA DX 90 B</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АВТОСИГНАЛИЗАЦИЯ PANDORA DX 90 B (</w:t>
            </w:r>
            <w:proofErr w:type="spellStart"/>
            <w:r w:rsidRPr="00567147">
              <w:rPr>
                <w:color w:val="000000"/>
                <w:sz w:val="22"/>
                <w:szCs w:val="22"/>
              </w:rPr>
              <w:t>can</w:t>
            </w:r>
            <w:proofErr w:type="spellEnd"/>
            <w:r w:rsidRPr="00567147">
              <w:rPr>
                <w:color w:val="000000"/>
                <w:sz w:val="22"/>
                <w:szCs w:val="22"/>
              </w:rPr>
              <w:t>) - 1жк брелок,1 метка, приложение.</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58</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К-т для Эл/раб №2</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Комплект для </w:t>
            </w:r>
            <w:proofErr w:type="spellStart"/>
            <w:r w:rsidRPr="00567147">
              <w:rPr>
                <w:color w:val="000000"/>
                <w:sz w:val="22"/>
                <w:szCs w:val="22"/>
              </w:rPr>
              <w:t>Электро</w:t>
            </w:r>
            <w:proofErr w:type="spellEnd"/>
            <w:r w:rsidRPr="00567147">
              <w:rPr>
                <w:color w:val="000000"/>
                <w:sz w:val="22"/>
                <w:szCs w:val="22"/>
              </w:rPr>
              <w:t xml:space="preserve"> работ № 2 (NEW)</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59</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 xml:space="preserve">ОИ 9154 </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Проводник (</w:t>
            </w:r>
            <w:proofErr w:type="spellStart"/>
            <w:r w:rsidRPr="00567147">
              <w:rPr>
                <w:color w:val="000000"/>
                <w:sz w:val="22"/>
                <w:szCs w:val="22"/>
              </w:rPr>
              <w:t>пин</w:t>
            </w:r>
            <w:proofErr w:type="spellEnd"/>
            <w:r w:rsidRPr="00567147">
              <w:rPr>
                <w:color w:val="000000"/>
                <w:sz w:val="22"/>
                <w:szCs w:val="22"/>
              </w:rPr>
              <w:t xml:space="preserve">) 26 AVG L200 </w:t>
            </w:r>
            <w:proofErr w:type="spellStart"/>
            <w:r w:rsidRPr="00567147">
              <w:rPr>
                <w:color w:val="000000"/>
                <w:sz w:val="22"/>
                <w:szCs w:val="22"/>
              </w:rPr>
              <w:t>black</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60</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 xml:space="preserve">SL1500S20 </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Сирена SL неавтономная S-20</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61</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 xml:space="preserve">ОИ 9.01 </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Компрессор автомобильный в чехле</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62</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4260760010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ДАТЧИК ДАВЛЕНИЯ ШИН</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63</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VWSL003RU</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Очиститель тормозов 650 мл</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64</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888980140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Антифриз</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литр</w:t>
            </w:r>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65</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882680020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Герметик прокладка АКПП</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66</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882680010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Герметик прокладка</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67</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888601206</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Жидкость ГУР</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литр</w:t>
            </w:r>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68</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888700101</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Литиевая смазка (Смазка MP-G </w:t>
            </w:r>
            <w:proofErr w:type="spellStart"/>
            <w:r w:rsidRPr="00567147">
              <w:rPr>
                <w:color w:val="000000"/>
                <w:sz w:val="22"/>
                <w:szCs w:val="22"/>
              </w:rPr>
              <w:t>No</w:t>
            </w:r>
            <w:proofErr w:type="spellEnd"/>
            <w:r w:rsidRPr="00567147">
              <w:rPr>
                <w:color w:val="000000"/>
                <w:sz w:val="22"/>
                <w:szCs w:val="22"/>
              </w:rPr>
              <w:t xml:space="preserve"> 2   2.5 </w:t>
            </w:r>
            <w:proofErr w:type="spellStart"/>
            <w:r w:rsidRPr="00567147">
              <w:rPr>
                <w:color w:val="000000"/>
                <w:sz w:val="22"/>
                <w:szCs w:val="22"/>
              </w:rPr>
              <w:t>Kg</w:t>
            </w:r>
            <w:proofErr w:type="spellEnd"/>
            <w:r w:rsidRPr="00567147">
              <w:rPr>
                <w:color w:val="000000"/>
                <w:sz w:val="22"/>
                <w:szCs w:val="22"/>
              </w:rPr>
              <w:t>/лит-</w:t>
            </w:r>
            <w:proofErr w:type="spellStart"/>
            <w:r w:rsidRPr="00567147">
              <w:rPr>
                <w:color w:val="000000"/>
                <w:sz w:val="22"/>
                <w:szCs w:val="22"/>
              </w:rPr>
              <w:t>молибд</w:t>
            </w:r>
            <w:proofErr w:type="spellEnd"/>
            <w:r w:rsidRPr="00567147">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69</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888681210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ЖИДКОСТЬ ДЛЯ АКПП WS  1л</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литр</w:t>
            </w:r>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70</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888580606</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Масло трансмиссионное для МКПП</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литр</w:t>
            </w:r>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71</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0888082872R</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Масло моторное (1 л.)</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литр</w:t>
            </w:r>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72</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888509119</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Масло компрессорное (</w:t>
            </w:r>
            <w:proofErr w:type="spellStart"/>
            <w:r w:rsidRPr="00567147">
              <w:rPr>
                <w:color w:val="000000"/>
                <w:sz w:val="22"/>
                <w:szCs w:val="22"/>
              </w:rPr>
              <w:t>конд</w:t>
            </w:r>
            <w:proofErr w:type="spellEnd"/>
            <w:r w:rsidRPr="00567147">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литр</w:t>
            </w:r>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73</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888700401</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Смазка для подшипников</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74</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888780609</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Смазка для тормозных механизмов</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75</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888700101</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 xml:space="preserve">Смазка </w:t>
            </w:r>
            <w:proofErr w:type="spellStart"/>
            <w:r w:rsidRPr="00567147">
              <w:rPr>
                <w:color w:val="000000"/>
                <w:sz w:val="22"/>
                <w:szCs w:val="22"/>
              </w:rPr>
              <w:t>шрус</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76</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882380005</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Тормозная жидкость</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литр</w:t>
            </w:r>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77</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442733120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К-Т ПЫЛЬНИКОВ ШРУС НАРУЖИНИЙ (1 сторона)</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r w:rsidR="00791B16" w:rsidRPr="00567147" w:rsidTr="009205CB">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91B16" w:rsidRPr="00567147" w:rsidRDefault="00791B16" w:rsidP="009205CB">
            <w:pPr>
              <w:jc w:val="center"/>
              <w:rPr>
                <w:color w:val="000000"/>
                <w:sz w:val="22"/>
                <w:szCs w:val="22"/>
              </w:rPr>
            </w:pPr>
            <w:r w:rsidRPr="00567147">
              <w:rPr>
                <w:color w:val="000000"/>
                <w:sz w:val="22"/>
                <w:szCs w:val="22"/>
              </w:rPr>
              <w:t>78</w:t>
            </w:r>
          </w:p>
        </w:tc>
        <w:tc>
          <w:tcPr>
            <w:tcW w:w="226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r w:rsidRPr="00567147">
              <w:rPr>
                <w:color w:val="000000"/>
                <w:sz w:val="22"/>
                <w:szCs w:val="22"/>
              </w:rPr>
              <w:t>4881533170</w:t>
            </w:r>
          </w:p>
        </w:tc>
        <w:tc>
          <w:tcPr>
            <w:tcW w:w="5386"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rPr>
                <w:color w:val="000000"/>
                <w:sz w:val="22"/>
                <w:szCs w:val="22"/>
              </w:rPr>
            </w:pPr>
            <w:r w:rsidRPr="00567147">
              <w:rPr>
                <w:color w:val="000000"/>
                <w:sz w:val="22"/>
                <w:szCs w:val="22"/>
              </w:rPr>
              <w:t>ВТУЛКА СТАБИЛИЗАТОРА</w:t>
            </w:r>
          </w:p>
        </w:tc>
        <w:tc>
          <w:tcPr>
            <w:tcW w:w="1418" w:type="dxa"/>
            <w:tcBorders>
              <w:top w:val="nil"/>
              <w:left w:val="nil"/>
              <w:bottom w:val="single" w:sz="4" w:space="0" w:color="auto"/>
              <w:right w:val="single" w:sz="4" w:space="0" w:color="auto"/>
            </w:tcBorders>
            <w:shd w:val="clear" w:color="auto" w:fill="auto"/>
            <w:noWrap/>
            <w:vAlign w:val="center"/>
            <w:hideMark/>
          </w:tcPr>
          <w:p w:rsidR="00791B16" w:rsidRPr="00567147" w:rsidRDefault="00791B16" w:rsidP="009205CB">
            <w:pPr>
              <w:jc w:val="center"/>
              <w:rPr>
                <w:color w:val="000000"/>
                <w:sz w:val="22"/>
                <w:szCs w:val="22"/>
              </w:rPr>
            </w:pPr>
            <w:proofErr w:type="spellStart"/>
            <w:r w:rsidRPr="00567147">
              <w:rPr>
                <w:color w:val="000000"/>
                <w:sz w:val="22"/>
                <w:szCs w:val="22"/>
              </w:rPr>
              <w:t>шт</w:t>
            </w:r>
            <w:proofErr w:type="spellEnd"/>
          </w:p>
        </w:tc>
      </w:tr>
    </w:tbl>
    <w:p w:rsidR="00303E17" w:rsidRDefault="00303E17" w:rsidP="00791B16">
      <w:bookmarkStart w:id="0" w:name="_GoBack"/>
      <w:bookmarkEnd w:id="0"/>
    </w:p>
    <w:sectPr w:rsidR="00303E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37" w:rsidRDefault="00146B37" w:rsidP="00791B16">
      <w:r>
        <w:separator/>
      </w:r>
    </w:p>
  </w:endnote>
  <w:endnote w:type="continuationSeparator" w:id="0">
    <w:p w:rsidR="00146B37" w:rsidRDefault="00146B37" w:rsidP="0079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37" w:rsidRDefault="00146B37" w:rsidP="00791B16">
      <w:r>
        <w:separator/>
      </w:r>
    </w:p>
  </w:footnote>
  <w:footnote w:type="continuationSeparator" w:id="0">
    <w:p w:rsidR="00146B37" w:rsidRDefault="00146B37" w:rsidP="00791B16">
      <w:r>
        <w:continuationSeparator/>
      </w:r>
    </w:p>
  </w:footnote>
  <w:footnote w:id="1">
    <w:p w:rsidR="00791B16" w:rsidRDefault="00791B16" w:rsidP="00791B16">
      <w:pPr>
        <w:pStyle w:val="a5"/>
      </w:pPr>
      <w:r>
        <w:rPr>
          <w:rStyle w:val="a7"/>
        </w:rPr>
        <w:footnoteRef/>
      </w:r>
      <w:r>
        <w:t xml:space="preserve"> </w:t>
      </w:r>
      <w:r w:rsidRPr="00857364">
        <w:t>в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товаром, используемым Заказчиком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0188A5C"/>
    <w:lvl w:ilvl="0">
      <w:numFmt w:val="bullet"/>
      <w:lvlText w:val="*"/>
      <w:lvlJc w:val="left"/>
    </w:lvl>
  </w:abstractNum>
  <w:abstractNum w:abstractNumId="1">
    <w:nsid w:val="4EF01610"/>
    <w:multiLevelType w:val="hybridMultilevel"/>
    <w:tmpl w:val="8D9C2D1E"/>
    <w:lvl w:ilvl="0" w:tplc="7D9EB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89"/>
    <w:rsid w:val="00146B37"/>
    <w:rsid w:val="00303E17"/>
    <w:rsid w:val="003D6089"/>
    <w:rsid w:val="0079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1BAD-6C82-4939-A362-0AF6427C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1B16"/>
    <w:pPr>
      <w:jc w:val="center"/>
    </w:pPr>
    <w:rPr>
      <w:b/>
      <w:sz w:val="26"/>
      <w:szCs w:val="20"/>
    </w:rPr>
  </w:style>
  <w:style w:type="character" w:customStyle="1" w:styleId="a4">
    <w:name w:val="Название Знак"/>
    <w:basedOn w:val="a0"/>
    <w:link w:val="a3"/>
    <w:rsid w:val="00791B16"/>
    <w:rPr>
      <w:rFonts w:ascii="Times New Roman" w:eastAsia="Times New Roman" w:hAnsi="Times New Roman" w:cs="Times New Roman"/>
      <w:b/>
      <w:sz w:val="26"/>
      <w:szCs w:val="20"/>
      <w:lang w:eastAsia="ru-RU"/>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6"/>
    <w:qFormat/>
    <w:rsid w:val="00791B16"/>
    <w:pPr>
      <w:spacing w:after="60"/>
      <w:jc w:val="both"/>
    </w:pPr>
    <w:rPr>
      <w:sz w:val="20"/>
      <w:szCs w:val="20"/>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5"/>
    <w:rsid w:val="00791B16"/>
    <w:rPr>
      <w:rFonts w:ascii="Times New Roman" w:eastAsia="Times New Roman" w:hAnsi="Times New Roman" w:cs="Times New Roman"/>
      <w:sz w:val="20"/>
      <w:szCs w:val="20"/>
      <w:lang w:eastAsia="ru-RU"/>
    </w:rPr>
  </w:style>
  <w:style w:type="character" w:styleId="a7">
    <w:name w:val="footnote reference"/>
    <w:uiPriority w:val="99"/>
    <w:rsid w:val="00791B16"/>
    <w:rPr>
      <w:vertAlign w:val="superscript"/>
    </w:rPr>
  </w:style>
  <w:style w:type="paragraph" w:styleId="a8">
    <w:name w:val="List Paragraph"/>
    <w:aliases w:val="Нумерованый список,Bullet List,FooterText,numbered,SL_Абзац списка"/>
    <w:basedOn w:val="a"/>
    <w:link w:val="a9"/>
    <w:uiPriority w:val="34"/>
    <w:qFormat/>
    <w:rsid w:val="00791B16"/>
    <w:pPr>
      <w:ind w:left="720" w:firstLine="720"/>
      <w:contextualSpacing/>
      <w:jc w:val="both"/>
    </w:pPr>
    <w:rPr>
      <w:rFonts w:eastAsia="Calibri"/>
      <w:sz w:val="28"/>
      <w:szCs w:val="22"/>
      <w:lang w:eastAsia="en-US"/>
    </w:rPr>
  </w:style>
  <w:style w:type="paragraph" w:customStyle="1" w:styleId="Style6">
    <w:name w:val="Style6"/>
    <w:basedOn w:val="a"/>
    <w:uiPriority w:val="99"/>
    <w:rsid w:val="00791B16"/>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
    <w:rsid w:val="00791B16"/>
    <w:pPr>
      <w:widowControl w:val="0"/>
      <w:autoSpaceDE w:val="0"/>
      <w:autoSpaceDN w:val="0"/>
      <w:adjustRightInd w:val="0"/>
      <w:spacing w:line="323" w:lineRule="exact"/>
      <w:jc w:val="both"/>
    </w:pPr>
    <w:rPr>
      <w:rFonts w:ascii="Century Gothic" w:hAnsi="Century Gothic"/>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791B16"/>
    <w:rPr>
      <w:rFonts w:ascii="Times New Roman" w:eastAsia="Calibri" w:hAnsi="Times New Roman" w:cs="Times New Roman"/>
      <w:sz w:val="28"/>
    </w:rPr>
  </w:style>
  <w:style w:type="paragraph" w:customStyle="1" w:styleId="Style7">
    <w:name w:val="Style7"/>
    <w:basedOn w:val="a"/>
    <w:uiPriority w:val="99"/>
    <w:rsid w:val="00791B16"/>
    <w:pPr>
      <w:widowControl w:val="0"/>
      <w:autoSpaceDE w:val="0"/>
      <w:autoSpaceDN w:val="0"/>
      <w:adjustRightInd w:val="0"/>
      <w:spacing w:line="276" w:lineRule="exact"/>
      <w:ind w:firstLine="744"/>
      <w:jc w:val="both"/>
    </w:pPr>
  </w:style>
  <w:style w:type="paragraph" w:customStyle="1" w:styleId="Style10">
    <w:name w:val="Style10"/>
    <w:basedOn w:val="a"/>
    <w:uiPriority w:val="99"/>
    <w:rsid w:val="00791B16"/>
    <w:pPr>
      <w:widowControl w:val="0"/>
      <w:autoSpaceDE w:val="0"/>
      <w:autoSpaceDN w:val="0"/>
      <w:adjustRightInd w:val="0"/>
      <w:spacing w:line="276" w:lineRule="exact"/>
      <w:ind w:firstLine="720"/>
      <w:jc w:val="both"/>
    </w:pPr>
  </w:style>
  <w:style w:type="paragraph" w:customStyle="1" w:styleId="Style11">
    <w:name w:val="Style11"/>
    <w:basedOn w:val="a"/>
    <w:uiPriority w:val="99"/>
    <w:rsid w:val="00791B16"/>
    <w:pPr>
      <w:widowControl w:val="0"/>
      <w:autoSpaceDE w:val="0"/>
      <w:autoSpaceDN w:val="0"/>
      <w:adjustRightInd w:val="0"/>
      <w:spacing w:line="278" w:lineRule="exact"/>
      <w:jc w:val="both"/>
    </w:pPr>
  </w:style>
  <w:style w:type="paragraph" w:customStyle="1" w:styleId="Style13">
    <w:name w:val="Style13"/>
    <w:basedOn w:val="a"/>
    <w:uiPriority w:val="99"/>
    <w:rsid w:val="00791B16"/>
    <w:pPr>
      <w:widowControl w:val="0"/>
      <w:autoSpaceDE w:val="0"/>
      <w:autoSpaceDN w:val="0"/>
      <w:adjustRightInd w:val="0"/>
      <w:spacing w:line="275" w:lineRule="exact"/>
      <w:ind w:firstLine="749"/>
      <w:jc w:val="both"/>
    </w:pPr>
  </w:style>
  <w:style w:type="character" w:customStyle="1" w:styleId="FontStyle18">
    <w:name w:val="Font Style18"/>
    <w:uiPriority w:val="99"/>
    <w:rsid w:val="00791B16"/>
    <w:rPr>
      <w:rFonts w:ascii="Times New Roman" w:hAnsi="Times New Roman"/>
      <w:sz w:val="18"/>
    </w:rPr>
  </w:style>
  <w:style w:type="character" w:customStyle="1" w:styleId="FontStyle19">
    <w:name w:val="Font Style19"/>
    <w:uiPriority w:val="99"/>
    <w:rsid w:val="00791B16"/>
    <w:rPr>
      <w:rFonts w:ascii="Times New Roman" w:hAnsi="Times New Roman"/>
      <w:b/>
      <w:sz w:val="22"/>
    </w:rPr>
  </w:style>
  <w:style w:type="character" w:customStyle="1" w:styleId="FontStyle20">
    <w:name w:val="Font Style20"/>
    <w:uiPriority w:val="99"/>
    <w:rsid w:val="00791B16"/>
    <w:rPr>
      <w:rFonts w:ascii="Times New Roman" w:hAnsi="Times New Roman"/>
      <w:sz w:val="22"/>
    </w:rPr>
  </w:style>
  <w:style w:type="character" w:customStyle="1" w:styleId="FontStyle21">
    <w:name w:val="Font Style21"/>
    <w:rsid w:val="00791B16"/>
    <w:rPr>
      <w:rFonts w:ascii="Times New Roman" w:hAnsi="Times New Roman"/>
      <w:i/>
      <w:sz w:val="22"/>
    </w:rPr>
  </w:style>
  <w:style w:type="character" w:customStyle="1" w:styleId="FontStyle26">
    <w:name w:val="Font Style26"/>
    <w:basedOn w:val="a0"/>
    <w:uiPriority w:val="99"/>
    <w:rsid w:val="00791B1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2</cp:revision>
  <dcterms:created xsi:type="dcterms:W3CDTF">2019-05-07T13:50:00Z</dcterms:created>
  <dcterms:modified xsi:type="dcterms:W3CDTF">2019-05-07T13:51:00Z</dcterms:modified>
</cp:coreProperties>
</file>