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70" w:rsidRPr="00585A70" w:rsidRDefault="00585A70" w:rsidP="00585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8292B" w:rsidRPr="00585A70" w:rsidRDefault="00F8292B" w:rsidP="00F82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292B">
        <w:rPr>
          <w:rFonts w:ascii="Times New Roman" w:hAnsi="Times New Roman" w:cs="Times New Roman"/>
          <w:b/>
          <w:sz w:val="24"/>
          <w:szCs w:val="24"/>
        </w:rPr>
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в </w:t>
      </w:r>
      <w:r>
        <w:rPr>
          <w:rFonts w:ascii="Times New Roman" w:hAnsi="Times New Roman" w:cs="Times New Roman"/>
          <w:b/>
          <w:sz w:val="24"/>
          <w:szCs w:val="24"/>
        </w:rPr>
        <w:t>Краснодарском</w:t>
      </w:r>
      <w:r w:rsidRPr="00F8292B">
        <w:rPr>
          <w:rFonts w:ascii="Times New Roman" w:hAnsi="Times New Roman" w:cs="Times New Roman"/>
          <w:b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8292B">
        <w:rPr>
          <w:rFonts w:ascii="Times New Roman" w:hAnsi="Times New Roman" w:cs="Times New Roman"/>
          <w:b/>
          <w:sz w:val="24"/>
          <w:szCs w:val="24"/>
        </w:rPr>
        <w:t xml:space="preserve"> по профилю лечения заболеваний: </w:t>
      </w:r>
      <w:r w:rsidRPr="00520BFF">
        <w:rPr>
          <w:rFonts w:ascii="Times New Roman" w:hAnsi="Times New Roman" w:cs="Times New Roman"/>
          <w:b/>
          <w:sz w:val="24"/>
          <w:szCs w:val="24"/>
        </w:rPr>
        <w:t>органов дыхания, системы кровообращения, нервной системы, органов пищеварения, эндокринной системы, опорно-двигательного аппарата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292B" w:rsidRPr="00585A70" w:rsidRDefault="00F8292B" w:rsidP="0058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85A70" w:rsidRPr="00585A70" w:rsidRDefault="00585A70" w:rsidP="00585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Цель закупки:</w:t>
      </w:r>
      <w:r w:rsidRPr="00585A70">
        <w:rPr>
          <w:rFonts w:ascii="Times New Roman" w:hAnsi="Times New Roman" w:cs="Times New Roman"/>
          <w:sz w:val="24"/>
          <w:szCs w:val="24"/>
        </w:rPr>
        <w:t xml:space="preserve"> предоставление отдельным категориям граждан государственной социальной помощи в виде набора социальных услуг в части предоставления санаторно-курортного лечения в соответствии с Федеральным законом от 17.07.1999 г. № 178-ФЗ «О государственной социальной помощи», в рамках государственной программы Российской Федерации «Социальная поддержка граждан», утвержденной постановлением Правительства Российской Федерации от 15.04.2014 года № 296.</w:t>
      </w:r>
      <w:r w:rsidRPr="00585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A70" w:rsidRPr="00585A70" w:rsidRDefault="00585A70" w:rsidP="00585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585A70">
        <w:rPr>
          <w:rFonts w:ascii="Times New Roman" w:hAnsi="Times New Roman" w:cs="Times New Roman"/>
          <w:sz w:val="24"/>
          <w:szCs w:val="24"/>
        </w:rPr>
        <w:t xml:space="preserve"> предоставление инвалидам путевок на санаторно-курортное лечение, осуществляемое в целях профилактики основных заболеваний, при наличии медицинских показаний.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Основание потребности:</w:t>
      </w:r>
      <w:r w:rsidRPr="0058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Заявления инвалидов;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Федеральный закон от 17.07.1999 г. № 178-ФЗ «О государственной социальной помощи»;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29.12.2004 г. № 328 «Об утверждении порядка предоставления набора социальных услуг отдельным категориям граждан»;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22.11.2004 г. № 256 «О порядке медицинского отбора и направления больных на санаторно-курортное лечение».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585A70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бюджета, выделенные Фонду социального страхования Российской Федерации.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585A70">
        <w:rPr>
          <w:rFonts w:ascii="Times New Roman" w:hAnsi="Times New Roman" w:cs="Times New Roman"/>
          <w:sz w:val="24"/>
          <w:szCs w:val="24"/>
        </w:rPr>
        <w:t>: Российская Федерация, Краснодарский край.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Услуги должны оказываться: </w:t>
      </w:r>
      <w:r w:rsidRPr="00585A7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585A70">
        <w:rPr>
          <w:rFonts w:ascii="Times New Roman" w:hAnsi="Times New Roman" w:cs="Times New Roman"/>
          <w:bCs/>
          <w:sz w:val="24"/>
          <w:szCs w:val="24"/>
        </w:rPr>
        <w:t>санаторно</w:t>
      </w:r>
      <w:proofErr w:type="spellEnd"/>
      <w:r w:rsidRPr="00585A70">
        <w:rPr>
          <w:rFonts w:ascii="Times New Roman" w:hAnsi="Times New Roman" w:cs="Times New Roman"/>
          <w:bCs/>
          <w:sz w:val="24"/>
          <w:szCs w:val="24"/>
        </w:rPr>
        <w:t>–курортном учреждении Краснодарского</w:t>
      </w:r>
      <w:r w:rsidRPr="00585A70">
        <w:rPr>
          <w:rFonts w:ascii="Times New Roman" w:hAnsi="Times New Roman" w:cs="Times New Roman"/>
          <w:sz w:val="24"/>
          <w:szCs w:val="24"/>
        </w:rPr>
        <w:t xml:space="preserve"> края </w:t>
      </w:r>
      <w:proofErr w:type="gramStart"/>
      <w:r w:rsidRPr="00585A70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585A70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законодательством Российской Федерации к данному виду учреждений.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Срок пребывания в учреждении (курс лечения): </w:t>
      </w:r>
      <w:r w:rsidRPr="00585A70">
        <w:rPr>
          <w:rFonts w:ascii="Times New Roman" w:hAnsi="Times New Roman" w:cs="Times New Roman"/>
          <w:bCs/>
          <w:spacing w:val="-4"/>
          <w:sz w:val="24"/>
          <w:szCs w:val="24"/>
        </w:rPr>
        <w:t>для взрослых – 18 дней, для детей-инвалидов  – 21 день.</w:t>
      </w:r>
    </w:p>
    <w:p w:rsidR="00585A70" w:rsidRPr="00585A70" w:rsidRDefault="00585A70" w:rsidP="00585A70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Проживание и размещение:</w:t>
      </w:r>
    </w:p>
    <w:p w:rsidR="00585A70" w:rsidRPr="00585A70" w:rsidRDefault="00585A70" w:rsidP="00585A7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Услуги проживания должны оказываться в санаторно-курортном </w:t>
      </w:r>
      <w:r w:rsidRPr="00585A70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585A70">
        <w:rPr>
          <w:rFonts w:ascii="Times New Roman" w:eastAsia="Times New Roman" w:hAnsi="Times New Roman" w:cs="Times New Roman"/>
          <w:sz w:val="24"/>
          <w:szCs w:val="24"/>
        </w:rPr>
        <w:t xml:space="preserve"> граждан льготных категорий, имеющих право на получение государственной социальной помощи в соответствии: с СанПиН 2.4.2.2843-11, с Постановлением Главного государственного санитарного врача Российской Федерации от 18.03.2011 № 21, в соответствии с Правилами противопожарного режима в Российской Федерации, утвержденные постановлением Правительства Российской Федерации от 25.04.2012 г. № 390 «О противопожарном режиме»,  Постановление Правительства РФ от 30.12.2017 № 1717 «О внесении изменений в Правила противопожарного режима в Российской Федерации».</w:t>
      </w:r>
    </w:p>
    <w:p w:rsidR="00585A70" w:rsidRPr="00585A70" w:rsidRDefault="00585A70" w:rsidP="00585A7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требования к услугам санаториев, пансионатов, центров отдыха, в том числе </w:t>
      </w:r>
      <w:r w:rsidRPr="00585A70">
        <w:rPr>
          <w:rFonts w:ascii="Times New Roman" w:eastAsia="Times New Roman" w:hAnsi="Times New Roman" w:cs="Times New Roman"/>
          <w:sz w:val="24"/>
          <w:szCs w:val="24"/>
        </w:rPr>
        <w:t>специальные устройства (пандусы, разно 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eastAsia="Times New Roman" w:hAnsi="Times New Roman" w:cs="Times New Roman"/>
          <w:iCs/>
          <w:sz w:val="24"/>
          <w:szCs w:val="24"/>
        </w:rPr>
        <w:t>Наличие без бордюрного сопряжения тротуаров и площадок с дорожным полотном.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bCs/>
          <w:sz w:val="24"/>
          <w:szCs w:val="24"/>
        </w:rPr>
        <w:t>Организация круглосуточной работы службы приема и размещения граждан.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Размещение граждан в отремонтированных 1-х, 2-х местных номерах с наличием удобств (туалет, душ) в номере.</w:t>
      </w:r>
      <w:r w:rsidRPr="00585A70">
        <w:rPr>
          <w:rFonts w:ascii="Times New Roman" w:hAnsi="Times New Roman" w:cs="Times New Roman"/>
          <w:bCs/>
          <w:sz w:val="24"/>
          <w:szCs w:val="24"/>
        </w:rPr>
        <w:t xml:space="preserve"> Номера для проживания меблированы и оснащены исправным шкафом, тумбочкой, телевизором.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bCs/>
          <w:sz w:val="24"/>
          <w:szCs w:val="24"/>
        </w:rPr>
        <w:t xml:space="preserve"> В комнатах должно быть обеспечено проведение влажной уборки, а также предоставление постельных принадлежностей, в том числе полотенец. Смена постельного белья проводится персоналом учреждения не реже 1 раз в неделю.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bCs/>
          <w:sz w:val="24"/>
          <w:szCs w:val="24"/>
        </w:rPr>
        <w:lastRenderedPageBreak/>
        <w:t>Объекты, оборудование, здания и сооружения, текущая деятельность должны соответствовать требованиям законодательства Российской Федерации в области охраны здоровья и техники безопасности.</w:t>
      </w:r>
    </w:p>
    <w:p w:rsidR="00585A70" w:rsidRPr="00585A70" w:rsidRDefault="00585A70" w:rsidP="00585A7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A70">
        <w:rPr>
          <w:rFonts w:ascii="Times New Roman" w:eastAsia="Times New Roman" w:hAnsi="Times New Roman" w:cs="Times New Roman"/>
          <w:sz w:val="24"/>
          <w:szCs w:val="24"/>
        </w:rPr>
        <w:t>Организация досуга.</w:t>
      </w:r>
      <w:r w:rsidRPr="0058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Обязательное информирование заказчика о чрезвычайном происшествии и/или наступлении несчастного случая в санаторном учреждении в течение двух часов.</w:t>
      </w:r>
    </w:p>
    <w:p w:rsidR="00585A70" w:rsidRPr="00585A70" w:rsidRDefault="00585A70" w:rsidP="00585A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Услуги питания должны быть полноценными. Организация питания с учетом профиля заболевания (медицинскими показаниями) в соответствии с требованиями действующего законодательства, не менее 3-х раз в сутки.  А также с учетом требований </w:t>
      </w:r>
      <w:r w:rsidRPr="00585A70">
        <w:rPr>
          <w:rFonts w:ascii="Times New Roman" w:hAnsi="Times New Roman" w:cs="Times New Roman"/>
          <w:bCs/>
          <w:sz w:val="24"/>
          <w:szCs w:val="24"/>
        </w:rPr>
        <w:t>СанПиН 2.3.2.1324-03 «Гигиенические требования к срокам годности и условиям хранения пищевых продуктов»; СанПиН 2.3.2.1078-01 «Гигиенические требования к безопасности и пищевой ценности пищевых продуктов»; СанПиН 2.3.6.1079-01 «Санитарно-эпидемиологические требования к организациям общественного питания, изготовлению и оборота способности в них пищевых продуктов и продовольственного сырья».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Федерации», с обязательным включением свежих овощей, фруктов, мясных, рыбных и молочных натуральных продуктов. Диетическое и лечебное питание должно осуществляться в соответствии с медицинскими показаниями.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Медицинские услуги: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 xml:space="preserve">Медицинские услуги оказываются в целях лечения заболеваний, в том числе для детей – инвалидов: </w:t>
      </w:r>
      <w:r w:rsidR="00520BFF" w:rsidRPr="00520BFF">
        <w:rPr>
          <w:rFonts w:ascii="Times New Roman" w:hAnsi="Times New Roman" w:cs="Times New Roman"/>
          <w:b/>
          <w:sz w:val="24"/>
          <w:szCs w:val="24"/>
        </w:rPr>
        <w:t>органов дыхания, системы кровообращения, нервной системы, органов пищеварения, эндокринной системы, опорно-двигательного аппарата</w:t>
      </w:r>
      <w:r w:rsidR="00520BFF">
        <w:rPr>
          <w:rFonts w:ascii="Times New Roman" w:hAnsi="Times New Roman" w:cs="Times New Roman"/>
          <w:b/>
          <w:sz w:val="24"/>
          <w:szCs w:val="24"/>
        </w:rPr>
        <w:t>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Предоставление квалифицированного лечения осуществляется в соответствии с медицинскими показаниями, в том числе с предоставлением услуг врачей специалистов согласно заявленным профилям лечения.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В соответствии с медицинскими показаниями врач разрабатывает для каждого пациента индивидуальную программу, включающую в себя план обследования, комплекс лечебно-оздоровительных процедур, диету.</w:t>
      </w:r>
      <w:r w:rsidRPr="00585A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70">
        <w:rPr>
          <w:rFonts w:ascii="Times New Roman" w:hAnsi="Times New Roman" w:cs="Times New Roman"/>
          <w:bCs/>
          <w:sz w:val="24"/>
          <w:szCs w:val="24"/>
        </w:rPr>
        <w:t>В здании санаторно-курортного учреждения должна быть организована работа круглосуточного медпункта для оказания неотложной медицинской помощи.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Обеспечение Сторонами контракта конфиденциальности персональных данных и безопасности при их обработке согласно Федеральному закону «О персональных данных» № 152-ФЗ.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Количество медицинских процедур, входящих в курс лечения устанавливается – в зависимости от основного заболевания, сопутствующей патологии, возраста, переносимости и совместимости процедур. При этом в стоимость одной путевки на срок заезда 18 дней, 21 день для детей инвалидов должно входить лечение по основному заболеванию.</w:t>
      </w:r>
    </w:p>
    <w:p w:rsidR="00D74AFF" w:rsidRPr="00B96BCF" w:rsidRDefault="00D74AFF" w:rsidP="00D74AF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27.12.2018) «О лицензировании отдельных видов деятельности» (с изм. и доп., вступ. в силу с 01.03.2019) и Постановление Правительства РФ от 16.04.2012  № 291 (ред. от 08.12.2016) «О лицензировании медицинской деятельности</w:t>
      </w:r>
      <w:proofErr w:type="gram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Сколково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»)» 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Сколково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»).</w:t>
      </w:r>
    </w:p>
    <w:p w:rsidR="00A45306" w:rsidRDefault="00585A70" w:rsidP="00A453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85A7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Стандарты санаторно-курортного лечения утверждены приказами </w:t>
      </w:r>
      <w:proofErr w:type="spellStart"/>
      <w:r w:rsidRPr="00585A70">
        <w:rPr>
          <w:rFonts w:ascii="Times New Roman" w:hAnsi="Times New Roman" w:cs="Times New Roman"/>
          <w:bCs/>
          <w:spacing w:val="-4"/>
          <w:sz w:val="24"/>
          <w:szCs w:val="24"/>
        </w:rPr>
        <w:t>Минздравсоцразвития</w:t>
      </w:r>
      <w:proofErr w:type="spellEnd"/>
      <w:r w:rsidRPr="00585A7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РФ:</w:t>
      </w:r>
    </w:p>
    <w:p w:rsidR="00A45306" w:rsidRDefault="00A80B63" w:rsidP="00A453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211 от 22.11.2004 г. «Об утверждении стандарта санаторно-курортной помощи с болезнями вен»;</w:t>
      </w:r>
    </w:p>
    <w:p w:rsidR="00A45306" w:rsidRDefault="00A80B63" w:rsidP="00A453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№ 221 от 22.11.2004 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80B63" w:rsidRPr="00A45306" w:rsidRDefault="00A80B63" w:rsidP="00A453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276 от 23.11.2004 г.  «Об утверждении стандарта санаторно-курортной помощи больным с цереброваскулярными болезнями»;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214 от 22.11.2004г.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полиневропатиями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другими поражениями периферической нервной системы»,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213 от 22.11.2004 г «Об утверждении стандарта санаторно-курортной помощи больным детским церебральным параличом»,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212 от 22.11.2004 г. «Об утверждении стандарта санаторно-курортной помощи больным с болезнями органов дыхания»,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224 от 22.11.2004 г. «Об утверждении стандарта санаторно-курортной помощи больным с болезнями щитовидной железы»,</w:t>
      </w:r>
    </w:p>
    <w:p w:rsidR="00A80B63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220  от  22.11.2004г. «Об утверждении стандарта санаторно-курортной помощи больным с сахарным диабетом»,</w:t>
      </w:r>
    </w:p>
    <w:p w:rsidR="00A80B63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00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223 от 22.11.2004 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4100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липидемиями</w:t>
      </w:r>
      <w:proofErr w:type="spellEnd"/>
      <w:r w:rsidRPr="004100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артропатии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артрозы, другие поражения суставов)»,</w:t>
      </w:r>
    </w:p>
    <w:p w:rsidR="00A80B63" w:rsidRPr="00B96BCF" w:rsidRDefault="00A80B63" w:rsidP="00A80B6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дорсопатии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спондилопатии</w:t>
      </w:r>
      <w:proofErr w:type="spellEnd"/>
      <w:r w:rsidRPr="00B96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болезни мягких 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остеопатии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хондропатии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)».</w:t>
      </w:r>
    </w:p>
    <w:p w:rsidR="00585A70" w:rsidRPr="00585A70" w:rsidRDefault="00520BFF" w:rsidP="00520BFF">
      <w:pPr>
        <w:shd w:val="clear" w:color="auto" w:fill="FFFFFF"/>
        <w:tabs>
          <w:tab w:val="left" w:pos="720"/>
          <w:tab w:val="left" w:pos="17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A70" w:rsidRPr="00585A70">
        <w:rPr>
          <w:rFonts w:ascii="Times New Roman" w:hAnsi="Times New Roman" w:cs="Times New Roman"/>
          <w:sz w:val="24"/>
          <w:szCs w:val="24"/>
        </w:rPr>
        <w:t>Санаторно-курортное учреждение должно оказывать услуги по следующим профилям лечения:</w:t>
      </w:r>
    </w:p>
    <w:p w:rsidR="004F1D9F" w:rsidRDefault="004F1D9F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4F1D9F">
        <w:rPr>
          <w:bCs/>
          <w:spacing w:val="-4"/>
        </w:rPr>
        <w:t xml:space="preserve">по педиатрии, </w:t>
      </w:r>
    </w:p>
    <w:p w:rsidR="004F1D9F" w:rsidRDefault="004F1D9F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4F1D9F">
        <w:rPr>
          <w:bCs/>
          <w:spacing w:val="-4"/>
        </w:rPr>
        <w:t>терапии,</w:t>
      </w:r>
    </w:p>
    <w:p w:rsidR="004F1D9F" w:rsidRDefault="004F1D9F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4F1D9F">
        <w:t xml:space="preserve"> </w:t>
      </w:r>
      <w:r w:rsidR="00F03AA4">
        <w:rPr>
          <w:bCs/>
          <w:spacing w:val="-4"/>
        </w:rPr>
        <w:t>кардиологии</w:t>
      </w:r>
      <w:r w:rsidRPr="004F1D9F">
        <w:rPr>
          <w:bCs/>
          <w:spacing w:val="-4"/>
        </w:rPr>
        <w:t xml:space="preserve">, </w:t>
      </w:r>
    </w:p>
    <w:p w:rsidR="004F1D9F" w:rsidRDefault="004F1D9F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4F1D9F">
        <w:rPr>
          <w:bCs/>
          <w:spacing w:val="-4"/>
        </w:rPr>
        <w:t xml:space="preserve">неврологии, </w:t>
      </w:r>
    </w:p>
    <w:p w:rsidR="004F1D9F" w:rsidRDefault="004F1D9F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4F1D9F">
        <w:rPr>
          <w:bCs/>
          <w:spacing w:val="-4"/>
        </w:rPr>
        <w:t>эндокринологии,</w:t>
      </w:r>
    </w:p>
    <w:p w:rsidR="00F03AA4" w:rsidRPr="00F03AA4" w:rsidRDefault="00F03AA4" w:rsidP="004F1D9F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F03AA4">
        <w:rPr>
          <w:color w:val="000000"/>
          <w:lang w:eastAsia="ar-SA"/>
        </w:rPr>
        <w:t>пульмонологии,</w:t>
      </w:r>
    </w:p>
    <w:p w:rsidR="00F03AA4" w:rsidRDefault="004F1D9F" w:rsidP="00F03AA4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F03AA4">
        <w:rPr>
          <w:bCs/>
          <w:spacing w:val="-4"/>
        </w:rPr>
        <w:t>гастроэнтерологи</w:t>
      </w:r>
      <w:r w:rsidR="00F03AA4">
        <w:rPr>
          <w:bCs/>
          <w:spacing w:val="-4"/>
        </w:rPr>
        <w:t>,</w:t>
      </w:r>
    </w:p>
    <w:p w:rsidR="00F03AA4" w:rsidRPr="00F03AA4" w:rsidRDefault="00A80B63" w:rsidP="00F03AA4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F03AA4">
        <w:rPr>
          <w:color w:val="000000"/>
          <w:lang w:eastAsia="ar-SA"/>
        </w:rPr>
        <w:t xml:space="preserve">травматологии и ортопедии, </w:t>
      </w:r>
    </w:p>
    <w:p w:rsidR="00A80B63" w:rsidRPr="00F03AA4" w:rsidRDefault="00A80B63" w:rsidP="00F03AA4">
      <w:pPr>
        <w:pStyle w:val="a4"/>
        <w:numPr>
          <w:ilvl w:val="0"/>
          <w:numId w:val="4"/>
        </w:numPr>
        <w:jc w:val="both"/>
        <w:rPr>
          <w:bCs/>
          <w:spacing w:val="-4"/>
        </w:rPr>
      </w:pPr>
      <w:r w:rsidRPr="00F03AA4">
        <w:rPr>
          <w:color w:val="000000"/>
          <w:lang w:eastAsia="ar-SA"/>
        </w:rPr>
        <w:t>гастроэнтерологии.</w:t>
      </w:r>
    </w:p>
    <w:p w:rsidR="00585A70" w:rsidRPr="00585A70" w:rsidRDefault="00585A70" w:rsidP="00F03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Соответствие услуг потребностям Заказчика: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1) Санаторно-курортные путевки предоставляются исполнителем в указанном количестве, в соответствии со сроками заезда.</w:t>
      </w:r>
    </w:p>
    <w:p w:rsidR="00585A70" w:rsidRPr="00585A70" w:rsidRDefault="00585A70" w:rsidP="0058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70">
        <w:rPr>
          <w:rFonts w:ascii="Times New Roman" w:hAnsi="Times New Roman" w:cs="Times New Roman"/>
          <w:sz w:val="24"/>
          <w:szCs w:val="24"/>
        </w:rPr>
        <w:t>2) При необходимости, по заявкам Заказчика в пределах срока оказания услуг согласовывать перенос даты заезда по отдельным путевкам в пределах указанных сроков заезда.</w:t>
      </w:r>
    </w:p>
    <w:p w:rsidR="00585A70" w:rsidRPr="00585A70" w:rsidRDefault="00585A70" w:rsidP="00A4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A70">
        <w:rPr>
          <w:rFonts w:ascii="Times New Roman" w:hAnsi="Times New Roman" w:cs="Times New Roman"/>
          <w:b/>
          <w:sz w:val="24"/>
          <w:szCs w:val="24"/>
        </w:rPr>
        <w:t>Периоды начала оказания услуг, количество путевок:</w:t>
      </w:r>
    </w:p>
    <w:p w:rsidR="00585A70" w:rsidRPr="00585A70" w:rsidRDefault="00585A70" w:rsidP="00585A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0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439"/>
        <w:gridCol w:w="2162"/>
        <w:gridCol w:w="2658"/>
      </w:tblGrid>
      <w:tr w:rsidR="00585A70" w:rsidRPr="00585A70" w:rsidTr="00585A70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Периоды заездов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>Кол-во человек (путевок)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85A70">
              <w:rPr>
                <w:rFonts w:ascii="Times New Roman" w:hAnsi="Times New Roman" w:cs="Times New Roman"/>
                <w:sz w:val="24"/>
                <w:szCs w:val="24"/>
              </w:rPr>
              <w:t>койка-дней</w:t>
            </w:r>
            <w:proofErr w:type="gramEnd"/>
            <w:r w:rsidRPr="00585A70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человека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</w:p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>Койка - дней</w:t>
            </w:r>
          </w:p>
        </w:tc>
      </w:tr>
      <w:tr w:rsidR="00585A70" w:rsidRPr="00585A70" w:rsidTr="00585A70">
        <w:trPr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июня 2019 г. по ноябрь 2019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A70" w:rsidRPr="00585A70" w:rsidRDefault="00EB7075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70" w:rsidRPr="00585A70" w:rsidRDefault="00EB7075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585A70" w:rsidRPr="00585A70" w:rsidTr="00A80B63">
        <w:trPr>
          <w:trHeight w:val="221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0" w:rsidRPr="00585A70" w:rsidRDefault="00585A70" w:rsidP="0058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70" w:rsidRPr="00585A70" w:rsidRDefault="00D74AFF" w:rsidP="00A8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85A70" w:rsidRPr="00585A70" w:rsidRDefault="00585A70" w:rsidP="00A8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70" w:rsidRPr="00585A70" w:rsidRDefault="00585A70" w:rsidP="00A8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70" w:rsidRPr="00585A70" w:rsidRDefault="00D74AFF" w:rsidP="00A8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</w:tbl>
    <w:p w:rsidR="00585A70" w:rsidRPr="00585A70" w:rsidRDefault="00585A70" w:rsidP="0058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70" w:rsidRDefault="00585A70" w:rsidP="00585A7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85A70">
        <w:rPr>
          <w:rFonts w:ascii="Times New Roman" w:eastAsia="Times New Roman CYR" w:hAnsi="Times New Roman" w:cs="Times New Roman"/>
          <w:b/>
          <w:bCs/>
          <w:spacing w:val="-4"/>
          <w:sz w:val="24"/>
          <w:szCs w:val="24"/>
        </w:rPr>
        <w:t>Срок оказания услуг:</w:t>
      </w:r>
      <w:r w:rsidRPr="00585A70">
        <w:rPr>
          <w:rFonts w:ascii="Times New Roman" w:eastAsia="Times New Roman CYR" w:hAnsi="Times New Roman" w:cs="Times New Roman"/>
          <w:spacing w:val="-4"/>
          <w:sz w:val="24"/>
          <w:szCs w:val="24"/>
        </w:rPr>
        <w:t xml:space="preserve"> со дня заключения ГК по ноябрь 2019 года, </w:t>
      </w:r>
      <w:r w:rsidRPr="00585A70">
        <w:rPr>
          <w:rFonts w:ascii="Times New Roman" w:hAnsi="Times New Roman" w:cs="Times New Roman"/>
          <w:bCs/>
          <w:spacing w:val="-4"/>
          <w:sz w:val="24"/>
          <w:szCs w:val="24"/>
        </w:rPr>
        <w:t>но не позднее 10 ноября 2019 года.</w:t>
      </w:r>
    </w:p>
    <w:p w:rsidR="00585A70" w:rsidRDefault="00585A70" w:rsidP="00585A7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85A70" w:rsidRDefault="00585A70" w:rsidP="00585A7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85A70" w:rsidRPr="00585A70" w:rsidRDefault="00585A70" w:rsidP="00585A7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 CYR" w:hAnsi="Times New Roman" w:cs="Times New Roman"/>
          <w:spacing w:val="-4"/>
          <w:sz w:val="24"/>
          <w:szCs w:val="24"/>
        </w:rPr>
      </w:pPr>
    </w:p>
    <w:sectPr w:rsidR="00585A70" w:rsidRPr="00585A70" w:rsidSect="00A4530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F2"/>
    <w:multiLevelType w:val="multilevel"/>
    <w:tmpl w:val="154AF71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213CC2"/>
    <w:multiLevelType w:val="hybridMultilevel"/>
    <w:tmpl w:val="28AC9842"/>
    <w:lvl w:ilvl="0" w:tplc="9F1EDC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732A63E3"/>
    <w:multiLevelType w:val="hybridMultilevel"/>
    <w:tmpl w:val="804ED08C"/>
    <w:lvl w:ilvl="0" w:tplc="9F1EDC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241"/>
    <w:rsid w:val="00004D7F"/>
    <w:rsid w:val="00015850"/>
    <w:rsid w:val="00022E6D"/>
    <w:rsid w:val="0003232A"/>
    <w:rsid w:val="0009628F"/>
    <w:rsid w:val="000A5ADA"/>
    <w:rsid w:val="000B65E0"/>
    <w:rsid w:val="000B66C3"/>
    <w:rsid w:val="000B76B0"/>
    <w:rsid w:val="000C35C2"/>
    <w:rsid w:val="000E0600"/>
    <w:rsid w:val="00133C9C"/>
    <w:rsid w:val="00155758"/>
    <w:rsid w:val="00163372"/>
    <w:rsid w:val="001A49F1"/>
    <w:rsid w:val="001B7337"/>
    <w:rsid w:val="001C42AA"/>
    <w:rsid w:val="001E087C"/>
    <w:rsid w:val="0025489D"/>
    <w:rsid w:val="00265F8B"/>
    <w:rsid w:val="002828F3"/>
    <w:rsid w:val="002B534E"/>
    <w:rsid w:val="002D5E8B"/>
    <w:rsid w:val="002F379F"/>
    <w:rsid w:val="0032405E"/>
    <w:rsid w:val="003257C8"/>
    <w:rsid w:val="003316C5"/>
    <w:rsid w:val="003474B0"/>
    <w:rsid w:val="00351EB5"/>
    <w:rsid w:val="003578CE"/>
    <w:rsid w:val="003D2538"/>
    <w:rsid w:val="003E5AFE"/>
    <w:rsid w:val="004008C5"/>
    <w:rsid w:val="00410082"/>
    <w:rsid w:val="00480344"/>
    <w:rsid w:val="00482E01"/>
    <w:rsid w:val="004B4D3A"/>
    <w:rsid w:val="004F1D9F"/>
    <w:rsid w:val="00520BFF"/>
    <w:rsid w:val="0054686D"/>
    <w:rsid w:val="0058011E"/>
    <w:rsid w:val="00585A70"/>
    <w:rsid w:val="00595AC5"/>
    <w:rsid w:val="005B6630"/>
    <w:rsid w:val="005E15C4"/>
    <w:rsid w:val="005F4A64"/>
    <w:rsid w:val="00620DED"/>
    <w:rsid w:val="00632394"/>
    <w:rsid w:val="006D20B2"/>
    <w:rsid w:val="006D7B7C"/>
    <w:rsid w:val="006F0C78"/>
    <w:rsid w:val="007243A0"/>
    <w:rsid w:val="007260E6"/>
    <w:rsid w:val="007B2188"/>
    <w:rsid w:val="007D2BD1"/>
    <w:rsid w:val="007D4DFA"/>
    <w:rsid w:val="008044A9"/>
    <w:rsid w:val="00806983"/>
    <w:rsid w:val="0084131C"/>
    <w:rsid w:val="008E5845"/>
    <w:rsid w:val="008F6532"/>
    <w:rsid w:val="00907CA0"/>
    <w:rsid w:val="00916F3B"/>
    <w:rsid w:val="00932720"/>
    <w:rsid w:val="00995801"/>
    <w:rsid w:val="00997BF9"/>
    <w:rsid w:val="009A4A7A"/>
    <w:rsid w:val="009E1AE8"/>
    <w:rsid w:val="009E7C3C"/>
    <w:rsid w:val="00A00E60"/>
    <w:rsid w:val="00A11FC6"/>
    <w:rsid w:val="00A1343E"/>
    <w:rsid w:val="00A45306"/>
    <w:rsid w:val="00A476DD"/>
    <w:rsid w:val="00A47F5D"/>
    <w:rsid w:val="00A80B63"/>
    <w:rsid w:val="00A96931"/>
    <w:rsid w:val="00AD56C9"/>
    <w:rsid w:val="00AE0AB3"/>
    <w:rsid w:val="00AE2EFA"/>
    <w:rsid w:val="00B06688"/>
    <w:rsid w:val="00B24058"/>
    <w:rsid w:val="00B3408B"/>
    <w:rsid w:val="00B53860"/>
    <w:rsid w:val="00B55C7E"/>
    <w:rsid w:val="00B61D81"/>
    <w:rsid w:val="00B96092"/>
    <w:rsid w:val="00B96BCF"/>
    <w:rsid w:val="00C332DA"/>
    <w:rsid w:val="00C359CD"/>
    <w:rsid w:val="00C50D2A"/>
    <w:rsid w:val="00C639B1"/>
    <w:rsid w:val="00CA26D3"/>
    <w:rsid w:val="00CB5F69"/>
    <w:rsid w:val="00CE2AD0"/>
    <w:rsid w:val="00D13BA9"/>
    <w:rsid w:val="00D4138F"/>
    <w:rsid w:val="00D444A6"/>
    <w:rsid w:val="00D63B12"/>
    <w:rsid w:val="00D64241"/>
    <w:rsid w:val="00D74AFF"/>
    <w:rsid w:val="00DA1270"/>
    <w:rsid w:val="00DA7A16"/>
    <w:rsid w:val="00DB62D3"/>
    <w:rsid w:val="00E10343"/>
    <w:rsid w:val="00E241D7"/>
    <w:rsid w:val="00E93057"/>
    <w:rsid w:val="00EB7075"/>
    <w:rsid w:val="00F03AA4"/>
    <w:rsid w:val="00F24D9D"/>
    <w:rsid w:val="00F47C60"/>
    <w:rsid w:val="00F8292B"/>
    <w:rsid w:val="00F90888"/>
    <w:rsid w:val="00F9485C"/>
    <w:rsid w:val="00FD56CA"/>
    <w:rsid w:val="00FD6ECB"/>
    <w:rsid w:val="00FE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E5B0-941C-4092-B104-5CC4862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FSS44</dc:creator>
  <cp:lastModifiedBy>Бондарева Алла Валерьевна</cp:lastModifiedBy>
  <cp:revision>30</cp:revision>
  <cp:lastPrinted>2019-05-15T06:36:00Z</cp:lastPrinted>
  <dcterms:created xsi:type="dcterms:W3CDTF">2018-02-14T04:58:00Z</dcterms:created>
  <dcterms:modified xsi:type="dcterms:W3CDTF">2019-05-16T08:39:00Z</dcterms:modified>
</cp:coreProperties>
</file>