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6313"/>
        <w:gridCol w:w="1018"/>
      </w:tblGrid>
      <w:tr w:rsidR="00054757" w:rsidTr="00054757">
        <w:tc>
          <w:tcPr>
            <w:tcW w:w="4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57" w:rsidRDefault="0005475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57" w:rsidRDefault="0005475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054757" w:rsidTr="00054757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57" w:rsidRDefault="0005475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</w:t>
            </w:r>
          </w:p>
          <w:p w:rsidR="00054757" w:rsidRDefault="0005475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(модель, шифр)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57" w:rsidRDefault="00054757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57" w:rsidRDefault="0005475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A98" w:rsidTr="00054757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8" w:rsidRPr="00194A98" w:rsidRDefault="00194A98">
            <w:pPr>
              <w:pStyle w:val="a5"/>
              <w:snapToGrid w:val="0"/>
              <w:jc w:val="center"/>
              <w:rPr>
                <w:lang w:eastAsia="ru-RU"/>
              </w:rPr>
            </w:pPr>
            <w:r w:rsidRPr="00194A98">
              <w:rPr>
                <w:lang w:eastAsia="ru-RU"/>
              </w:rPr>
              <w:t>Протез предплечья активный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98" w:rsidRPr="00194A98" w:rsidRDefault="00194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8">
              <w:rPr>
                <w:rFonts w:ascii="Times New Roman" w:hAnsi="Times New Roman"/>
                <w:sz w:val="24"/>
                <w:szCs w:val="24"/>
              </w:rPr>
              <w:t xml:space="preserve">Протез предплечья активный. Постоянный. Изготавливается по индивидуальному техническому процессу с биомеханическим контролем протезирования. Пробная приемная гильза по слепку из термопласта. Постоянная приемная гильза по слепку из слоистого пластика на основе акриловых смол. Стальной модуль кисти с узлом пассивной ротации обеспечивает </w:t>
            </w:r>
            <w:proofErr w:type="spellStart"/>
            <w:r w:rsidRPr="00194A98">
              <w:rPr>
                <w:rFonts w:ascii="Times New Roman" w:hAnsi="Times New Roman"/>
                <w:sz w:val="24"/>
                <w:szCs w:val="24"/>
              </w:rPr>
              <w:t>схват</w:t>
            </w:r>
            <w:proofErr w:type="spellEnd"/>
            <w:r w:rsidRPr="00194A98">
              <w:rPr>
                <w:rFonts w:ascii="Times New Roman" w:hAnsi="Times New Roman"/>
                <w:sz w:val="24"/>
                <w:szCs w:val="24"/>
              </w:rPr>
              <w:t xml:space="preserve"> в «щепоть» пружиной, раскрытие искусственных пальцев осуществляется тягой. Фиксация I пальца и блока II-III пальцев осуществляется тягой в сомкнутом положении и при разведении пальцев на 80 мм. </w:t>
            </w:r>
            <w:proofErr w:type="spellStart"/>
            <w:r w:rsidRPr="00194A98">
              <w:rPr>
                <w:rFonts w:ascii="Times New Roman" w:hAnsi="Times New Roman"/>
                <w:sz w:val="24"/>
                <w:szCs w:val="24"/>
              </w:rPr>
              <w:t>Расфиксация</w:t>
            </w:r>
            <w:proofErr w:type="spellEnd"/>
            <w:r w:rsidRPr="00194A98">
              <w:rPr>
                <w:rFonts w:ascii="Times New Roman" w:hAnsi="Times New Roman"/>
                <w:sz w:val="24"/>
                <w:szCs w:val="24"/>
              </w:rPr>
              <w:t xml:space="preserve"> осуществляется при повторном натяжении тяги. Блок IV-V пальцев фиксируется при сомкнутых пальцах в положении «крючок», </w:t>
            </w:r>
            <w:proofErr w:type="spellStart"/>
            <w:r w:rsidRPr="00194A98">
              <w:rPr>
                <w:rFonts w:ascii="Times New Roman" w:hAnsi="Times New Roman"/>
                <w:sz w:val="24"/>
                <w:szCs w:val="24"/>
              </w:rPr>
              <w:t>расфиксация</w:t>
            </w:r>
            <w:proofErr w:type="spellEnd"/>
            <w:r w:rsidRPr="00194A98">
              <w:rPr>
                <w:rFonts w:ascii="Times New Roman" w:hAnsi="Times New Roman"/>
                <w:sz w:val="24"/>
                <w:szCs w:val="24"/>
              </w:rPr>
              <w:t xml:space="preserve"> производится при раскрытии пальцев на 40 мм. </w:t>
            </w:r>
            <w:r w:rsidRPr="00194A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94A98">
              <w:rPr>
                <w:rFonts w:ascii="Times New Roman" w:hAnsi="Times New Roman"/>
                <w:sz w:val="24"/>
                <w:szCs w:val="24"/>
              </w:rPr>
              <w:t>Косметические оболочки из ПВХ-пластизоль - 8 шт.</w:t>
            </w:r>
          </w:p>
          <w:p w:rsidR="00194A98" w:rsidRPr="00194A98" w:rsidRDefault="00194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8">
              <w:rPr>
                <w:rFonts w:ascii="Times New Roman" w:hAnsi="Times New Roman"/>
                <w:sz w:val="24"/>
                <w:szCs w:val="24"/>
              </w:rPr>
              <w:t>Гарантийный срок –12 месяцев.</w:t>
            </w:r>
          </w:p>
          <w:p w:rsidR="00194A98" w:rsidRPr="00194A98" w:rsidRDefault="00194A98">
            <w:pPr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8">
              <w:rPr>
                <w:rFonts w:ascii="Times New Roman" w:hAnsi="Times New Roman"/>
                <w:sz w:val="24"/>
                <w:szCs w:val="24"/>
              </w:rPr>
              <w:t>Срок эксплуатации изделия –2 года.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98" w:rsidRDefault="00194A9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054757" w:rsidRDefault="00054757" w:rsidP="00054757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5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4"/>
    <w:rsid w:val="00054757"/>
    <w:rsid w:val="00154FC1"/>
    <w:rsid w:val="001617EF"/>
    <w:rsid w:val="00194A98"/>
    <w:rsid w:val="002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5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757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054757"/>
    <w:pPr>
      <w:spacing w:after="120"/>
    </w:pPr>
  </w:style>
  <w:style w:type="paragraph" w:customStyle="1" w:styleId="a5">
    <w:name w:val="Содержимое таблицы"/>
    <w:basedOn w:val="a"/>
    <w:rsid w:val="00194A98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5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757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054757"/>
    <w:pPr>
      <w:spacing w:after="120"/>
    </w:pPr>
  </w:style>
  <w:style w:type="paragraph" w:customStyle="1" w:styleId="a5">
    <w:name w:val="Содержимое таблицы"/>
    <w:basedOn w:val="a"/>
    <w:rsid w:val="00194A98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Мацакова</dc:creator>
  <cp:lastModifiedBy>Ванькаева Дарина Мазановна</cp:lastModifiedBy>
  <cp:revision>3</cp:revision>
  <dcterms:created xsi:type="dcterms:W3CDTF">2019-05-20T09:08:00Z</dcterms:created>
  <dcterms:modified xsi:type="dcterms:W3CDTF">2019-05-20T09:08:00Z</dcterms:modified>
</cp:coreProperties>
</file>