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E212B" w:rsidRDefault="003B7316" w:rsidP="003B7316">
      <w:pPr>
        <w:keepNext/>
        <w:jc w:val="center"/>
        <w:rPr>
          <w:rFonts w:cs="Times New Roman"/>
          <w:b/>
          <w:lang w:val="ru-RU"/>
        </w:rPr>
      </w:pPr>
      <w:r w:rsidRPr="00CE212B">
        <w:rPr>
          <w:rFonts w:cs="Times New Roman"/>
          <w:b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0C7976" w:rsidRDefault="000C7976" w:rsidP="000C7976">
      <w:pPr>
        <w:pStyle w:val="Standard"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работ по </w:t>
      </w:r>
      <w:r w:rsidR="00F846E8">
        <w:rPr>
          <w:rFonts w:ascii="Times New Roman" w:hAnsi="Times New Roman" w:cs="Times New Roman"/>
        </w:rPr>
        <w:t xml:space="preserve">обеспечению инвалидов </w:t>
      </w:r>
      <w:proofErr w:type="spellStart"/>
      <w:r w:rsidR="00F846E8">
        <w:rPr>
          <w:rFonts w:ascii="Times New Roman" w:hAnsi="Times New Roman" w:cs="Times New Roman"/>
        </w:rPr>
        <w:t>ортезами</w:t>
      </w:r>
      <w:proofErr w:type="spellEnd"/>
      <w:r w:rsidR="00F846E8">
        <w:rPr>
          <w:rFonts w:ascii="Times New Roman" w:hAnsi="Times New Roman" w:cs="Times New Roman"/>
        </w:rPr>
        <w:t xml:space="preserve"> (комплектами для протезирования женщин после </w:t>
      </w:r>
      <w:proofErr w:type="spellStart"/>
      <w:r w:rsidR="00F846E8">
        <w:rPr>
          <w:rFonts w:ascii="Times New Roman" w:hAnsi="Times New Roman" w:cs="Times New Roman"/>
        </w:rPr>
        <w:t>мастэктомии</w:t>
      </w:r>
      <w:proofErr w:type="spellEnd"/>
      <w:r w:rsidR="00F846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количестве </w:t>
      </w:r>
      <w:r w:rsidR="002B27B9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штук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6082"/>
        <w:gridCol w:w="992"/>
        <w:gridCol w:w="851"/>
        <w:gridCol w:w="849"/>
      </w:tblGrid>
      <w:tr w:rsidR="00DF4ED5" w:rsidRPr="00C61371" w:rsidTr="009B52E9"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9B52E9" w:rsidP="00F846E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Наименование протезно-ортопедического изделия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9B52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Описание </w:t>
            </w:r>
            <w:r w:rsidR="009B52E9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протезно-ортопедического изделия по функциональной классификации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r w:rsidR="00207529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руб.</w:t>
            </w:r>
          </w:p>
        </w:tc>
      </w:tr>
      <w:tr w:rsidR="002604CB" w:rsidRPr="00335048" w:rsidTr="002B27B9"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CB" w:rsidRPr="009B52E9" w:rsidRDefault="009B52E9" w:rsidP="00F846E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proofErr w:type="spellStart"/>
            <w:r w:rsidRPr="009B52E9">
              <w:rPr>
                <w:rFonts w:cs="Times New Roman"/>
                <w:kern w:val="3"/>
                <w:lang w:val="ru-RU" w:eastAsia="ru-RU" w:bidi="ar-SA"/>
              </w:rPr>
              <w:t>Экзопротез</w:t>
            </w:r>
            <w:proofErr w:type="spellEnd"/>
            <w:r w:rsidRPr="009B52E9">
              <w:rPr>
                <w:rFonts w:cs="Times New Roman"/>
                <w:kern w:val="3"/>
                <w:lang w:val="ru-RU" w:eastAsia="ru-RU" w:bidi="ar-SA"/>
              </w:rPr>
              <w:t xml:space="preserve"> молочной железы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5A8" w:rsidRDefault="00EE65A8" w:rsidP="00EE65A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EE65A8">
              <w:rPr>
                <w:rFonts w:cs="Times New Roman"/>
                <w:lang w:val="ru-RU" w:eastAsia="ar-SA"/>
              </w:rPr>
              <w:t>Экзопротезы</w:t>
            </w:r>
            <w:proofErr w:type="spellEnd"/>
            <w:r w:rsidRPr="00EE65A8">
              <w:rPr>
                <w:rFonts w:cs="Times New Roman"/>
                <w:lang w:val="ru-RU" w:eastAsia="ar-SA"/>
              </w:rPr>
              <w:t xml:space="preserve"> грудной железы предназначены для коррекции размера и формы груди у женщин после операции </w:t>
            </w:r>
            <w:proofErr w:type="spellStart"/>
            <w:r w:rsidRPr="00EE65A8">
              <w:rPr>
                <w:rFonts w:cs="Times New Roman"/>
                <w:lang w:val="ru-RU" w:eastAsia="ar-SA"/>
              </w:rPr>
              <w:t>мастэктомии</w:t>
            </w:r>
            <w:proofErr w:type="spellEnd"/>
            <w:r w:rsidRPr="00EE65A8">
              <w:rPr>
                <w:rFonts w:cs="Times New Roman"/>
                <w:lang w:val="ru-RU" w:eastAsia="ar-SA"/>
              </w:rPr>
              <w:t xml:space="preserve">. </w:t>
            </w:r>
            <w:proofErr w:type="spellStart"/>
            <w:r w:rsidRPr="00EE65A8">
              <w:rPr>
                <w:rFonts w:cs="Times New Roman"/>
                <w:lang w:val="ru-RU" w:eastAsia="ar-SA"/>
              </w:rPr>
              <w:t>Экзопротез</w:t>
            </w:r>
            <w:proofErr w:type="spellEnd"/>
            <w:r w:rsidRPr="00EE65A8">
              <w:rPr>
                <w:rFonts w:cs="Times New Roman"/>
                <w:lang w:val="ru-RU" w:eastAsia="ar-SA"/>
              </w:rPr>
              <w:t xml:space="preserve"> изготавливается из силикона и полиуретановой оболочки, которая покрывает маслянистую поверхность силикона. Силикон и полиуретановая оболочка производятся из натурального сырья. Полиуретановая оболочка имеет структуру, близкую к структуре кожи, за счет чего создается ощущение естественности. Кроме того, она прочная и обладает стойкостью к воздействию жира, масла, хлора и морской воды.</w:t>
            </w:r>
            <w:r w:rsidR="00B77B80">
              <w:rPr>
                <w:rFonts w:cs="Times New Roman"/>
                <w:lang w:val="ru-RU" w:eastAsia="ar-SA"/>
              </w:rPr>
              <w:t xml:space="preserve"> </w:t>
            </w:r>
            <w:r w:rsidRPr="00EE65A8">
              <w:rPr>
                <w:rFonts w:cs="Times New Roman"/>
                <w:lang w:val="ru-RU" w:eastAsia="ar-SA"/>
              </w:rPr>
              <w:t xml:space="preserve">В </w:t>
            </w:r>
            <w:proofErr w:type="spellStart"/>
            <w:r w:rsidRPr="00EE65A8">
              <w:rPr>
                <w:rFonts w:cs="Times New Roman"/>
                <w:lang w:val="ru-RU" w:eastAsia="ar-SA"/>
              </w:rPr>
              <w:t>экзопротезе</w:t>
            </w:r>
            <w:proofErr w:type="spellEnd"/>
            <w:r w:rsidRPr="00EE65A8">
              <w:rPr>
                <w:rFonts w:cs="Times New Roman"/>
                <w:lang w:val="ru-RU" w:eastAsia="ar-SA"/>
              </w:rPr>
              <w:t xml:space="preserve"> грудной железы не допускаются механические повреждения, проколы.</w:t>
            </w:r>
            <w:r w:rsidR="00B77B80">
              <w:rPr>
                <w:rFonts w:cs="Times New Roman"/>
                <w:lang w:val="ru-RU" w:eastAsia="ar-SA"/>
              </w:rPr>
              <w:t xml:space="preserve"> </w:t>
            </w:r>
            <w:r w:rsidRPr="00EE65A8">
              <w:rPr>
                <w:rFonts w:cs="Times New Roman"/>
                <w:lang w:val="ru-RU" w:eastAsia="ar-SA"/>
              </w:rPr>
              <w:t>Поставляется в специальных коробках, укомплектованных ложементом и двумя специальными чех</w:t>
            </w:r>
            <w:r>
              <w:rPr>
                <w:rFonts w:cs="Times New Roman"/>
                <w:lang w:val="ru-RU" w:eastAsia="ar-SA"/>
              </w:rPr>
              <w:t xml:space="preserve">лами для хранения </w:t>
            </w:r>
            <w:proofErr w:type="spellStart"/>
            <w:r>
              <w:rPr>
                <w:rFonts w:cs="Times New Roman"/>
                <w:lang w:val="ru-RU" w:eastAsia="ar-SA"/>
              </w:rPr>
              <w:t>экзопротеза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, </w:t>
            </w:r>
            <w:r w:rsidRPr="000C7976">
              <w:rPr>
                <w:rFonts w:cs="Times New Roman"/>
                <w:lang w:val="ru-RU"/>
              </w:rPr>
              <w:t>назначение - постоянный.</w:t>
            </w:r>
          </w:p>
          <w:p w:rsidR="00EE65A8" w:rsidRPr="000C7976" w:rsidRDefault="00EE65A8" w:rsidP="00EE65A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604CB" w:rsidRPr="00C61371" w:rsidRDefault="002B27B9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2604CB" w:rsidRPr="00C61371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3503,08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2604CB" w:rsidRPr="00C61371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700616</w:t>
            </w:r>
          </w:p>
        </w:tc>
      </w:tr>
      <w:tr w:rsidR="009B52E9" w:rsidRPr="009B52E9" w:rsidTr="002B27B9"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52E9" w:rsidRPr="009B52E9" w:rsidRDefault="009B52E9" w:rsidP="00F846E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 xml:space="preserve">Бюстгальтер для </w:t>
            </w:r>
            <w:proofErr w:type="spellStart"/>
            <w:r>
              <w:rPr>
                <w:rFonts w:cs="Times New Roman"/>
                <w:kern w:val="3"/>
                <w:lang w:val="ru-RU" w:eastAsia="ru-RU" w:bidi="ar-SA"/>
              </w:rPr>
              <w:t>экзопротеза</w:t>
            </w:r>
            <w:proofErr w:type="spellEnd"/>
            <w:r>
              <w:rPr>
                <w:rFonts w:cs="Times New Roman"/>
                <w:kern w:val="3"/>
                <w:lang w:val="ru-RU" w:eastAsia="ru-RU" w:bidi="ar-SA"/>
              </w:rPr>
              <w:t xml:space="preserve"> молочной железы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E9" w:rsidRPr="009B52E9" w:rsidRDefault="009B52E9" w:rsidP="00EE65A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 w:eastAsia="ar-SA"/>
              </w:rPr>
            </w:pPr>
            <w:r w:rsidRPr="009B52E9">
              <w:rPr>
                <w:rFonts w:cs="Times New Roman"/>
                <w:lang w:val="ru-RU"/>
              </w:rPr>
              <w:t xml:space="preserve">Бюстгальтеры предназначены для крепления </w:t>
            </w:r>
            <w:proofErr w:type="spellStart"/>
            <w:r w:rsidRPr="009B52E9">
              <w:rPr>
                <w:rFonts w:cs="Times New Roman"/>
                <w:lang w:val="ru-RU"/>
              </w:rPr>
              <w:t>экзопротезов</w:t>
            </w:r>
            <w:proofErr w:type="spellEnd"/>
            <w:r w:rsidRPr="009B52E9">
              <w:rPr>
                <w:rFonts w:cs="Times New Roman"/>
                <w:lang w:val="ru-RU"/>
              </w:rPr>
              <w:t xml:space="preserve"> молочной железы. Поддерживающие, фиксирующие, изготовленные из эластичных тканей в комбинации с хлопчатобумажными тканями. Наличие клапанов для крепления </w:t>
            </w:r>
            <w:proofErr w:type="spellStart"/>
            <w:r w:rsidRPr="009B52E9">
              <w:rPr>
                <w:rFonts w:cs="Times New Roman"/>
                <w:lang w:val="ru-RU"/>
              </w:rPr>
              <w:t>экзопротеза</w:t>
            </w:r>
            <w:proofErr w:type="spellEnd"/>
            <w:r w:rsidRPr="009B52E9">
              <w:rPr>
                <w:rFonts w:cs="Times New Roman"/>
                <w:lang w:val="ru-RU"/>
              </w:rPr>
              <w:t>. Регулировка бретелей по длине. Застежка на крючках. Назначение - постоянное, специальное.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52E9" w:rsidRDefault="002B27B9" w:rsidP="002B27B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4</w:t>
            </w:r>
            <w:r w:rsidR="00CE212B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9B52E9" w:rsidRPr="00C61371" w:rsidRDefault="00A32B17" w:rsidP="00F846E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1156,05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A32B17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9B52E9" w:rsidRPr="00C61371" w:rsidRDefault="00A32B17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462420</w:t>
            </w:r>
          </w:p>
        </w:tc>
      </w:tr>
      <w:tr w:rsidR="00C61371" w:rsidRPr="00C61371" w:rsidTr="00DF4ED5">
        <w:trPr>
          <w:trHeight w:val="169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371" w:rsidRPr="00C61371" w:rsidRDefault="00C61371" w:rsidP="00C61371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71" w:rsidRPr="000A0C8C" w:rsidRDefault="002B27B9" w:rsidP="002B27B9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0A0C8C">
              <w:rPr>
                <w:rFonts w:cs="Times New Roman"/>
                <w:b/>
                <w:bCs/>
                <w:color w:val="auto"/>
                <w:kern w:val="3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71" w:rsidRPr="000A0C8C" w:rsidRDefault="00C61371" w:rsidP="00C6137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71" w:rsidRPr="000A0C8C" w:rsidRDefault="00A32B17" w:rsidP="00C6137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0A0C8C">
              <w:rPr>
                <w:rFonts w:cs="Times New Roman"/>
                <w:b/>
                <w:bCs/>
                <w:color w:val="auto"/>
                <w:kern w:val="3"/>
                <w:sz w:val="22"/>
                <w:szCs w:val="22"/>
                <w:lang w:val="ru-RU" w:eastAsia="ru-RU" w:bidi="ar-SA"/>
              </w:rPr>
              <w:t>1163036</w:t>
            </w:r>
          </w:p>
        </w:tc>
      </w:tr>
    </w:tbl>
    <w:p w:rsidR="003B7316" w:rsidRPr="00C61371" w:rsidRDefault="003B7316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793F31" w:rsidRDefault="003B7316" w:rsidP="00CE212B">
      <w:pPr>
        <w:widowControl w:val="0"/>
        <w:autoSpaceDN w:val="0"/>
        <w:ind w:firstLine="709"/>
        <w:textAlignment w:val="baseline"/>
        <w:rPr>
          <w:rFonts w:eastAsia="Times New Roman" w:cs="Times New Roman"/>
          <w:kern w:val="0"/>
          <w:lang w:val="ru-RU" w:eastAsia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</w:t>
      </w:r>
      <w:bookmarkStart w:id="0" w:name="_GoBack"/>
      <w:bookmarkEnd w:id="0"/>
    </w:p>
    <w:p w:rsidR="003B7316" w:rsidRPr="00793F31" w:rsidRDefault="00793F31" w:rsidP="00793F31">
      <w:pPr>
        <w:widowControl w:val="0"/>
        <w:autoSpaceDN w:val="0"/>
        <w:ind w:firstLine="709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93F31">
        <w:rPr>
          <w:rFonts w:eastAsia="Times New Roman" w:cs="Times New Roman"/>
          <w:kern w:val="0"/>
          <w:lang w:val="ru-RU" w:eastAsia="ar-SA"/>
        </w:rPr>
        <w:t xml:space="preserve">Работы по </w:t>
      </w:r>
      <w:r w:rsidR="00D94A24">
        <w:rPr>
          <w:rFonts w:eastAsia="Times New Roman" w:cs="Times New Roman"/>
          <w:kern w:val="0"/>
          <w:lang w:val="ru-RU" w:eastAsia="ar-SA"/>
        </w:rPr>
        <w:t>обеспеч</w:t>
      </w:r>
      <w:r w:rsidRPr="00793F31">
        <w:rPr>
          <w:rFonts w:eastAsia="Times New Roman" w:cs="Times New Roman"/>
          <w:kern w:val="0"/>
          <w:lang w:val="ru-RU" w:eastAsia="ar-SA"/>
        </w:rPr>
        <w:t>ению инвалид</w:t>
      </w:r>
      <w:r w:rsidR="00D94A24">
        <w:rPr>
          <w:rFonts w:eastAsia="Times New Roman" w:cs="Times New Roman"/>
          <w:kern w:val="0"/>
          <w:lang w:val="ru-RU" w:eastAsia="ar-SA"/>
        </w:rPr>
        <w:t>ов</w:t>
      </w:r>
      <w:r w:rsidRPr="00793F31">
        <w:rPr>
          <w:rFonts w:eastAsia="Times New Roman" w:cs="Times New Roman"/>
          <w:kern w:val="0"/>
          <w:lang w:val="ru-RU" w:eastAsia="ar-SA"/>
        </w:rPr>
        <w:t xml:space="preserve"> </w:t>
      </w:r>
      <w:proofErr w:type="spellStart"/>
      <w:r w:rsidR="00D94A24">
        <w:rPr>
          <w:rFonts w:eastAsia="Times New Roman" w:cs="Times New Roman"/>
          <w:kern w:val="0"/>
          <w:lang w:val="ru-RU" w:eastAsia="ar-SA"/>
        </w:rPr>
        <w:t>ортезами</w:t>
      </w:r>
      <w:proofErr w:type="spellEnd"/>
      <w:r w:rsidR="00D94A24">
        <w:rPr>
          <w:rFonts w:eastAsia="Times New Roman" w:cs="Times New Roman"/>
          <w:kern w:val="0"/>
          <w:lang w:val="ru-RU" w:eastAsia="ar-SA"/>
        </w:rPr>
        <w:t xml:space="preserve"> (</w:t>
      </w:r>
      <w:r w:rsidR="00D94A24" w:rsidRPr="00D94A24">
        <w:rPr>
          <w:rFonts w:cs="Times New Roman"/>
          <w:lang w:val="ru-RU"/>
        </w:rPr>
        <w:t xml:space="preserve">комплектами для протезирования женщин после </w:t>
      </w:r>
      <w:proofErr w:type="spellStart"/>
      <w:r w:rsidR="00D94A24" w:rsidRPr="00D94A24">
        <w:rPr>
          <w:rFonts w:cs="Times New Roman"/>
          <w:lang w:val="ru-RU"/>
        </w:rPr>
        <w:t>мастэктомии</w:t>
      </w:r>
      <w:proofErr w:type="spellEnd"/>
      <w:r w:rsidR="00D94A24">
        <w:rPr>
          <w:rFonts w:cs="Times New Roman"/>
          <w:lang w:val="ru-RU"/>
        </w:rPr>
        <w:t>)</w:t>
      </w:r>
      <w:r w:rsidR="00D94A24" w:rsidRPr="00793F31">
        <w:rPr>
          <w:rFonts w:eastAsia="Times New Roman" w:cs="Times New Roman"/>
          <w:kern w:val="0"/>
          <w:lang w:val="ru-RU" w:eastAsia="ar-SA"/>
        </w:rPr>
        <w:t xml:space="preserve"> </w:t>
      </w:r>
      <w:r w:rsidRPr="00793F31">
        <w:rPr>
          <w:rFonts w:eastAsia="Times New Roman" w:cs="Times New Roman"/>
          <w:kern w:val="0"/>
          <w:lang w:val="ru-RU" w:eastAsia="ar-SA"/>
        </w:rPr>
        <w:t xml:space="preserve">выполняются в соответствии с назначениями медико-социальной экспертизы, а также врача. При выполнении работ по </w:t>
      </w:r>
      <w:proofErr w:type="spellStart"/>
      <w:r w:rsidR="00D94A24">
        <w:rPr>
          <w:rFonts w:eastAsia="Times New Roman" w:cs="Times New Roman"/>
          <w:kern w:val="0"/>
          <w:lang w:val="ru-RU" w:eastAsia="ar-SA"/>
        </w:rPr>
        <w:t>ортезированию</w:t>
      </w:r>
      <w:proofErr w:type="spellEnd"/>
      <w:r w:rsidRPr="00793F31">
        <w:rPr>
          <w:rFonts w:eastAsia="Times New Roman" w:cs="Times New Roman"/>
          <w:kern w:val="0"/>
          <w:lang w:val="ru-RU" w:eastAsia="ar-SA"/>
        </w:rPr>
        <w:t xml:space="preserve"> должен быть осуществлен контроль при примерке и обеспечении указанными средствами реабилитации. </w:t>
      </w:r>
      <w:r w:rsidR="00D94A24">
        <w:rPr>
          <w:rFonts w:eastAsia="Times New Roman" w:cs="Times New Roman"/>
          <w:kern w:val="0"/>
          <w:lang w:val="ru-RU" w:eastAsia="ar-SA"/>
        </w:rPr>
        <w:t>Получатели</w:t>
      </w:r>
      <w:r w:rsidRPr="00793F31">
        <w:rPr>
          <w:rFonts w:eastAsia="Times New Roman" w:cs="Times New Roman"/>
          <w:kern w:val="0"/>
          <w:lang w:val="ru-RU" w:eastAsia="ar-SA"/>
        </w:rPr>
        <w:t xml:space="preserve"> не должны испытывать болей, избыточного давления, вызывающего нарушения кровообращения.</w:t>
      </w:r>
    </w:p>
    <w:p w:rsidR="00AE29EC" w:rsidRDefault="000C7976" w:rsidP="008B031D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proofErr w:type="spellStart"/>
      <w:r w:rsidRPr="005B0FB8">
        <w:rPr>
          <w:rFonts w:cs="Times New Roman"/>
          <w:lang w:val="ru-RU"/>
        </w:rPr>
        <w:t>Экзопротезы</w:t>
      </w:r>
      <w:proofErr w:type="spellEnd"/>
      <w:r w:rsidRPr="005B0FB8">
        <w:rPr>
          <w:rFonts w:cs="Times New Roman"/>
          <w:lang w:val="ru-RU"/>
        </w:rPr>
        <w:t xml:space="preserve"> грудных (молочных) желез</w:t>
      </w:r>
      <w:r w:rsidR="005B0FB8" w:rsidRPr="005B0FB8">
        <w:rPr>
          <w:rFonts w:cs="Times New Roman"/>
          <w:lang w:val="ru-RU"/>
        </w:rPr>
        <w:t xml:space="preserve"> и бюстгальтеры для </w:t>
      </w:r>
      <w:proofErr w:type="spellStart"/>
      <w:r w:rsidR="005B0FB8" w:rsidRPr="005B0FB8">
        <w:rPr>
          <w:rFonts w:cs="Times New Roman"/>
          <w:lang w:val="ru-RU"/>
        </w:rPr>
        <w:t>экзопротезов</w:t>
      </w:r>
      <w:proofErr w:type="spellEnd"/>
      <w:r w:rsidR="005B0FB8" w:rsidRPr="005B0FB8">
        <w:rPr>
          <w:rFonts w:cs="Times New Roman"/>
          <w:lang w:val="ru-RU"/>
        </w:rPr>
        <w:t xml:space="preserve"> молочных желез</w:t>
      </w:r>
      <w:r w:rsidRPr="005B0FB8">
        <w:rPr>
          <w:rFonts w:cs="Times New Roman"/>
          <w:lang w:val="ru-RU"/>
        </w:rPr>
        <w:t xml:space="preserve"> должны соответствовать требованиям Национального</w:t>
      </w:r>
      <w:r w:rsidR="008B031D" w:rsidRPr="005B0FB8">
        <w:rPr>
          <w:rFonts w:cs="Times New Roman"/>
          <w:lang w:val="ru-RU"/>
        </w:rPr>
        <w:t xml:space="preserve"> стандарта Российской Федерации </w:t>
      </w:r>
      <w:r w:rsidR="008B031D" w:rsidRPr="005B0FB8">
        <w:rPr>
          <w:rFonts w:eastAsia="Arial" w:cs="Times New Roman"/>
          <w:color w:val="auto"/>
          <w:kern w:val="3"/>
          <w:lang w:val="ru-RU" w:eastAsia="zh-CN" w:bidi="ar-SA"/>
        </w:rPr>
        <w:t>ГОСТ Р 51632-2014 «Технические средства реабилитации людей с ограниченными возможностями. Общие технические требования и методы испытаний</w:t>
      </w:r>
      <w:r w:rsidR="00793F31" w:rsidRPr="005B0FB8">
        <w:rPr>
          <w:rFonts w:eastAsia="Arial" w:cs="Times New Roman"/>
          <w:color w:val="auto"/>
          <w:kern w:val="3"/>
          <w:lang w:val="ru-RU" w:eastAsia="zh-CN" w:bidi="ar-SA"/>
        </w:rPr>
        <w:t>».</w:t>
      </w:r>
    </w:p>
    <w:p w:rsidR="009F50E9" w:rsidRDefault="009F50E9" w:rsidP="008B031D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93F31" w:rsidRPr="00793F31" w:rsidRDefault="00793F31" w:rsidP="00793F31">
      <w:pPr>
        <w:jc w:val="center"/>
        <w:rPr>
          <w:rFonts w:eastAsia="Times New Roman" w:cs="Times New Roman"/>
          <w:b/>
          <w:bCs/>
          <w:kern w:val="0"/>
          <w:lang w:val="ru-RU" w:eastAsia="ar-SA"/>
        </w:rPr>
      </w:pPr>
      <w:r w:rsidRPr="00793F31">
        <w:rPr>
          <w:rFonts w:eastAsia="Times New Roman" w:cs="Times New Roman"/>
          <w:b/>
          <w:bCs/>
          <w:kern w:val="0"/>
          <w:lang w:val="ru-RU" w:eastAsia="ar-SA"/>
        </w:rPr>
        <w:t>Требования к техническим и функциональным характеристикам работ</w:t>
      </w:r>
    </w:p>
    <w:p w:rsidR="00793F31" w:rsidRPr="00793F31" w:rsidRDefault="00793F31" w:rsidP="00793F31">
      <w:pPr>
        <w:ind w:firstLine="709"/>
        <w:jc w:val="both"/>
        <w:rPr>
          <w:lang w:val="ru-RU"/>
        </w:rPr>
      </w:pPr>
      <w:r w:rsidRPr="00793F31">
        <w:rPr>
          <w:rFonts w:eastAsia="Times New Roman" w:cs="Times New Roman"/>
          <w:kern w:val="0"/>
          <w:lang w:val="ru-RU" w:eastAsia="ar-SA"/>
        </w:rPr>
        <w:t xml:space="preserve">Выполняемые работы должны включать комплекс медицинских, технических и социальных мероприятий, проводимых с </w:t>
      </w:r>
      <w:r w:rsidR="00C466BE">
        <w:rPr>
          <w:rFonts w:eastAsia="Times New Roman" w:cs="Times New Roman"/>
          <w:kern w:val="0"/>
          <w:lang w:val="ru-RU" w:eastAsia="ar-SA"/>
        </w:rPr>
        <w:t>Получателями</w:t>
      </w:r>
      <w:r w:rsidRPr="00793F31">
        <w:rPr>
          <w:rFonts w:eastAsia="Times New Roman" w:cs="Times New Roman"/>
          <w:kern w:val="0"/>
          <w:lang w:val="ru-RU" w:eastAsia="ar-SA"/>
        </w:rPr>
        <w:t xml:space="preserve">, имеющих </w:t>
      </w:r>
      <w:r w:rsidR="00C466BE">
        <w:rPr>
          <w:rFonts w:eastAsia="Times New Roman" w:cs="Times New Roman"/>
          <w:kern w:val="0"/>
          <w:lang w:val="ru-RU" w:eastAsia="ar-SA"/>
        </w:rPr>
        <w:t xml:space="preserve">дефекты организма и обеспечивать лечение, восстановление и компенсацию </w:t>
      </w:r>
      <w:r w:rsidRPr="00793F31">
        <w:rPr>
          <w:rFonts w:eastAsia="Times New Roman" w:cs="Arial"/>
          <w:kern w:val="0"/>
          <w:lang w:val="ru-RU" w:eastAsia="ar-SA"/>
        </w:rPr>
        <w:t>утраченных функций организма и неустранимых анатомических дефектов и деформаций.</w:t>
      </w:r>
      <w:r w:rsidRPr="00793F31">
        <w:rPr>
          <w:rFonts w:eastAsia="Times New Roman" w:cs="Times New Roman"/>
          <w:kern w:val="0"/>
          <w:lang w:val="ru-RU" w:eastAsia="ar-SA"/>
        </w:rPr>
        <w:t xml:space="preserve"> </w:t>
      </w:r>
    </w:p>
    <w:p w:rsidR="00175582" w:rsidRPr="00C466BE" w:rsidRDefault="00C466BE" w:rsidP="00175582">
      <w:pPr>
        <w:ind w:firstLine="709"/>
        <w:jc w:val="both"/>
        <w:rPr>
          <w:rFonts w:eastAsia="Times New Roman" w:cs="Times New Roman"/>
          <w:kern w:val="0"/>
          <w:lang w:val="ru-RU" w:eastAsia="ar-SA"/>
        </w:rPr>
      </w:pPr>
      <w:r>
        <w:rPr>
          <w:rFonts w:cs="Times New Roman"/>
          <w:lang w:val="ru-RU"/>
        </w:rPr>
        <w:lastRenderedPageBreak/>
        <w:t>Изделия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должны отвечать требованиям Национального стандарта Российской Федерации ГОСТ </w:t>
      </w:r>
      <w:r w:rsidR="00793F31">
        <w:rPr>
          <w:rFonts w:eastAsia="Times New Roman" w:cs="Times New Roman"/>
          <w:kern w:val="0"/>
          <w:lang w:eastAsia="ar-SA"/>
        </w:rPr>
        <w:t>ISO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10993-1-2011 «Изделия медицинские. Оценка биологического действия медицинских изделий. </w:t>
      </w:r>
      <w:r w:rsidR="00175582">
        <w:rPr>
          <w:rFonts w:eastAsia="Times New Roman" w:cs="Times New Roman"/>
          <w:kern w:val="0"/>
          <w:lang w:val="ru-RU" w:eastAsia="ar-SA"/>
        </w:rPr>
        <w:t>Часть 1. Оценка и исследование»,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ГОСТ </w:t>
      </w:r>
      <w:r w:rsidR="00793F31">
        <w:rPr>
          <w:rFonts w:eastAsia="Times New Roman" w:cs="Times New Roman"/>
          <w:kern w:val="0"/>
          <w:lang w:eastAsia="ar-SA"/>
        </w:rPr>
        <w:t>ISO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10993-5-2011 Часть 5. «Исследования на цитотоксичность: методы </w:t>
      </w:r>
      <w:r w:rsidR="00793F31">
        <w:rPr>
          <w:rFonts w:eastAsia="Times New Roman" w:cs="Times New Roman"/>
          <w:kern w:val="0"/>
          <w:lang w:eastAsia="ar-SA"/>
        </w:rPr>
        <w:t>in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</w:t>
      </w:r>
      <w:r w:rsidR="00793F31">
        <w:rPr>
          <w:rFonts w:eastAsia="Times New Roman" w:cs="Times New Roman"/>
          <w:kern w:val="0"/>
          <w:lang w:eastAsia="ar-SA"/>
        </w:rPr>
        <w:t>vitro</w:t>
      </w:r>
      <w:r w:rsidR="00175582">
        <w:rPr>
          <w:rFonts w:eastAsia="Times New Roman" w:cs="Times New Roman"/>
          <w:kern w:val="0"/>
          <w:lang w:val="ru-RU" w:eastAsia="ar-SA"/>
        </w:rPr>
        <w:t>»,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ГОСТ </w:t>
      </w:r>
      <w:r w:rsidR="00793F31">
        <w:rPr>
          <w:rFonts w:eastAsia="Times New Roman" w:cs="Times New Roman"/>
          <w:kern w:val="0"/>
          <w:lang w:eastAsia="ar-SA"/>
        </w:rPr>
        <w:t>ISO</w:t>
      </w:r>
      <w:r w:rsidR="00793F31" w:rsidRPr="00793F31">
        <w:rPr>
          <w:rFonts w:eastAsia="Times New Roman" w:cs="Times New Roman"/>
          <w:kern w:val="0"/>
          <w:lang w:val="ru-RU" w:eastAsia="ar-SA"/>
        </w:rPr>
        <w:t xml:space="preserve"> 10993-10-2011 Часть 10. «Исследование раздражающего</w:t>
      </w:r>
      <w:r>
        <w:rPr>
          <w:rFonts w:eastAsia="Times New Roman" w:cs="Times New Roman"/>
          <w:kern w:val="0"/>
          <w:lang w:val="ru-RU" w:eastAsia="ar-SA"/>
        </w:rPr>
        <w:t xml:space="preserve"> и сенсибилизирующего действия», ГОСТ Р ИСО 22525-2007 </w:t>
      </w:r>
      <w:r w:rsidRPr="00C466BE">
        <w:rPr>
          <w:lang w:val="ru-RU"/>
        </w:rPr>
        <w:t xml:space="preserve">«Протезы конечностей и </w:t>
      </w:r>
      <w:proofErr w:type="spellStart"/>
      <w:r w:rsidRPr="00C466BE">
        <w:rPr>
          <w:lang w:val="ru-RU"/>
        </w:rPr>
        <w:t>ортезы</w:t>
      </w:r>
      <w:proofErr w:type="spellEnd"/>
      <w:r w:rsidRPr="00C466BE">
        <w:rPr>
          <w:lang w:val="ru-RU"/>
        </w:rPr>
        <w:t xml:space="preserve"> наружные. </w:t>
      </w:r>
      <w:r w:rsidRPr="00CE212B">
        <w:rPr>
          <w:lang w:val="ru-RU"/>
        </w:rPr>
        <w:t>Требования и методы испытаний»</w:t>
      </w:r>
      <w:r>
        <w:rPr>
          <w:lang w:val="ru-RU"/>
        </w:rPr>
        <w:t>.</w:t>
      </w:r>
    </w:p>
    <w:p w:rsidR="009F50E9" w:rsidRDefault="009F50E9" w:rsidP="00175582">
      <w:pPr>
        <w:ind w:firstLine="709"/>
        <w:jc w:val="both"/>
        <w:rPr>
          <w:rFonts w:eastAsia="Times New Roman" w:cs="Times New Roman"/>
          <w:kern w:val="0"/>
          <w:lang w:val="ru-RU" w:eastAsia="ar-SA"/>
        </w:rPr>
      </w:pPr>
    </w:p>
    <w:p w:rsidR="00175582" w:rsidRPr="00175582" w:rsidRDefault="00175582" w:rsidP="00CE212B">
      <w:pPr>
        <w:ind w:firstLine="709"/>
        <w:rPr>
          <w:rFonts w:eastAsia="Times New Roman" w:cs="Times New Roman"/>
          <w:b/>
          <w:kern w:val="0"/>
          <w:lang w:val="ru-RU" w:eastAsia="ar-SA"/>
        </w:rPr>
      </w:pPr>
      <w:r w:rsidRPr="00175582">
        <w:rPr>
          <w:rFonts w:eastAsia="Times New Roman" w:cs="Times New Roman"/>
          <w:b/>
          <w:kern w:val="0"/>
          <w:lang w:val="ru-RU" w:eastAsia="ar-SA"/>
        </w:rPr>
        <w:t>Требования к безопасности работ</w:t>
      </w:r>
    </w:p>
    <w:p w:rsidR="00175582" w:rsidRDefault="00175582" w:rsidP="00175582">
      <w:pPr>
        <w:ind w:firstLine="709"/>
        <w:jc w:val="both"/>
        <w:rPr>
          <w:rFonts w:eastAsia="Times New Roman" w:cs="Times New Roman"/>
          <w:kern w:val="0"/>
          <w:lang w:val="ru-RU" w:eastAsia="ar-SA"/>
        </w:rPr>
      </w:pPr>
      <w:r w:rsidRPr="00175582">
        <w:rPr>
          <w:rFonts w:eastAsia="Times New Roman" w:cs="Times New Roman"/>
          <w:kern w:val="0"/>
          <w:lang w:val="ru-RU" w:eastAsia="ar-SA"/>
        </w:rPr>
        <w:t xml:space="preserve">Материалы, применяемые Исполнителем для изготовления </w:t>
      </w:r>
      <w:r w:rsidR="00C466BE">
        <w:rPr>
          <w:rFonts w:cs="Times New Roman"/>
          <w:lang w:val="ru-RU"/>
        </w:rPr>
        <w:t>Изделия</w:t>
      </w:r>
      <w:r w:rsidRPr="00175582">
        <w:rPr>
          <w:rFonts w:eastAsia="Times New Roman" w:cs="Times New Roman"/>
          <w:kern w:val="0"/>
          <w:lang w:val="ru-RU" w:eastAsia="ar-SA"/>
        </w:rPr>
        <w:t xml:space="preserve"> должны соответствовать требованиям действующих стандартов и технических условий в соответствии с ГОСТ Р 52770-20</w:t>
      </w:r>
      <w:r w:rsidR="00C466BE">
        <w:rPr>
          <w:rFonts w:eastAsia="Times New Roman" w:cs="Times New Roman"/>
          <w:kern w:val="0"/>
          <w:lang w:val="ru-RU" w:eastAsia="ar-SA"/>
        </w:rPr>
        <w:t>16</w:t>
      </w:r>
      <w:r w:rsidRPr="00175582">
        <w:rPr>
          <w:rFonts w:eastAsia="Times New Roman" w:cs="Times New Roman"/>
          <w:kern w:val="0"/>
          <w:lang w:val="ru-RU" w:eastAsia="ar-SA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2F3ADA" w:rsidRDefault="002F3ADA" w:rsidP="00175582">
      <w:pPr>
        <w:ind w:firstLine="709"/>
        <w:jc w:val="both"/>
        <w:rPr>
          <w:rFonts w:eastAsia="Times New Roman" w:cs="Times New Roman"/>
          <w:kern w:val="0"/>
          <w:lang w:val="ru-RU" w:eastAsia="ar-SA"/>
        </w:rPr>
      </w:pPr>
    </w:p>
    <w:p w:rsidR="00AE7588" w:rsidRPr="00C61371" w:rsidRDefault="00AE7588" w:rsidP="00CE212B">
      <w:pPr>
        <w:suppressAutoHyphens w:val="0"/>
        <w:ind w:firstLine="709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8B031D" w:rsidRDefault="008B031D" w:rsidP="00175582">
      <w:pPr>
        <w:pStyle w:val="Standard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</w:t>
      </w:r>
      <w:r w:rsidR="002F3ADA">
        <w:rPr>
          <w:rFonts w:ascii="Times New Roman" w:hAnsi="Times New Roman" w:cs="Times New Roman"/>
        </w:rPr>
        <w:t xml:space="preserve">обеспечению инвалидов </w:t>
      </w:r>
      <w:proofErr w:type="spellStart"/>
      <w:r w:rsidR="002F3ADA">
        <w:rPr>
          <w:rFonts w:ascii="Times New Roman" w:hAnsi="Times New Roman" w:cs="Times New Roman"/>
        </w:rPr>
        <w:t>ортезами</w:t>
      </w:r>
      <w:proofErr w:type="spellEnd"/>
      <w:r>
        <w:rPr>
          <w:rFonts w:ascii="Times New Roman" w:hAnsi="Times New Roman" w:cs="Times New Roman"/>
        </w:rPr>
        <w:t xml:space="preserve"> следует считать эффективно исполненными, если </w:t>
      </w:r>
      <w:r w:rsidR="002F3ADA">
        <w:rPr>
          <w:rFonts w:ascii="Times New Roman" w:hAnsi="Times New Roman" w:cs="Times New Roman"/>
        </w:rPr>
        <w:t xml:space="preserve">у инвалида сохранены </w:t>
      </w:r>
      <w:r>
        <w:rPr>
          <w:rFonts w:ascii="Times New Roman" w:hAnsi="Times New Roman" w:cs="Times New Roman"/>
        </w:rPr>
        <w:t xml:space="preserve">условия для </w:t>
      </w:r>
      <w:r w:rsidR="002F3ADA">
        <w:rPr>
          <w:rFonts w:ascii="Times New Roman" w:hAnsi="Times New Roman" w:cs="Times New Roman"/>
        </w:rPr>
        <w:t>предупреждения развития деформации или благоприятного течения болезни</w:t>
      </w:r>
      <w:r>
        <w:rPr>
          <w:rFonts w:ascii="Times New Roman" w:hAnsi="Times New Roman" w:cs="Times New Roman"/>
        </w:rPr>
        <w:t>.</w:t>
      </w:r>
    </w:p>
    <w:p w:rsidR="00175582" w:rsidRDefault="00175582" w:rsidP="00175582">
      <w:pPr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8B031D" w:rsidRPr="00175582">
        <w:rPr>
          <w:rFonts w:cs="Times New Roman"/>
          <w:lang w:val="ru-RU"/>
        </w:rPr>
        <w:t>Работы должны быть выполнены с надлежащим качеством и в установленные сроки.</w:t>
      </w:r>
    </w:p>
    <w:p w:rsidR="002F3ADA" w:rsidRDefault="002F3ADA" w:rsidP="00175582">
      <w:pPr>
        <w:autoSpaceDE w:val="0"/>
        <w:jc w:val="both"/>
        <w:rPr>
          <w:rFonts w:cs="Times New Roman"/>
          <w:lang w:val="ru-RU"/>
        </w:rPr>
      </w:pPr>
    </w:p>
    <w:p w:rsidR="00175582" w:rsidRPr="00175582" w:rsidRDefault="00175582" w:rsidP="00CE212B">
      <w:pPr>
        <w:autoSpaceDE w:val="0"/>
        <w:ind w:firstLine="709"/>
        <w:jc w:val="both"/>
        <w:rPr>
          <w:lang w:val="ru-RU"/>
        </w:rPr>
      </w:pPr>
      <w:r w:rsidRPr="00175582">
        <w:rPr>
          <w:rFonts w:eastAsia="Times New Roman" w:cs="Times New Roman"/>
          <w:b/>
          <w:kern w:val="0"/>
          <w:lang w:val="ru-RU" w:eastAsia="ar-SA"/>
        </w:rPr>
        <w:t xml:space="preserve">Требования к сроку и (или) объему предоставления гарантий качества </w:t>
      </w:r>
      <w:r w:rsidRPr="00175582">
        <w:rPr>
          <w:rFonts w:eastAsia="Times New Roman" w:cs="Times New Roman"/>
          <w:b/>
          <w:bCs/>
          <w:kern w:val="0"/>
          <w:lang w:val="ru-RU" w:eastAsia="ar-SA"/>
        </w:rPr>
        <w:t>выполнения работ.</w:t>
      </w:r>
    </w:p>
    <w:p w:rsidR="002F3ADA" w:rsidRDefault="00175582" w:rsidP="00CE212B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/>
        </w:rPr>
      </w:pPr>
      <w:r w:rsidRPr="00175582">
        <w:rPr>
          <w:rFonts w:eastAsia="Times New Roman" w:cs="Times New Roman"/>
          <w:kern w:val="0"/>
          <w:lang w:val="ru-RU" w:eastAsia="ar-SA"/>
        </w:rPr>
        <w:t>Гарантийный срок устанавливается в соответствии с техническими условиями производителя и составляет</w:t>
      </w:r>
      <w:r w:rsidR="002F3ADA">
        <w:rPr>
          <w:rFonts w:eastAsia="Times New Roman" w:cs="Times New Roman"/>
          <w:kern w:val="0"/>
          <w:lang w:val="ru-RU" w:eastAsia="ar-SA"/>
        </w:rPr>
        <w:t>:</w:t>
      </w:r>
    </w:p>
    <w:p w:rsidR="002F3ADA" w:rsidRDefault="002F3ADA" w:rsidP="00CE212B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/>
        </w:rPr>
      </w:pPr>
      <w:r>
        <w:rPr>
          <w:rFonts w:eastAsia="Times New Roman" w:cs="Times New Roman"/>
          <w:kern w:val="0"/>
          <w:lang w:val="ru-RU" w:eastAsia="ar-SA"/>
        </w:rPr>
        <w:t>-</w:t>
      </w:r>
      <w:r w:rsidR="00175582" w:rsidRPr="00175582">
        <w:rPr>
          <w:rFonts w:eastAsia="Times New Roman" w:cs="Times New Roman"/>
          <w:kern w:val="0"/>
          <w:lang w:val="ru-RU" w:eastAsia="ar-SA"/>
        </w:rPr>
        <w:t xml:space="preserve"> для </w:t>
      </w:r>
      <w:proofErr w:type="spellStart"/>
      <w:r w:rsidR="00175582" w:rsidRPr="00175582">
        <w:rPr>
          <w:rFonts w:cs="Times New Roman"/>
          <w:lang w:val="ru-RU"/>
        </w:rPr>
        <w:t>экзопротезов</w:t>
      </w:r>
      <w:proofErr w:type="spellEnd"/>
      <w:r w:rsidR="00175582" w:rsidRPr="00175582">
        <w:rPr>
          <w:rFonts w:cs="Times New Roman"/>
          <w:lang w:val="ru-RU"/>
        </w:rPr>
        <w:t xml:space="preserve"> грудных (молочных) желез</w:t>
      </w:r>
      <w:r w:rsidR="00175582">
        <w:rPr>
          <w:rFonts w:eastAsia="Times New Roman" w:cs="Times New Roman"/>
          <w:kern w:val="0"/>
          <w:lang w:val="ru-RU" w:eastAsia="ar-SA"/>
        </w:rPr>
        <w:t xml:space="preserve"> не менее 6</w:t>
      </w:r>
      <w:r w:rsidR="00175582" w:rsidRPr="00175582">
        <w:rPr>
          <w:rFonts w:eastAsia="Times New Roman" w:cs="Times New Roman"/>
          <w:kern w:val="0"/>
          <w:lang w:val="ru-RU" w:eastAsia="ar-SA"/>
        </w:rPr>
        <w:t xml:space="preserve"> месяцев после подписания Акта </w:t>
      </w:r>
      <w:r>
        <w:rPr>
          <w:rFonts w:eastAsia="Times New Roman" w:cs="Times New Roman"/>
          <w:kern w:val="0"/>
          <w:lang w:val="ru-RU" w:eastAsia="ar-SA"/>
        </w:rPr>
        <w:t>сдачи–приемки работ Получателем;</w:t>
      </w:r>
    </w:p>
    <w:p w:rsidR="00175582" w:rsidRPr="00175582" w:rsidRDefault="002F3ADA" w:rsidP="00CE212B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/>
        </w:rPr>
      </w:pPr>
      <w:r>
        <w:rPr>
          <w:rFonts w:eastAsia="Times New Roman" w:cs="Times New Roman"/>
          <w:kern w:val="0"/>
          <w:lang w:val="ru-RU" w:eastAsia="ar-SA"/>
        </w:rPr>
        <w:t xml:space="preserve">- </w:t>
      </w:r>
      <w:r w:rsidRPr="002F3ADA">
        <w:rPr>
          <w:rFonts w:eastAsia="Times New Roman" w:cs="Times New Roman"/>
          <w:kern w:val="0"/>
          <w:lang w:val="ru-RU" w:eastAsia="ar-SA"/>
        </w:rPr>
        <w:t xml:space="preserve">для </w:t>
      </w:r>
      <w:r w:rsidRPr="002F3ADA">
        <w:rPr>
          <w:rFonts w:cs="Times New Roman"/>
          <w:lang w:val="ru-RU"/>
        </w:rPr>
        <w:t xml:space="preserve">бюстгальтеров для </w:t>
      </w:r>
      <w:proofErr w:type="spellStart"/>
      <w:r w:rsidRPr="002F3ADA">
        <w:rPr>
          <w:rFonts w:cs="Times New Roman"/>
          <w:lang w:val="ru-RU"/>
        </w:rPr>
        <w:t>экзопротезов</w:t>
      </w:r>
      <w:proofErr w:type="spellEnd"/>
      <w:r w:rsidRPr="002F3ADA">
        <w:rPr>
          <w:rFonts w:cs="Times New Roman"/>
          <w:lang w:val="ru-RU"/>
        </w:rPr>
        <w:t xml:space="preserve"> молочной железы</w:t>
      </w:r>
      <w:r w:rsidRPr="002F3ADA">
        <w:rPr>
          <w:rFonts w:eastAsia="Times New Roman" w:cs="Times New Roman"/>
          <w:kern w:val="0"/>
          <w:lang w:val="ru-RU" w:eastAsia="ar-SA"/>
        </w:rPr>
        <w:t xml:space="preserve"> не менее 40 дней после подписания Акта сдачи–приемки Товара Получателем. </w:t>
      </w:r>
      <w:r w:rsidR="00175582" w:rsidRPr="00175582">
        <w:rPr>
          <w:rFonts w:eastAsia="Times New Roman" w:cs="Times New Roman"/>
          <w:kern w:val="0"/>
          <w:lang w:val="ru-RU" w:eastAsia="ar-SA"/>
        </w:rPr>
        <w:t xml:space="preserve"> </w:t>
      </w:r>
    </w:p>
    <w:p w:rsidR="009E42CF" w:rsidRDefault="00175582" w:rsidP="00CE212B">
      <w:pPr>
        <w:autoSpaceDE w:val="0"/>
        <w:ind w:firstLine="709"/>
        <w:jc w:val="both"/>
        <w:rPr>
          <w:lang w:val="ru-RU"/>
        </w:rPr>
      </w:pPr>
      <w:r w:rsidRPr="00175582">
        <w:rPr>
          <w:rFonts w:eastAsia="Times New Roman" w:cs="Times New Roman"/>
          <w:kern w:val="0"/>
          <w:lang w:val="ru-RU" w:eastAsia="ar-SA"/>
        </w:rPr>
        <w:t xml:space="preserve">В период гарантийного срока Исполнитель производит замену </w:t>
      </w:r>
      <w:r w:rsidR="002F3ADA">
        <w:rPr>
          <w:rFonts w:cs="Times New Roman"/>
          <w:lang w:val="ru-RU"/>
        </w:rPr>
        <w:t>Изделий</w:t>
      </w:r>
      <w:r w:rsidRPr="00175582">
        <w:rPr>
          <w:rFonts w:eastAsia="Times New Roman" w:cs="Times New Roman"/>
          <w:kern w:val="0"/>
          <w:lang w:val="ru-RU" w:eastAsia="ar-SA"/>
        </w:rPr>
        <w:t xml:space="preserve"> за счет собственных средств.</w:t>
      </w:r>
      <w:r w:rsidR="009E42CF" w:rsidRPr="009E42CF">
        <w:rPr>
          <w:lang w:val="ru-RU"/>
        </w:rPr>
        <w:t xml:space="preserve"> </w:t>
      </w:r>
    </w:p>
    <w:p w:rsidR="002F3ADA" w:rsidRPr="002F3ADA" w:rsidRDefault="009E42CF" w:rsidP="00CE212B">
      <w:pPr>
        <w:widowControl w:val="0"/>
        <w:ind w:firstLine="709"/>
        <w:contextualSpacing/>
        <w:jc w:val="both"/>
        <w:rPr>
          <w:b/>
          <w:kern w:val="2"/>
          <w:lang w:val="ru-RU" w:eastAsia="ru-RU"/>
        </w:rPr>
      </w:pPr>
      <w:r w:rsidRPr="009E42CF">
        <w:rPr>
          <w:lang w:val="ru-RU"/>
        </w:rPr>
        <w:t xml:space="preserve">Срок службы </w:t>
      </w:r>
      <w:proofErr w:type="spellStart"/>
      <w:r w:rsidRPr="00175582">
        <w:rPr>
          <w:rFonts w:cs="Times New Roman"/>
          <w:lang w:val="ru-RU"/>
        </w:rPr>
        <w:t>экзопротезов</w:t>
      </w:r>
      <w:proofErr w:type="spellEnd"/>
      <w:r w:rsidRPr="00175582">
        <w:rPr>
          <w:rFonts w:cs="Times New Roman"/>
          <w:lang w:val="ru-RU"/>
        </w:rPr>
        <w:t xml:space="preserve"> грудных (молочных) желез</w:t>
      </w:r>
      <w:r w:rsidRPr="009E42CF">
        <w:rPr>
          <w:lang w:val="ru-RU"/>
        </w:rPr>
        <w:t xml:space="preserve"> должен </w:t>
      </w:r>
      <w:r>
        <w:rPr>
          <w:lang w:val="ru-RU"/>
        </w:rPr>
        <w:t>быть</w:t>
      </w:r>
      <w:r w:rsidRPr="009E42CF">
        <w:rPr>
          <w:lang w:val="ru-RU"/>
        </w:rPr>
        <w:t xml:space="preserve"> не </w:t>
      </w:r>
      <w:r w:rsidR="00FC0033" w:rsidRPr="009E42CF">
        <w:rPr>
          <w:lang w:val="ru-RU"/>
        </w:rPr>
        <w:t>менее 1</w:t>
      </w:r>
      <w:r w:rsidRPr="009E42CF">
        <w:rPr>
          <w:lang w:val="ru-RU"/>
        </w:rPr>
        <w:t xml:space="preserve"> </w:t>
      </w:r>
      <w:r>
        <w:rPr>
          <w:lang w:val="ru-RU"/>
        </w:rPr>
        <w:t>года</w:t>
      </w:r>
      <w:r w:rsidR="002F3ADA">
        <w:rPr>
          <w:lang w:val="ru-RU"/>
        </w:rPr>
        <w:t xml:space="preserve">, </w:t>
      </w:r>
      <w:r w:rsidR="002F3ADA" w:rsidRPr="002F3ADA">
        <w:rPr>
          <w:rFonts w:cs="Times New Roman"/>
          <w:lang w:val="ru-RU"/>
        </w:rPr>
        <w:t xml:space="preserve">бюстгальтеров для </w:t>
      </w:r>
      <w:proofErr w:type="spellStart"/>
      <w:r w:rsidR="002F3ADA" w:rsidRPr="002F3ADA">
        <w:rPr>
          <w:rFonts w:cs="Times New Roman"/>
          <w:lang w:val="ru-RU"/>
        </w:rPr>
        <w:t>экзопротезов</w:t>
      </w:r>
      <w:proofErr w:type="spellEnd"/>
      <w:r w:rsidR="002F3ADA" w:rsidRPr="002F3ADA">
        <w:rPr>
          <w:rFonts w:cs="Times New Roman"/>
          <w:lang w:val="ru-RU"/>
        </w:rPr>
        <w:t xml:space="preserve"> молочной железы</w:t>
      </w:r>
      <w:r w:rsidR="002F3ADA" w:rsidRPr="002F3ADA">
        <w:rPr>
          <w:rFonts w:eastAsia="Times New Roman" w:cs="Times New Roman"/>
          <w:kern w:val="0"/>
          <w:lang w:val="ru-RU" w:eastAsia="ar-SA"/>
        </w:rPr>
        <w:t xml:space="preserve"> не менее</w:t>
      </w:r>
      <w:r w:rsidR="002F3ADA">
        <w:rPr>
          <w:rFonts w:eastAsia="Times New Roman" w:cs="Times New Roman"/>
          <w:kern w:val="0"/>
          <w:lang w:val="ru-RU" w:eastAsia="ar-SA"/>
        </w:rPr>
        <w:t xml:space="preserve"> 6 месяцев</w:t>
      </w:r>
      <w:r w:rsidRPr="009E42CF">
        <w:rPr>
          <w:lang w:val="ru-RU"/>
        </w:rPr>
        <w:t>.</w:t>
      </w:r>
      <w:r w:rsidR="002F3ADA">
        <w:rPr>
          <w:lang w:val="ru-RU"/>
        </w:rPr>
        <w:t xml:space="preserve"> </w:t>
      </w:r>
      <w:r w:rsidR="002F3ADA" w:rsidRPr="002F3ADA">
        <w:rPr>
          <w:iCs/>
          <w:lang w:val="ru-RU"/>
        </w:rPr>
        <w:t xml:space="preserve">Срок пользования Изделиями устанавливается в соответствии с </w:t>
      </w:r>
      <w:r w:rsidR="002F3ADA" w:rsidRPr="002F3ADA">
        <w:rPr>
          <w:lang w:val="ru-RU"/>
        </w:rPr>
        <w:t xml:space="preserve">Приказом Министерства труда и социальной защиты Российской Федерации от 24.05.2013 </w:t>
      </w:r>
      <w:r w:rsidR="002F3ADA" w:rsidRPr="00A14AC2">
        <w:t>N</w:t>
      </w:r>
      <w:r w:rsidR="002F3ADA" w:rsidRPr="002F3ADA">
        <w:rPr>
          <w:lang w:val="ru-RU"/>
        </w:rPr>
        <w:t xml:space="preserve"> 215н «Об утверждении сроков пользования техническими средствами реабилитации, протезами и протезно-ортопедическими изделиями до их замены</w:t>
      </w:r>
      <w:r w:rsidR="002F3ADA">
        <w:rPr>
          <w:lang w:val="ru-RU"/>
        </w:rPr>
        <w:t>.</w:t>
      </w:r>
    </w:p>
    <w:p w:rsidR="00175582" w:rsidRPr="00175582" w:rsidRDefault="00175582" w:rsidP="00CE212B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/>
        </w:rPr>
      </w:pP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ru-RU"/>
        </w:rPr>
        <w:t xml:space="preserve"> </w:t>
      </w: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ведение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из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реестра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получателей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с </w:t>
      </w:r>
      <w:proofErr w:type="spellStart"/>
      <w:r w:rsidRPr="00C61371">
        <w:rPr>
          <w:rFonts w:cs="Times New Roman"/>
          <w:lang w:val="de-DE"/>
        </w:rPr>
        <w:t>пометкой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результате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звонка</w:t>
      </w:r>
      <w:proofErr w:type="spellEnd"/>
      <w:r w:rsidRPr="00C61371">
        <w:rPr>
          <w:rFonts w:cs="Times New Roman"/>
          <w:lang w:val="ru-RU"/>
        </w:rPr>
        <w:t>;</w:t>
      </w:r>
      <w:r w:rsidRPr="00C61371">
        <w:rPr>
          <w:rFonts w:cs="Times New Roman"/>
          <w:lang w:val="de-DE"/>
        </w:rPr>
        <w:t xml:space="preserve"> </w:t>
      </w: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ведение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аудиозаписи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разговоров</w:t>
      </w:r>
      <w:proofErr w:type="spellEnd"/>
      <w:r w:rsidRPr="00C61371">
        <w:rPr>
          <w:rFonts w:cs="Times New Roman"/>
          <w:lang w:val="de-DE"/>
        </w:rPr>
        <w:t xml:space="preserve"> с </w:t>
      </w:r>
      <w:proofErr w:type="spellStart"/>
      <w:r w:rsidRPr="00C61371">
        <w:rPr>
          <w:rFonts w:cs="Times New Roman"/>
          <w:lang w:val="de-DE"/>
        </w:rPr>
        <w:t>инвалидами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вопросам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2F3ADA">
        <w:rPr>
          <w:rFonts w:cs="Times New Roman"/>
          <w:lang w:val="ru-RU"/>
        </w:rPr>
        <w:t xml:space="preserve">выполнения работ по обеспечению 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</w:t>
      </w:r>
      <w:r w:rsidR="002F3ADA">
        <w:rPr>
          <w:rFonts w:cs="Times New Roman"/>
          <w:lang w:val="ru-RU"/>
        </w:rPr>
        <w:t>дическими</w:t>
      </w:r>
      <w:r w:rsidRPr="00C61371">
        <w:rPr>
          <w:rFonts w:cs="Times New Roman"/>
          <w:lang w:val="ru-RU"/>
        </w:rPr>
        <w:t xml:space="preserve"> издели</w:t>
      </w:r>
      <w:r w:rsidR="002F3ADA">
        <w:rPr>
          <w:rFonts w:cs="Times New Roman"/>
          <w:lang w:val="ru-RU"/>
        </w:rPr>
        <w:t>ями;</w:t>
      </w: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предоставление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Заказчику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рамках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подтверждения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исполнения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государственного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контракта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CE212B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инвалидов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2F3ADA">
        <w:rPr>
          <w:rFonts w:cs="Times New Roman"/>
          <w:lang w:val="ru-RU"/>
        </w:rPr>
        <w:t>выполнения работ</w:t>
      </w:r>
      <w:r w:rsidRPr="00C61371">
        <w:rPr>
          <w:rFonts w:cs="Times New Roman"/>
          <w:lang w:val="de-DE"/>
        </w:rPr>
        <w:t>.</w:t>
      </w:r>
    </w:p>
    <w:p w:rsidR="00CE212B" w:rsidRDefault="00CE212B" w:rsidP="00CE212B">
      <w:pPr>
        <w:ind w:firstLine="709"/>
        <w:rPr>
          <w:b/>
          <w:color w:val="auto"/>
          <w:lang w:val="ru-RU" w:eastAsia="ar-SA" w:bidi="ar-SA"/>
        </w:rPr>
      </w:pPr>
    </w:p>
    <w:p w:rsidR="002B27B9" w:rsidRDefault="002B27B9" w:rsidP="00CE212B">
      <w:pPr>
        <w:ind w:firstLine="709"/>
        <w:rPr>
          <w:b/>
          <w:color w:val="auto"/>
          <w:lang w:val="ru-RU" w:eastAsia="ar-SA" w:bidi="ar-SA"/>
        </w:rPr>
      </w:pPr>
    </w:p>
    <w:p w:rsidR="002B27B9" w:rsidRDefault="002B27B9" w:rsidP="00CE212B">
      <w:pPr>
        <w:ind w:firstLine="709"/>
        <w:rPr>
          <w:b/>
          <w:color w:val="auto"/>
          <w:lang w:val="ru-RU" w:eastAsia="ar-SA" w:bidi="ar-SA"/>
        </w:rPr>
      </w:pPr>
    </w:p>
    <w:p w:rsidR="002B27B9" w:rsidRDefault="002B27B9" w:rsidP="00CE212B">
      <w:pPr>
        <w:ind w:firstLine="709"/>
        <w:rPr>
          <w:b/>
          <w:color w:val="auto"/>
          <w:lang w:val="ru-RU" w:eastAsia="ar-SA" w:bidi="ar-SA"/>
        </w:rPr>
      </w:pPr>
    </w:p>
    <w:p w:rsidR="002B27B9" w:rsidRDefault="002B27B9" w:rsidP="00CE212B">
      <w:pPr>
        <w:ind w:firstLine="709"/>
        <w:rPr>
          <w:b/>
          <w:color w:val="auto"/>
          <w:lang w:val="ru-RU" w:eastAsia="ar-SA" w:bidi="ar-SA"/>
        </w:rPr>
      </w:pPr>
    </w:p>
    <w:p w:rsidR="002B27B9" w:rsidRDefault="002B27B9" w:rsidP="00CE212B">
      <w:pPr>
        <w:ind w:firstLine="709"/>
        <w:rPr>
          <w:b/>
          <w:color w:val="auto"/>
          <w:lang w:val="ru-RU" w:eastAsia="ar-SA" w:bidi="ar-SA"/>
        </w:rPr>
      </w:pPr>
    </w:p>
    <w:p w:rsidR="00207529" w:rsidRPr="00207529" w:rsidRDefault="00207529" w:rsidP="00CE212B">
      <w:pPr>
        <w:ind w:firstLine="709"/>
        <w:rPr>
          <w:b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lastRenderedPageBreak/>
        <w:t>Место, условия и сроки (периоды) выполнения работ</w:t>
      </w:r>
    </w:p>
    <w:p w:rsidR="00207529" w:rsidRPr="00207529" w:rsidRDefault="00207529" w:rsidP="00CE212B">
      <w:pPr>
        <w:keepNext/>
        <w:widowControl w:val="0"/>
        <w:autoSpaceDE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при наличии направлений, выданных Заказчиком.</w:t>
      </w:r>
    </w:p>
    <w:p w:rsidR="00D07F92" w:rsidRDefault="00D07F92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bCs/>
          <w:color w:val="auto"/>
          <w:lang w:val="ru-RU" w:eastAsia="ar-SA" w:bidi="ar-SA"/>
        </w:rPr>
      </w:pPr>
    </w:p>
    <w:p w:rsidR="00207529" w:rsidRPr="00207529" w:rsidRDefault="00207529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bCs/>
          <w:color w:val="auto"/>
          <w:lang w:val="ru-RU" w:eastAsia="ar-SA" w:bidi="ar-SA"/>
        </w:rPr>
        <w:t>Сроки (периоды) выполнения работ: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</w:t>
      </w:r>
      <w:r w:rsidR="00A96561">
        <w:rPr>
          <w:lang w:val="ru-RU"/>
        </w:rPr>
        <w:t xml:space="preserve">до </w:t>
      </w:r>
      <w:r w:rsidR="00C44CF8">
        <w:rPr>
          <w:lang w:val="ru-RU"/>
        </w:rPr>
        <w:t>3</w:t>
      </w:r>
      <w:r w:rsidR="00A96561">
        <w:rPr>
          <w:lang w:val="ru-RU"/>
        </w:rPr>
        <w:t>1</w:t>
      </w:r>
      <w:r w:rsidR="00A96561" w:rsidRPr="009E4B1D">
        <w:rPr>
          <w:lang w:val="ru-RU"/>
        </w:rPr>
        <w:t xml:space="preserve"> </w:t>
      </w:r>
      <w:r w:rsidR="00CE212B">
        <w:rPr>
          <w:lang w:val="ru-RU"/>
        </w:rPr>
        <w:t>октября</w:t>
      </w:r>
      <w:r w:rsidR="00A96561">
        <w:rPr>
          <w:lang w:val="ru-RU"/>
        </w:rPr>
        <w:t xml:space="preserve"> 201</w:t>
      </w:r>
      <w:r w:rsidR="00CE212B">
        <w:rPr>
          <w:lang w:val="ru-RU"/>
        </w:rPr>
        <w:t>9</w:t>
      </w:r>
      <w:r w:rsidR="00A96561">
        <w:rPr>
          <w:lang w:val="ru-RU"/>
        </w:rPr>
        <w:t xml:space="preserve"> года</w:t>
      </w:r>
      <w:r w:rsidR="00A96561" w:rsidRPr="009E4B1D">
        <w:rPr>
          <w:lang w:val="ru-RU"/>
        </w:rPr>
        <w:t xml:space="preserve"> должно быть изготовлено – </w:t>
      </w:r>
      <w:r w:rsidR="00C44CF8">
        <w:rPr>
          <w:lang w:val="ru-RU"/>
        </w:rPr>
        <w:t xml:space="preserve">20% изделий (1-й этап); до 01.12.2019 </w:t>
      </w:r>
      <w:r w:rsidR="00C44CF8" w:rsidRPr="009E4B1D">
        <w:rPr>
          <w:lang w:val="ru-RU"/>
        </w:rPr>
        <w:t xml:space="preserve">должно быть изготовлено </w:t>
      </w:r>
      <w:r w:rsidR="00C44CF8">
        <w:rPr>
          <w:lang w:val="ru-RU"/>
        </w:rPr>
        <w:t xml:space="preserve">- </w:t>
      </w:r>
      <w:r w:rsidR="00C44CF8" w:rsidRPr="009E4B1D">
        <w:rPr>
          <w:lang w:val="ru-RU"/>
        </w:rPr>
        <w:t xml:space="preserve">100% </w:t>
      </w:r>
      <w:r w:rsidR="00A96561" w:rsidRPr="009E4B1D">
        <w:rPr>
          <w:lang w:val="ru-RU"/>
        </w:rPr>
        <w:t>изделий.</w:t>
      </w:r>
    </w:p>
    <w:p w:rsidR="00207529" w:rsidRPr="00207529" w:rsidRDefault="00207529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207529" w:rsidRPr="00207529" w:rsidRDefault="00207529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207529" w:rsidRPr="00207529" w:rsidRDefault="00207529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207529" w:rsidRPr="00207529" w:rsidRDefault="00207529" w:rsidP="00207529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3B7316" w:rsidRPr="00C61371" w:rsidRDefault="003B7316" w:rsidP="003B7316">
      <w:pPr>
        <w:widowControl w:val="0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br/>
      </w:r>
    </w:p>
    <w:p w:rsidR="003B7316" w:rsidRPr="00C61371" w:rsidRDefault="003B7316" w:rsidP="003B7316">
      <w:pPr>
        <w:pStyle w:val="Standard"/>
        <w:ind w:firstLine="539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sectPr w:rsidR="003B7316" w:rsidRPr="00C61371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A0975"/>
    <w:rsid w:val="000A0C8C"/>
    <w:rsid w:val="000A2149"/>
    <w:rsid w:val="000B0A4A"/>
    <w:rsid w:val="000B4C35"/>
    <w:rsid w:val="000C7976"/>
    <w:rsid w:val="000D12FA"/>
    <w:rsid w:val="000E2526"/>
    <w:rsid w:val="000F60FE"/>
    <w:rsid w:val="00153441"/>
    <w:rsid w:val="00175582"/>
    <w:rsid w:val="00195AC3"/>
    <w:rsid w:val="001E5724"/>
    <w:rsid w:val="00207529"/>
    <w:rsid w:val="00214784"/>
    <w:rsid w:val="002604CB"/>
    <w:rsid w:val="00282C0C"/>
    <w:rsid w:val="002B27B9"/>
    <w:rsid w:val="002B705A"/>
    <w:rsid w:val="002F2591"/>
    <w:rsid w:val="002F3ADA"/>
    <w:rsid w:val="00321EBF"/>
    <w:rsid w:val="00335048"/>
    <w:rsid w:val="003B7316"/>
    <w:rsid w:val="00411ACF"/>
    <w:rsid w:val="004376FD"/>
    <w:rsid w:val="00447EDE"/>
    <w:rsid w:val="00475A1A"/>
    <w:rsid w:val="00481ABD"/>
    <w:rsid w:val="004B76F1"/>
    <w:rsid w:val="00523985"/>
    <w:rsid w:val="00535135"/>
    <w:rsid w:val="005B0FB8"/>
    <w:rsid w:val="005C7133"/>
    <w:rsid w:val="006C6D85"/>
    <w:rsid w:val="006D0D9F"/>
    <w:rsid w:val="007113B2"/>
    <w:rsid w:val="00711932"/>
    <w:rsid w:val="007430E1"/>
    <w:rsid w:val="00772A70"/>
    <w:rsid w:val="00793F31"/>
    <w:rsid w:val="007957DB"/>
    <w:rsid w:val="007B2A21"/>
    <w:rsid w:val="007C5601"/>
    <w:rsid w:val="007F4518"/>
    <w:rsid w:val="008743DA"/>
    <w:rsid w:val="008831C7"/>
    <w:rsid w:val="0088648E"/>
    <w:rsid w:val="008B031D"/>
    <w:rsid w:val="008B204B"/>
    <w:rsid w:val="008D1A34"/>
    <w:rsid w:val="008F35D0"/>
    <w:rsid w:val="00990C6F"/>
    <w:rsid w:val="00992135"/>
    <w:rsid w:val="009A0E95"/>
    <w:rsid w:val="009A26B8"/>
    <w:rsid w:val="009B52E9"/>
    <w:rsid w:val="009E42CF"/>
    <w:rsid w:val="009F50E9"/>
    <w:rsid w:val="00A32B17"/>
    <w:rsid w:val="00A36878"/>
    <w:rsid w:val="00A96561"/>
    <w:rsid w:val="00AE0A31"/>
    <w:rsid w:val="00AE29EC"/>
    <w:rsid w:val="00AE7588"/>
    <w:rsid w:val="00AE7614"/>
    <w:rsid w:val="00B00E9F"/>
    <w:rsid w:val="00B23545"/>
    <w:rsid w:val="00B77B80"/>
    <w:rsid w:val="00BE3262"/>
    <w:rsid w:val="00C44CF8"/>
    <w:rsid w:val="00C466BE"/>
    <w:rsid w:val="00C57BC3"/>
    <w:rsid w:val="00C6127B"/>
    <w:rsid w:val="00C61371"/>
    <w:rsid w:val="00CA685E"/>
    <w:rsid w:val="00CB0E38"/>
    <w:rsid w:val="00CB3B66"/>
    <w:rsid w:val="00CC45FD"/>
    <w:rsid w:val="00CE212B"/>
    <w:rsid w:val="00CF2163"/>
    <w:rsid w:val="00D07F92"/>
    <w:rsid w:val="00D94A24"/>
    <w:rsid w:val="00DA7E89"/>
    <w:rsid w:val="00DF4ED5"/>
    <w:rsid w:val="00EE65A8"/>
    <w:rsid w:val="00F846E8"/>
    <w:rsid w:val="00F9620E"/>
    <w:rsid w:val="00FB73BA"/>
    <w:rsid w:val="00FC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8781-FF4D-4E0F-ADE9-2DC8A4C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5790-F667-4B20-B76F-8CC5A33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4</cp:revision>
  <cp:lastPrinted>2019-05-29T23:51:00Z</cp:lastPrinted>
  <dcterms:created xsi:type="dcterms:W3CDTF">2019-05-31T04:12:00Z</dcterms:created>
  <dcterms:modified xsi:type="dcterms:W3CDTF">2019-06-03T04:13:00Z</dcterms:modified>
</cp:coreProperties>
</file>