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A1" w:rsidRDefault="00D47EA1" w:rsidP="00D47EA1">
      <w:pPr>
        <w:widowControl w:val="0"/>
        <w:suppressAutoHyphens/>
        <w:spacing w:before="240" w:after="60"/>
        <w:jc w:val="center"/>
        <w:outlineLvl w:val="0"/>
        <w:rPr>
          <w:b/>
          <w:bCs/>
          <w:kern w:val="2"/>
          <w:sz w:val="28"/>
          <w:szCs w:val="28"/>
          <w:lang w:eastAsia="zh-CN"/>
        </w:rPr>
      </w:pPr>
      <w:r>
        <w:rPr>
          <w:b/>
          <w:bCs/>
          <w:kern w:val="2"/>
          <w:sz w:val="28"/>
          <w:szCs w:val="28"/>
          <w:lang w:eastAsia="zh-CN"/>
        </w:rPr>
        <w:t xml:space="preserve">Раздел </w:t>
      </w:r>
      <w:r>
        <w:rPr>
          <w:b/>
          <w:bCs/>
          <w:kern w:val="2"/>
          <w:sz w:val="28"/>
          <w:szCs w:val="28"/>
          <w:lang w:val="en-US" w:eastAsia="zh-CN"/>
        </w:rPr>
        <w:t>III</w:t>
      </w:r>
      <w:r>
        <w:rPr>
          <w:b/>
          <w:bCs/>
          <w:kern w:val="2"/>
          <w:sz w:val="28"/>
          <w:szCs w:val="28"/>
          <w:lang w:eastAsia="zh-CN"/>
        </w:rPr>
        <w:t>. Описание объекта закупки</w:t>
      </w:r>
    </w:p>
    <w:p w:rsidR="00D47EA1" w:rsidRDefault="00D47EA1" w:rsidP="00D47EA1">
      <w:pPr>
        <w:widowControl w:val="0"/>
        <w:suppressAutoHyphens/>
        <w:spacing w:before="240" w:after="60"/>
        <w:jc w:val="center"/>
        <w:outlineLvl w:val="0"/>
        <w:rPr>
          <w:b/>
          <w:bCs/>
          <w:kern w:val="2"/>
          <w:sz w:val="28"/>
          <w:szCs w:val="28"/>
          <w:lang w:eastAsia="zh-CN"/>
        </w:rPr>
      </w:pPr>
      <w:r>
        <w:rPr>
          <w:b/>
          <w:bCs/>
          <w:kern w:val="2"/>
          <w:sz w:val="28"/>
          <w:szCs w:val="28"/>
          <w:lang w:eastAsia="zh-CN"/>
        </w:rPr>
        <w:t>Техническое задание</w:t>
      </w:r>
    </w:p>
    <w:p w:rsidR="00D47EA1" w:rsidRDefault="00D47EA1" w:rsidP="00D47EA1">
      <w:pPr>
        <w:jc w:val="center"/>
        <w:rPr>
          <w:b/>
        </w:rPr>
      </w:pPr>
      <w:r>
        <w:rPr>
          <w:b/>
        </w:rPr>
        <w:t xml:space="preserve">на поставку абсорбирующего белья подгузников для инвалидов </w:t>
      </w:r>
    </w:p>
    <w:p w:rsidR="00D47EA1" w:rsidRDefault="00D47EA1" w:rsidP="00D47EA1">
      <w:pPr>
        <w:ind w:left="567"/>
        <w:jc w:val="center"/>
        <w:rPr>
          <w:b/>
          <w:sz w:val="22"/>
          <w:szCs w:val="22"/>
        </w:rPr>
      </w:pPr>
    </w:p>
    <w:p w:rsidR="00D47EA1" w:rsidRPr="00D47EA1" w:rsidRDefault="00D47EA1" w:rsidP="00D47EA1">
      <w:pPr>
        <w:widowControl w:val="0"/>
        <w:autoSpaceDE w:val="0"/>
        <w:autoSpaceDN w:val="0"/>
        <w:adjustRightInd w:val="0"/>
        <w:jc w:val="both"/>
        <w:rPr>
          <w:sz w:val="20"/>
          <w:szCs w:val="20"/>
        </w:rPr>
      </w:pPr>
      <w:r>
        <w:rPr>
          <w:u w:val="single"/>
        </w:rPr>
        <w:t>Наименование объекта закупки</w:t>
      </w:r>
      <w:r>
        <w:t xml:space="preserve">: </w:t>
      </w:r>
      <w:r w:rsidRPr="00D47EA1">
        <w:t xml:space="preserve">Поставка абсорбирующего белья - подгузников для инвалидов                 </w:t>
      </w:r>
    </w:p>
    <w:p w:rsidR="00D47EA1" w:rsidRDefault="00D47EA1" w:rsidP="00D47EA1">
      <w:pPr>
        <w:keepNext/>
        <w:jc w:val="both"/>
      </w:pPr>
      <w:r>
        <w:rPr>
          <w:u w:val="single"/>
        </w:rPr>
        <w:t xml:space="preserve">Способ определения поставщика: </w:t>
      </w:r>
      <w:r>
        <w:t>электронный аукцион</w:t>
      </w:r>
    </w:p>
    <w:p w:rsidR="00D47EA1" w:rsidRDefault="00D47EA1" w:rsidP="00D47EA1">
      <w:pPr>
        <w:pStyle w:val="Style8"/>
        <w:tabs>
          <w:tab w:val="left" w:pos="0"/>
          <w:tab w:val="left" w:pos="1560"/>
          <w:tab w:val="left" w:pos="1701"/>
        </w:tabs>
        <w:spacing w:line="240" w:lineRule="auto"/>
      </w:pPr>
      <w:r>
        <w:rPr>
          <w:u w:val="single"/>
        </w:rPr>
        <w:t>Источник финансирования:</w:t>
      </w:r>
      <w:r>
        <w:t xml:space="preserve"> </w:t>
      </w:r>
      <w:r w:rsidR="00D6550E">
        <w:t>Средства Фонда социального страхования Российской Федерации,  предоставляемые из федерального бюджета в виде межбюджетных трансфертов</w:t>
      </w:r>
    </w:p>
    <w:p w:rsidR="00D47EA1" w:rsidRDefault="00D47EA1" w:rsidP="00D47EA1">
      <w:pPr>
        <w:jc w:val="both"/>
        <w:rPr>
          <w:b/>
        </w:rPr>
      </w:pPr>
      <w:r>
        <w:rPr>
          <w:rStyle w:val="FontStyle19"/>
          <w:u w:val="single"/>
        </w:rPr>
        <w:t>Объём п</w:t>
      </w:r>
      <w:r>
        <w:rPr>
          <w:bCs/>
          <w:u w:val="single"/>
        </w:rPr>
        <w:t>оставки</w:t>
      </w:r>
      <w:r>
        <w:rPr>
          <w:u w:val="single"/>
        </w:rPr>
        <w:t xml:space="preserve"> технических средств реабилитации</w:t>
      </w:r>
      <w:r>
        <w:rPr>
          <w:rStyle w:val="FontStyle19"/>
          <w:u w:val="single"/>
        </w:rPr>
        <w:t>:</w:t>
      </w:r>
      <w:r>
        <w:rPr>
          <w:rStyle w:val="FontStyle19"/>
        </w:rPr>
        <w:t xml:space="preserve"> Общее количество – </w:t>
      </w:r>
      <w:r w:rsidR="00422438">
        <w:rPr>
          <w:rStyle w:val="FontStyle19"/>
        </w:rPr>
        <w:t>187 700 штук</w:t>
      </w:r>
      <w:r w:rsidR="00422438">
        <w:t>.</w:t>
      </w:r>
      <w:r w:rsidR="00422438">
        <w:rPr>
          <w:b/>
        </w:rPr>
        <w:t xml:space="preserve">       </w:t>
      </w:r>
    </w:p>
    <w:p w:rsidR="00D47EA1" w:rsidRDefault="00D47EA1" w:rsidP="00D47EA1">
      <w:pPr>
        <w:jc w:val="both"/>
        <w:rPr>
          <w:b/>
        </w:rPr>
      </w:pPr>
    </w:p>
    <w:p w:rsidR="00D47EA1" w:rsidRDefault="00D47EA1" w:rsidP="00D47EA1">
      <w:pPr>
        <w:jc w:val="both"/>
        <w:rPr>
          <w:rStyle w:val="FontStyle19"/>
          <w:u w:val="single"/>
        </w:rPr>
      </w:pPr>
      <w:r>
        <w:rPr>
          <w:rStyle w:val="FontStyle19"/>
          <w:u w:val="single"/>
        </w:rPr>
        <w:t>Технические и количественные характеристики</w:t>
      </w:r>
    </w:p>
    <w:tbl>
      <w:tblPr>
        <w:tblpPr w:leftFromText="180" w:rightFromText="180" w:vertAnchor="page" w:horzAnchor="margin" w:tblpY="5761"/>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9490"/>
        <w:gridCol w:w="1135"/>
        <w:gridCol w:w="2109"/>
        <w:gridCol w:w="18"/>
      </w:tblGrid>
      <w:tr w:rsidR="00D6550E" w:rsidRPr="00B310CA" w:rsidTr="008D41C1">
        <w:trPr>
          <w:gridAfter w:val="1"/>
          <w:wAfter w:w="6" w:type="pct"/>
          <w:trHeight w:val="416"/>
        </w:trPr>
        <w:tc>
          <w:tcPr>
            <w:tcW w:w="707" w:type="pct"/>
            <w:shd w:val="clear" w:color="auto" w:fill="auto"/>
            <w:vAlign w:val="center"/>
          </w:tcPr>
          <w:p w:rsidR="00D6550E" w:rsidRPr="00B310CA" w:rsidRDefault="00D6550E" w:rsidP="00D6550E">
            <w:pPr>
              <w:widowControl w:val="0"/>
              <w:rPr>
                <w:bCs/>
                <w:sz w:val="22"/>
                <w:szCs w:val="22"/>
              </w:rPr>
            </w:pPr>
            <w:r w:rsidRPr="00B310CA">
              <w:rPr>
                <w:bCs/>
                <w:sz w:val="22"/>
                <w:szCs w:val="22"/>
              </w:rPr>
              <w:t>Общие требования к подгузникам:</w:t>
            </w:r>
          </w:p>
        </w:tc>
        <w:tc>
          <w:tcPr>
            <w:tcW w:w="4287" w:type="pct"/>
            <w:gridSpan w:val="3"/>
            <w:shd w:val="clear" w:color="auto" w:fill="auto"/>
            <w:vAlign w:val="center"/>
          </w:tcPr>
          <w:p w:rsidR="008D41C1" w:rsidRPr="008D41C1" w:rsidRDefault="008D41C1" w:rsidP="008D41C1">
            <w:pPr>
              <w:widowControl w:val="0"/>
              <w:rPr>
                <w:bCs/>
                <w:sz w:val="22"/>
                <w:szCs w:val="22"/>
              </w:rPr>
            </w:pPr>
            <w:r>
              <w:rPr>
                <w:bCs/>
                <w:sz w:val="22"/>
                <w:szCs w:val="22"/>
              </w:rPr>
              <w:t>П</w:t>
            </w:r>
            <w:r w:rsidRPr="008D41C1">
              <w:rPr>
                <w:bCs/>
                <w:sz w:val="22"/>
                <w:szCs w:val="22"/>
              </w:rPr>
              <w:t xml:space="preserve">одгузники для взрослых должны обеспечивать соблюдение санитарно-гигиенических условий для инвалидов, с нарушениями функций выделения. </w:t>
            </w:r>
          </w:p>
          <w:p w:rsidR="008D41C1" w:rsidRPr="008D41C1" w:rsidRDefault="008D41C1" w:rsidP="008D41C1">
            <w:pPr>
              <w:widowControl w:val="0"/>
              <w:rPr>
                <w:bCs/>
                <w:sz w:val="22"/>
                <w:szCs w:val="22"/>
              </w:rPr>
            </w:pPr>
            <w:r w:rsidRPr="008D41C1">
              <w:rPr>
                <w:bCs/>
                <w:sz w:val="22"/>
                <w:szCs w:val="22"/>
              </w:rPr>
              <w:t>Конструкция подгузников включает в себя (начиная со слоя, контактирующего с кожей человека):</w:t>
            </w:r>
          </w:p>
          <w:p w:rsidR="008D41C1" w:rsidRPr="008D41C1" w:rsidRDefault="008D41C1" w:rsidP="008D41C1">
            <w:pPr>
              <w:widowControl w:val="0"/>
              <w:rPr>
                <w:bCs/>
                <w:sz w:val="22"/>
                <w:szCs w:val="22"/>
              </w:rPr>
            </w:pPr>
            <w:r w:rsidRPr="008D41C1">
              <w:rPr>
                <w:bCs/>
                <w:sz w:val="22"/>
                <w:szCs w:val="22"/>
              </w:rPr>
              <w:t>• верхний покровный слой. Подгузники  должны иметь паропроницаемый  слой в области бедер из гипоаллергенного нетканого материала, пропускающего влагу в одном направлении и обеспечивающего сухость кожи. Материал с функцией воздухообмена - обеспечивает циркуляцию воздуха и уменьшает риск перегревания и раздражения кожи. Специальный нетканый материал, свободно пропускающий воздух,  препятствует увеличению температуры кожи, появлению опрелостей, раздражения кожи. Внутренняя поверхность подгузников должна быть изготовлена из гипоаллергенного нетканого материала, пропускающего влагу в одном направлении и обеспечивающего дополнительную защиту кожи инвалида от раздражения при соприкосновении с мочой и калом.</w:t>
            </w:r>
          </w:p>
          <w:p w:rsidR="008D41C1" w:rsidRPr="008D41C1" w:rsidRDefault="008D41C1" w:rsidP="008D41C1">
            <w:pPr>
              <w:widowControl w:val="0"/>
              <w:rPr>
                <w:bCs/>
                <w:sz w:val="22"/>
                <w:szCs w:val="22"/>
              </w:rPr>
            </w:pPr>
            <w:r w:rsidRPr="008D41C1">
              <w:rPr>
                <w:bCs/>
                <w:sz w:val="22"/>
                <w:szCs w:val="22"/>
              </w:rPr>
              <w:t>• распределительный слой. Специальный распределительный слой впитывающего вкладыша подгузника должен обеспечивать быстрое и равномерное распределение жидкости как по длине вкладыша, так и во внутренние слои вкладыша, что создает ощущение сухости и комфорта.</w:t>
            </w:r>
          </w:p>
          <w:p w:rsidR="008D41C1" w:rsidRPr="008D41C1" w:rsidRDefault="008D41C1" w:rsidP="008D41C1">
            <w:pPr>
              <w:widowControl w:val="0"/>
              <w:rPr>
                <w:bCs/>
                <w:sz w:val="22"/>
                <w:szCs w:val="22"/>
              </w:rPr>
            </w:pPr>
            <w:r w:rsidRPr="008D41C1">
              <w:rPr>
                <w:bCs/>
                <w:sz w:val="22"/>
                <w:szCs w:val="22"/>
              </w:rPr>
              <w:t xml:space="preserve">• абсорбирующий слой, состоящий из не менее двух впитывающих слоев. </w:t>
            </w:r>
            <w:proofErr w:type="gramStart"/>
            <w:r w:rsidRPr="008D41C1">
              <w:rPr>
                <w:bCs/>
                <w:sz w:val="22"/>
                <w:szCs w:val="22"/>
              </w:rPr>
              <w:t>Во</w:t>
            </w:r>
            <w:proofErr w:type="gramEnd"/>
            <w:r w:rsidRPr="008D41C1">
              <w:rPr>
                <w:bCs/>
                <w:sz w:val="22"/>
                <w:szCs w:val="22"/>
              </w:rPr>
              <w:t xml:space="preserve"> первых  должен быть изготовлен из распушенной длинной целлюлозы, которая обеспечивает быструю и эффективную транспортировку жидкости в нижние части впитывающего вкладыша. Целлюлоза должна быть отбеленной без использования хлора. Во вторых абсорбирующий полимер (суперабсорбент), превращающий жидкость  в гель и препятствующий распространению неприятного запаха. Абсорбент равномерно распределен во впитывающей части подгузника. Частицы абсорбента не должны находиться вне зоны впитывающего слоя.  Абсорбент должен удерживаться во внутренним слое и не проникать на поверхность нетканого </w:t>
            </w:r>
            <w:proofErr w:type="gramStart"/>
            <w:r w:rsidRPr="008D41C1">
              <w:rPr>
                <w:bCs/>
                <w:sz w:val="22"/>
                <w:szCs w:val="22"/>
              </w:rPr>
              <w:t>материала</w:t>
            </w:r>
            <w:proofErr w:type="gramEnd"/>
            <w:r w:rsidRPr="008D41C1">
              <w:rPr>
                <w:bCs/>
                <w:sz w:val="22"/>
                <w:szCs w:val="22"/>
              </w:rPr>
              <w:t xml:space="preserve"> непосредственно соприкасающуюся с телом человека.</w:t>
            </w:r>
          </w:p>
          <w:p w:rsidR="008D41C1" w:rsidRPr="008D41C1" w:rsidRDefault="008D41C1" w:rsidP="008D41C1">
            <w:pPr>
              <w:widowControl w:val="0"/>
              <w:rPr>
                <w:bCs/>
                <w:sz w:val="22"/>
                <w:szCs w:val="22"/>
              </w:rPr>
            </w:pPr>
            <w:r w:rsidRPr="008D41C1">
              <w:rPr>
                <w:bCs/>
                <w:sz w:val="22"/>
                <w:szCs w:val="22"/>
              </w:rPr>
              <w:t xml:space="preserve">• защитный слой. В центральной части подгузники должны быть изготовлены из водонепроницаемого материала, который обеспечивает от протеканий. </w:t>
            </w:r>
          </w:p>
          <w:p w:rsidR="008D41C1" w:rsidRPr="008D41C1" w:rsidRDefault="008D41C1" w:rsidP="008D41C1">
            <w:pPr>
              <w:widowControl w:val="0"/>
              <w:rPr>
                <w:bCs/>
                <w:sz w:val="22"/>
                <w:szCs w:val="22"/>
              </w:rPr>
            </w:pPr>
            <w:r w:rsidRPr="008D41C1">
              <w:rPr>
                <w:bCs/>
                <w:sz w:val="22"/>
                <w:szCs w:val="22"/>
              </w:rPr>
              <w:lastRenderedPageBreak/>
              <w:t>• барьерные элементы. Абсорбирующее белье (подгузники) должны быть оснащены по бокам защитными наружными и внутренними барьерами (оборками). Внутренние оборки  должны быть покрыты гидрофобным материалом, благодаря которому влага остается внутри подгузника. Наружные боковые бортики должны иметь минимум по три стягивающие резинки, что обеспечивает анатомические прилегание подгузника к телу.  Резинки должны быть прочно зафиксированы.</w:t>
            </w:r>
          </w:p>
          <w:p w:rsidR="008D41C1" w:rsidRDefault="008D41C1" w:rsidP="008D41C1">
            <w:pPr>
              <w:widowControl w:val="0"/>
              <w:rPr>
                <w:bCs/>
                <w:sz w:val="22"/>
                <w:szCs w:val="22"/>
              </w:rPr>
            </w:pPr>
            <w:r w:rsidRPr="008D41C1">
              <w:rPr>
                <w:bCs/>
                <w:sz w:val="22"/>
                <w:szCs w:val="22"/>
              </w:rPr>
              <w:t xml:space="preserve">• фиксирующие элементы. Крепления подгузников должны быть в виде четырех мин 2-х </w:t>
            </w:r>
            <w:proofErr w:type="spellStart"/>
            <w:r w:rsidRPr="008D41C1">
              <w:rPr>
                <w:bCs/>
                <w:sz w:val="22"/>
                <w:szCs w:val="22"/>
              </w:rPr>
              <w:t>слойных</w:t>
            </w:r>
            <w:proofErr w:type="spellEnd"/>
            <w:r w:rsidRPr="008D41C1">
              <w:rPr>
                <w:bCs/>
                <w:sz w:val="22"/>
                <w:szCs w:val="22"/>
              </w:rPr>
              <w:t xml:space="preserve"> липучек шириной не менее 2,5 см, для обеспечения более удобного и надежного крепление подгузника с возможностью многократно застегивать и отстегивать в любом удобном месте. Расположение  застежек-липучек – симметрично с каждой стороны на одинаковом расстоянии от верхнего края подгузника. </w:t>
            </w:r>
          </w:p>
          <w:p w:rsidR="008D41C1" w:rsidRPr="008D41C1" w:rsidRDefault="008D41C1" w:rsidP="008D41C1">
            <w:pPr>
              <w:widowControl w:val="0"/>
              <w:rPr>
                <w:bCs/>
                <w:sz w:val="22"/>
                <w:szCs w:val="22"/>
              </w:rPr>
            </w:pPr>
            <w:r w:rsidRPr="008D41C1">
              <w:rPr>
                <w:bCs/>
                <w:sz w:val="22"/>
                <w:szCs w:val="22"/>
              </w:rPr>
              <w:t>• индикатор наполнения подгузника,  который под влиянием жидкости, поступающей внутрь впитывающего слоя, должен изменять окраску или исчезать;</w:t>
            </w:r>
          </w:p>
          <w:p w:rsidR="008D41C1" w:rsidRPr="008D41C1" w:rsidRDefault="008D41C1" w:rsidP="008D41C1">
            <w:pPr>
              <w:widowControl w:val="0"/>
              <w:rPr>
                <w:bCs/>
                <w:sz w:val="22"/>
                <w:szCs w:val="22"/>
              </w:rPr>
            </w:pPr>
            <w:r w:rsidRPr="008D41C1">
              <w:rPr>
                <w:bCs/>
                <w:sz w:val="22"/>
                <w:szCs w:val="22"/>
              </w:rPr>
              <w:t>Допускается отсутствие распределительного и нижнего покровного слоев. При отсутствии нижнего покровного слоя его функцию выполняет защитный слой.</w:t>
            </w:r>
          </w:p>
          <w:p w:rsidR="008D41C1" w:rsidRPr="008D41C1" w:rsidRDefault="008D41C1" w:rsidP="008D41C1">
            <w:pPr>
              <w:widowControl w:val="0"/>
              <w:rPr>
                <w:bCs/>
                <w:sz w:val="22"/>
                <w:szCs w:val="22"/>
              </w:rPr>
            </w:pPr>
            <w:r w:rsidRPr="008D41C1">
              <w:rPr>
                <w:bCs/>
                <w:sz w:val="22"/>
                <w:szCs w:val="22"/>
              </w:rPr>
              <w:t>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 Подгузник должен быть с симметричными и ровными краями (размерами) всех частей подгузника.</w:t>
            </w:r>
          </w:p>
          <w:p w:rsidR="008D41C1" w:rsidRPr="008D41C1" w:rsidRDefault="008D41C1" w:rsidP="008D41C1">
            <w:pPr>
              <w:widowControl w:val="0"/>
              <w:rPr>
                <w:bCs/>
                <w:sz w:val="22"/>
                <w:szCs w:val="22"/>
              </w:rPr>
            </w:pPr>
            <w:r w:rsidRPr="008D41C1">
              <w:rPr>
                <w:bCs/>
                <w:sz w:val="22"/>
                <w:szCs w:val="22"/>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8D41C1" w:rsidRPr="008D41C1" w:rsidRDefault="008D41C1" w:rsidP="008D41C1">
            <w:pPr>
              <w:widowControl w:val="0"/>
              <w:rPr>
                <w:bCs/>
                <w:sz w:val="22"/>
                <w:szCs w:val="22"/>
              </w:rPr>
            </w:pPr>
            <w:r w:rsidRPr="008D41C1">
              <w:rPr>
                <w:bCs/>
                <w:sz w:val="22"/>
                <w:szCs w:val="22"/>
              </w:rPr>
              <w:t xml:space="preserve">Подгузники для взрослых должны соответствовать требованиям ГОСТ </w:t>
            </w:r>
            <w:proofErr w:type="gramStart"/>
            <w:r w:rsidRPr="008D41C1">
              <w:rPr>
                <w:bCs/>
                <w:sz w:val="22"/>
                <w:szCs w:val="22"/>
              </w:rPr>
              <w:t>Р</w:t>
            </w:r>
            <w:proofErr w:type="gramEnd"/>
            <w:r w:rsidRPr="008D41C1">
              <w:rPr>
                <w:bCs/>
                <w:sz w:val="22"/>
                <w:szCs w:val="22"/>
              </w:rPr>
              <w:t xml:space="preserve"> 55082-2012 «Изделия бумажные медицинского назначения. Подгузники для взрослых. Общие технические условия».</w:t>
            </w:r>
          </w:p>
          <w:p w:rsidR="008D41C1" w:rsidRPr="008D41C1" w:rsidRDefault="008D41C1" w:rsidP="008D41C1">
            <w:pPr>
              <w:widowControl w:val="0"/>
              <w:rPr>
                <w:bCs/>
                <w:sz w:val="22"/>
                <w:szCs w:val="22"/>
              </w:rPr>
            </w:pPr>
            <w:r w:rsidRPr="008D41C1">
              <w:rPr>
                <w:bCs/>
                <w:sz w:val="22"/>
                <w:szCs w:val="22"/>
              </w:rPr>
              <w:t>Маркировка упаковки должна включать:</w:t>
            </w:r>
          </w:p>
          <w:p w:rsidR="008D41C1" w:rsidRPr="008D41C1" w:rsidRDefault="008D41C1" w:rsidP="008D41C1">
            <w:pPr>
              <w:widowControl w:val="0"/>
              <w:rPr>
                <w:bCs/>
                <w:sz w:val="22"/>
                <w:szCs w:val="22"/>
              </w:rPr>
            </w:pPr>
            <w:r w:rsidRPr="008D41C1">
              <w:rPr>
                <w:bCs/>
                <w:sz w:val="22"/>
                <w:szCs w:val="22"/>
              </w:rPr>
              <w:t>- условное обозначение группы подгузника, товарную марку, обозначение номера изделия;</w:t>
            </w:r>
          </w:p>
          <w:p w:rsidR="008D41C1" w:rsidRPr="008D41C1" w:rsidRDefault="008D41C1" w:rsidP="008D41C1">
            <w:pPr>
              <w:widowControl w:val="0"/>
              <w:rPr>
                <w:bCs/>
                <w:sz w:val="22"/>
                <w:szCs w:val="22"/>
              </w:rPr>
            </w:pPr>
            <w:r w:rsidRPr="008D41C1">
              <w:rPr>
                <w:bCs/>
                <w:sz w:val="22"/>
                <w:szCs w:val="22"/>
              </w:rPr>
              <w:t>- страну - изготовителя;</w:t>
            </w:r>
          </w:p>
          <w:p w:rsidR="008D41C1" w:rsidRPr="008D41C1" w:rsidRDefault="008D41C1" w:rsidP="008D41C1">
            <w:pPr>
              <w:widowControl w:val="0"/>
              <w:rPr>
                <w:bCs/>
                <w:sz w:val="22"/>
                <w:szCs w:val="22"/>
              </w:rPr>
            </w:pPr>
            <w:r w:rsidRPr="008D41C1">
              <w:rPr>
                <w:bCs/>
                <w:sz w:val="22"/>
                <w:szCs w:val="22"/>
              </w:rPr>
              <w:t>-  наименование предприятия-изготовителя, юридический адрес, товарный знак</w:t>
            </w:r>
            <w:proofErr w:type="gramStart"/>
            <w:r w:rsidRPr="008D41C1">
              <w:rPr>
                <w:bCs/>
                <w:sz w:val="22"/>
                <w:szCs w:val="22"/>
              </w:rPr>
              <w:t xml:space="preserve"> ;</w:t>
            </w:r>
            <w:proofErr w:type="gramEnd"/>
          </w:p>
          <w:p w:rsidR="008D41C1" w:rsidRPr="008D41C1" w:rsidRDefault="008D41C1" w:rsidP="008D41C1">
            <w:pPr>
              <w:widowControl w:val="0"/>
              <w:rPr>
                <w:bCs/>
                <w:sz w:val="22"/>
                <w:szCs w:val="22"/>
              </w:rPr>
            </w:pPr>
            <w:r w:rsidRPr="008D41C1">
              <w:rPr>
                <w:bCs/>
                <w:sz w:val="22"/>
                <w:szCs w:val="22"/>
              </w:rPr>
              <w:t>-  количество подгузников в упаковке;</w:t>
            </w:r>
          </w:p>
          <w:p w:rsidR="008D41C1" w:rsidRPr="008D41C1" w:rsidRDefault="008D41C1" w:rsidP="008D41C1">
            <w:pPr>
              <w:widowControl w:val="0"/>
              <w:rPr>
                <w:bCs/>
                <w:sz w:val="22"/>
                <w:szCs w:val="22"/>
              </w:rPr>
            </w:pPr>
            <w:r w:rsidRPr="008D41C1">
              <w:rPr>
                <w:bCs/>
                <w:sz w:val="22"/>
                <w:szCs w:val="22"/>
              </w:rPr>
              <w:t>-  дату (месяц, год) изготовления;</w:t>
            </w:r>
          </w:p>
          <w:p w:rsidR="008D41C1" w:rsidRPr="008D41C1" w:rsidRDefault="008D41C1" w:rsidP="008D41C1">
            <w:pPr>
              <w:widowControl w:val="0"/>
              <w:rPr>
                <w:bCs/>
                <w:sz w:val="22"/>
                <w:szCs w:val="22"/>
              </w:rPr>
            </w:pPr>
            <w:r w:rsidRPr="008D41C1">
              <w:rPr>
                <w:bCs/>
                <w:sz w:val="22"/>
                <w:szCs w:val="22"/>
              </w:rPr>
              <w:t>-  гарантийный срок годности;</w:t>
            </w:r>
          </w:p>
          <w:p w:rsidR="008D41C1" w:rsidRPr="008D41C1" w:rsidRDefault="008D41C1" w:rsidP="008D41C1">
            <w:pPr>
              <w:widowControl w:val="0"/>
              <w:rPr>
                <w:bCs/>
                <w:sz w:val="22"/>
                <w:szCs w:val="22"/>
              </w:rPr>
            </w:pPr>
            <w:r w:rsidRPr="008D41C1">
              <w:rPr>
                <w:bCs/>
                <w:sz w:val="22"/>
                <w:szCs w:val="22"/>
              </w:rPr>
              <w:t xml:space="preserve">- обозначение ГОСТ </w:t>
            </w:r>
            <w:proofErr w:type="gramStart"/>
            <w:r w:rsidRPr="008D41C1">
              <w:rPr>
                <w:bCs/>
                <w:sz w:val="22"/>
                <w:szCs w:val="22"/>
              </w:rPr>
              <w:t>Р</w:t>
            </w:r>
            <w:proofErr w:type="gramEnd"/>
            <w:r w:rsidRPr="008D41C1">
              <w:rPr>
                <w:bCs/>
                <w:sz w:val="22"/>
                <w:szCs w:val="22"/>
              </w:rPr>
              <w:t xml:space="preserve"> 55082-2012</w:t>
            </w:r>
          </w:p>
          <w:p w:rsidR="008D41C1" w:rsidRPr="008D41C1" w:rsidRDefault="008D41C1" w:rsidP="008D41C1">
            <w:pPr>
              <w:widowControl w:val="0"/>
              <w:rPr>
                <w:bCs/>
                <w:sz w:val="22"/>
                <w:szCs w:val="22"/>
              </w:rPr>
            </w:pPr>
            <w:r w:rsidRPr="008D41C1">
              <w:rPr>
                <w:bCs/>
                <w:sz w:val="22"/>
                <w:szCs w:val="22"/>
              </w:rPr>
              <w:t>-  указания по утилизации: «Не бросать в канализацию»;</w:t>
            </w:r>
          </w:p>
          <w:p w:rsidR="008D41C1" w:rsidRPr="008D41C1" w:rsidRDefault="008D41C1" w:rsidP="008D41C1">
            <w:pPr>
              <w:widowControl w:val="0"/>
              <w:rPr>
                <w:bCs/>
                <w:sz w:val="22"/>
                <w:szCs w:val="22"/>
              </w:rPr>
            </w:pPr>
            <w:r w:rsidRPr="008D41C1">
              <w:rPr>
                <w:bCs/>
                <w:sz w:val="22"/>
                <w:szCs w:val="22"/>
              </w:rPr>
              <w:t xml:space="preserve">-  штриховой код изделия </w:t>
            </w:r>
          </w:p>
          <w:p w:rsidR="008D41C1" w:rsidRPr="008D41C1" w:rsidRDefault="008D41C1" w:rsidP="008D41C1">
            <w:pPr>
              <w:widowControl w:val="0"/>
              <w:rPr>
                <w:bCs/>
                <w:sz w:val="22"/>
                <w:szCs w:val="22"/>
              </w:rPr>
            </w:pPr>
            <w:r w:rsidRPr="008D41C1">
              <w:rPr>
                <w:bCs/>
                <w:sz w:val="22"/>
                <w:szCs w:val="22"/>
              </w:rPr>
              <w:t xml:space="preserve">-  информацию о сертификации </w:t>
            </w:r>
          </w:p>
          <w:p w:rsidR="008D41C1" w:rsidRPr="008D41C1" w:rsidRDefault="008D41C1" w:rsidP="008D41C1">
            <w:pPr>
              <w:widowControl w:val="0"/>
              <w:rPr>
                <w:bCs/>
                <w:sz w:val="22"/>
                <w:szCs w:val="22"/>
              </w:rPr>
            </w:pPr>
            <w:r w:rsidRPr="008D41C1">
              <w:rPr>
                <w:bCs/>
                <w:sz w:val="22"/>
                <w:szCs w:val="22"/>
              </w:rPr>
              <w:t xml:space="preserve">Маркировка должна быть хорошо различимой, без искажений и пробелов. </w:t>
            </w:r>
          </w:p>
          <w:p w:rsidR="008D41C1" w:rsidRPr="008D41C1" w:rsidRDefault="008D41C1" w:rsidP="008D41C1">
            <w:pPr>
              <w:widowControl w:val="0"/>
              <w:rPr>
                <w:bCs/>
                <w:sz w:val="22"/>
                <w:szCs w:val="22"/>
              </w:rPr>
            </w:pPr>
            <w:r w:rsidRPr="008D41C1">
              <w:rPr>
                <w:bCs/>
                <w:sz w:val="22"/>
                <w:szCs w:val="22"/>
              </w:rPr>
              <w:t xml:space="preserve"> </w:t>
            </w:r>
            <w:proofErr w:type="gramStart"/>
            <w:r w:rsidRPr="008D41C1">
              <w:rPr>
                <w:bCs/>
                <w:sz w:val="22"/>
                <w:szCs w:val="22"/>
              </w:rPr>
              <w:t>Подгузники  должны быть упакованы в упаковку, обеспечивающую сохранность подгузников при транспортировании и хранении, а именно по несколько штук в заводскую упаковку (пакеты) из полимерной пленки с запаянными швами, с нанесением заводской маркировки или  в заводскую упаковку (пакеты) из полимерной пленки с запаянными швами, с нанесением заводской маркировки и в транспортную упаковку из плотного картона с нанесением заводской маркировки.</w:t>
            </w:r>
            <w:proofErr w:type="gramEnd"/>
            <w:r w:rsidRPr="008D41C1">
              <w:rPr>
                <w:bCs/>
                <w:sz w:val="22"/>
                <w:szCs w:val="22"/>
              </w:rPr>
              <w:t xml:space="preserve"> Транспортирование - по ГОСТ 6658 (раздел 3) любым видом крытого транспорта в соответствии с правилами перевозки грузов, действующими на данном виде транспорта.</w:t>
            </w:r>
          </w:p>
          <w:p w:rsidR="00D6550E" w:rsidRPr="00B310CA" w:rsidRDefault="008D41C1" w:rsidP="008D41C1">
            <w:pPr>
              <w:widowControl w:val="0"/>
              <w:rPr>
                <w:bCs/>
                <w:sz w:val="22"/>
                <w:szCs w:val="22"/>
              </w:rPr>
            </w:pPr>
            <w:r w:rsidRPr="008D41C1">
              <w:rPr>
                <w:bCs/>
                <w:sz w:val="22"/>
                <w:szCs w:val="22"/>
              </w:rPr>
              <w:lastRenderedPageBreak/>
              <w:t>Наличие регистрационного удостоверения на подгузники обязательно.</w:t>
            </w:r>
          </w:p>
        </w:tc>
      </w:tr>
      <w:tr w:rsidR="00D6550E" w:rsidRPr="00B310CA" w:rsidTr="008D41C1">
        <w:trPr>
          <w:trHeight w:val="904"/>
        </w:trPr>
        <w:tc>
          <w:tcPr>
            <w:tcW w:w="707" w:type="pct"/>
            <w:shd w:val="clear" w:color="auto" w:fill="auto"/>
            <w:vAlign w:val="center"/>
          </w:tcPr>
          <w:p w:rsidR="00D6550E" w:rsidRPr="00B310CA" w:rsidRDefault="00D6550E" w:rsidP="00D6550E">
            <w:pPr>
              <w:widowControl w:val="0"/>
              <w:rPr>
                <w:bCs/>
                <w:sz w:val="22"/>
                <w:szCs w:val="22"/>
              </w:rPr>
            </w:pPr>
            <w:r w:rsidRPr="00B310CA">
              <w:rPr>
                <w:bCs/>
                <w:sz w:val="22"/>
                <w:szCs w:val="22"/>
              </w:rPr>
              <w:lastRenderedPageBreak/>
              <w:t xml:space="preserve">Подгузники для взрослых, размер "S" </w:t>
            </w:r>
          </w:p>
        </w:tc>
        <w:tc>
          <w:tcPr>
            <w:tcW w:w="3195" w:type="pct"/>
            <w:shd w:val="clear" w:color="auto" w:fill="auto"/>
            <w:vAlign w:val="center"/>
          </w:tcPr>
          <w:p w:rsidR="00D6550E" w:rsidRPr="00B310CA" w:rsidRDefault="00D6550E" w:rsidP="008D41C1">
            <w:pPr>
              <w:widowControl w:val="0"/>
              <w:rPr>
                <w:bCs/>
                <w:sz w:val="22"/>
                <w:szCs w:val="22"/>
              </w:rPr>
            </w:pPr>
            <w:r w:rsidRPr="00B310CA">
              <w:rPr>
                <w:bCs/>
                <w:sz w:val="22"/>
                <w:szCs w:val="22"/>
              </w:rPr>
              <w:t xml:space="preserve">Подгузники для взрослых, размер "S" (объем талии </w:t>
            </w:r>
            <w:r w:rsidR="008D41C1">
              <w:rPr>
                <w:bCs/>
                <w:sz w:val="22"/>
                <w:szCs w:val="22"/>
              </w:rPr>
              <w:t>до</w:t>
            </w:r>
            <w:r w:rsidRPr="00B310CA">
              <w:rPr>
                <w:bCs/>
                <w:sz w:val="22"/>
                <w:szCs w:val="22"/>
              </w:rPr>
              <w:t xml:space="preserve"> </w:t>
            </w:r>
            <w:r w:rsidR="008D41C1">
              <w:rPr>
                <w:bCs/>
                <w:sz w:val="22"/>
                <w:szCs w:val="22"/>
              </w:rPr>
              <w:t>9</w:t>
            </w:r>
            <w:r w:rsidRPr="00B310CA">
              <w:rPr>
                <w:bCs/>
                <w:sz w:val="22"/>
                <w:szCs w:val="22"/>
              </w:rPr>
              <w:t xml:space="preserve">0 см), </w:t>
            </w:r>
            <w:r w:rsidR="008D41C1">
              <w:t xml:space="preserve"> </w:t>
            </w:r>
            <w:r w:rsidR="008D41C1" w:rsidRPr="008D41C1">
              <w:rPr>
                <w:bCs/>
                <w:sz w:val="22"/>
                <w:szCs w:val="22"/>
              </w:rPr>
              <w:t>полное влагопоглощение  не менее 1</w:t>
            </w:r>
            <w:r w:rsidR="008D41C1">
              <w:rPr>
                <w:bCs/>
                <w:sz w:val="22"/>
                <w:szCs w:val="22"/>
              </w:rPr>
              <w:t>4</w:t>
            </w:r>
            <w:r w:rsidR="008D41C1" w:rsidRPr="008D41C1">
              <w:rPr>
                <w:bCs/>
                <w:sz w:val="22"/>
                <w:szCs w:val="22"/>
              </w:rPr>
              <w:t xml:space="preserve">00 </w:t>
            </w:r>
            <w:r w:rsidR="008D41C1">
              <w:rPr>
                <w:bCs/>
                <w:sz w:val="22"/>
                <w:szCs w:val="22"/>
              </w:rPr>
              <w:t>г</w:t>
            </w:r>
          </w:p>
        </w:tc>
        <w:tc>
          <w:tcPr>
            <w:tcW w:w="382" w:type="pct"/>
            <w:shd w:val="clear" w:color="auto" w:fill="auto"/>
            <w:vAlign w:val="center"/>
          </w:tcPr>
          <w:p w:rsidR="00D6550E" w:rsidRPr="00B310CA" w:rsidRDefault="00D6550E" w:rsidP="00D6550E">
            <w:pPr>
              <w:widowControl w:val="0"/>
              <w:jc w:val="center"/>
              <w:rPr>
                <w:bCs/>
                <w:sz w:val="22"/>
                <w:szCs w:val="22"/>
              </w:rPr>
            </w:pPr>
            <w:r w:rsidRPr="00B310CA">
              <w:rPr>
                <w:bCs/>
                <w:sz w:val="22"/>
                <w:szCs w:val="22"/>
              </w:rPr>
              <w:t>штука</w:t>
            </w:r>
          </w:p>
        </w:tc>
        <w:tc>
          <w:tcPr>
            <w:tcW w:w="716" w:type="pct"/>
            <w:gridSpan w:val="2"/>
            <w:shd w:val="clear" w:color="auto" w:fill="auto"/>
            <w:vAlign w:val="center"/>
          </w:tcPr>
          <w:p w:rsidR="00D6550E" w:rsidRPr="00E459D3" w:rsidRDefault="00E459D3" w:rsidP="00D6550E">
            <w:pPr>
              <w:widowControl w:val="0"/>
              <w:rPr>
                <w:bCs/>
                <w:sz w:val="22"/>
                <w:szCs w:val="22"/>
              </w:rPr>
            </w:pPr>
            <w:r w:rsidRPr="00E459D3">
              <w:rPr>
                <w:bCs/>
                <w:sz w:val="22"/>
                <w:szCs w:val="22"/>
              </w:rPr>
              <w:t>18 400</w:t>
            </w:r>
          </w:p>
        </w:tc>
      </w:tr>
      <w:tr w:rsidR="00D6550E" w:rsidRPr="00B310CA" w:rsidTr="008D41C1">
        <w:trPr>
          <w:trHeight w:val="904"/>
        </w:trPr>
        <w:tc>
          <w:tcPr>
            <w:tcW w:w="707" w:type="pct"/>
            <w:shd w:val="clear" w:color="auto" w:fill="auto"/>
            <w:vAlign w:val="center"/>
          </w:tcPr>
          <w:p w:rsidR="00D6550E" w:rsidRPr="00B310CA" w:rsidRDefault="00D6550E" w:rsidP="00D6550E">
            <w:pPr>
              <w:widowControl w:val="0"/>
              <w:rPr>
                <w:bCs/>
                <w:sz w:val="22"/>
                <w:szCs w:val="22"/>
              </w:rPr>
            </w:pPr>
            <w:r w:rsidRPr="00B310CA">
              <w:rPr>
                <w:bCs/>
                <w:sz w:val="22"/>
                <w:szCs w:val="22"/>
              </w:rPr>
              <w:t xml:space="preserve">Подгузники для взрослых, размер "М" </w:t>
            </w:r>
          </w:p>
        </w:tc>
        <w:tc>
          <w:tcPr>
            <w:tcW w:w="3195" w:type="pct"/>
            <w:shd w:val="clear" w:color="auto" w:fill="auto"/>
            <w:vAlign w:val="center"/>
          </w:tcPr>
          <w:p w:rsidR="00D6550E" w:rsidRPr="00B310CA" w:rsidRDefault="00D6550E" w:rsidP="008D41C1">
            <w:pPr>
              <w:widowControl w:val="0"/>
              <w:rPr>
                <w:bCs/>
                <w:sz w:val="22"/>
                <w:szCs w:val="22"/>
              </w:rPr>
            </w:pPr>
            <w:r w:rsidRPr="00B310CA">
              <w:rPr>
                <w:bCs/>
                <w:sz w:val="22"/>
                <w:szCs w:val="22"/>
              </w:rPr>
              <w:t xml:space="preserve">Подгузники для взрослых, размер "M" (объем талии </w:t>
            </w:r>
            <w:r w:rsidR="008D41C1">
              <w:rPr>
                <w:bCs/>
                <w:sz w:val="22"/>
                <w:szCs w:val="22"/>
              </w:rPr>
              <w:t>до</w:t>
            </w:r>
            <w:r w:rsidRPr="00B310CA">
              <w:rPr>
                <w:bCs/>
                <w:sz w:val="22"/>
                <w:szCs w:val="22"/>
              </w:rPr>
              <w:t xml:space="preserve"> 1</w:t>
            </w:r>
            <w:r w:rsidR="008D41C1">
              <w:rPr>
                <w:bCs/>
                <w:sz w:val="22"/>
                <w:szCs w:val="22"/>
              </w:rPr>
              <w:t>2</w:t>
            </w:r>
            <w:r w:rsidRPr="00B310CA">
              <w:rPr>
                <w:bCs/>
                <w:sz w:val="22"/>
                <w:szCs w:val="22"/>
              </w:rPr>
              <w:t xml:space="preserve">0 см), </w:t>
            </w:r>
            <w:r w:rsidR="008D41C1" w:rsidRPr="008D41C1">
              <w:rPr>
                <w:bCs/>
                <w:sz w:val="22"/>
                <w:szCs w:val="22"/>
              </w:rPr>
              <w:t xml:space="preserve"> полное влагопоглощение  не менее 1</w:t>
            </w:r>
            <w:r w:rsidR="008D41C1">
              <w:rPr>
                <w:bCs/>
                <w:sz w:val="22"/>
                <w:szCs w:val="22"/>
              </w:rPr>
              <w:t>8</w:t>
            </w:r>
            <w:r w:rsidR="008D41C1" w:rsidRPr="008D41C1">
              <w:rPr>
                <w:bCs/>
                <w:sz w:val="22"/>
                <w:szCs w:val="22"/>
              </w:rPr>
              <w:t xml:space="preserve">00 </w:t>
            </w:r>
            <w:r w:rsidR="008D41C1">
              <w:rPr>
                <w:bCs/>
                <w:sz w:val="22"/>
                <w:szCs w:val="22"/>
              </w:rPr>
              <w:t>г</w:t>
            </w:r>
          </w:p>
        </w:tc>
        <w:tc>
          <w:tcPr>
            <w:tcW w:w="382" w:type="pct"/>
            <w:shd w:val="clear" w:color="auto" w:fill="auto"/>
            <w:vAlign w:val="center"/>
          </w:tcPr>
          <w:p w:rsidR="00D6550E" w:rsidRPr="00B310CA" w:rsidRDefault="00D6550E" w:rsidP="00D6550E">
            <w:pPr>
              <w:widowControl w:val="0"/>
              <w:jc w:val="center"/>
              <w:rPr>
                <w:bCs/>
                <w:sz w:val="22"/>
                <w:szCs w:val="22"/>
              </w:rPr>
            </w:pPr>
            <w:r w:rsidRPr="00B310CA">
              <w:rPr>
                <w:bCs/>
                <w:sz w:val="22"/>
                <w:szCs w:val="22"/>
              </w:rPr>
              <w:t>штука</w:t>
            </w:r>
          </w:p>
        </w:tc>
        <w:tc>
          <w:tcPr>
            <w:tcW w:w="716" w:type="pct"/>
            <w:gridSpan w:val="2"/>
            <w:shd w:val="clear" w:color="auto" w:fill="auto"/>
            <w:vAlign w:val="center"/>
          </w:tcPr>
          <w:p w:rsidR="00D6550E" w:rsidRPr="00E459D3" w:rsidRDefault="00E459D3" w:rsidP="00D6550E">
            <w:pPr>
              <w:widowControl w:val="0"/>
              <w:rPr>
                <w:bCs/>
                <w:sz w:val="22"/>
                <w:szCs w:val="22"/>
              </w:rPr>
            </w:pPr>
            <w:r>
              <w:rPr>
                <w:bCs/>
                <w:sz w:val="22"/>
                <w:szCs w:val="22"/>
              </w:rPr>
              <w:t>75 300</w:t>
            </w:r>
          </w:p>
        </w:tc>
      </w:tr>
      <w:tr w:rsidR="00D6550E" w:rsidRPr="00B310CA" w:rsidTr="008D41C1">
        <w:trPr>
          <w:trHeight w:val="904"/>
        </w:trPr>
        <w:tc>
          <w:tcPr>
            <w:tcW w:w="707" w:type="pct"/>
            <w:shd w:val="clear" w:color="auto" w:fill="auto"/>
            <w:vAlign w:val="center"/>
          </w:tcPr>
          <w:p w:rsidR="00D6550E" w:rsidRPr="00B310CA" w:rsidRDefault="00D6550E" w:rsidP="00D6550E">
            <w:pPr>
              <w:widowControl w:val="0"/>
              <w:rPr>
                <w:bCs/>
                <w:sz w:val="22"/>
                <w:szCs w:val="22"/>
              </w:rPr>
            </w:pPr>
            <w:r w:rsidRPr="00B310CA">
              <w:rPr>
                <w:bCs/>
                <w:sz w:val="22"/>
                <w:szCs w:val="22"/>
              </w:rPr>
              <w:t xml:space="preserve">Подгузники для взрослых, размер "L" </w:t>
            </w:r>
          </w:p>
        </w:tc>
        <w:tc>
          <w:tcPr>
            <w:tcW w:w="3195" w:type="pct"/>
            <w:shd w:val="clear" w:color="auto" w:fill="auto"/>
            <w:vAlign w:val="center"/>
          </w:tcPr>
          <w:p w:rsidR="00D6550E" w:rsidRPr="00B310CA" w:rsidRDefault="00D6550E" w:rsidP="008D41C1">
            <w:pPr>
              <w:widowControl w:val="0"/>
              <w:rPr>
                <w:bCs/>
                <w:sz w:val="22"/>
                <w:szCs w:val="22"/>
              </w:rPr>
            </w:pPr>
            <w:r w:rsidRPr="00B310CA">
              <w:rPr>
                <w:bCs/>
                <w:sz w:val="22"/>
                <w:szCs w:val="22"/>
              </w:rPr>
              <w:t xml:space="preserve">Подгузники для взрослых, размер "L" (объем талии </w:t>
            </w:r>
            <w:r w:rsidR="008D41C1">
              <w:rPr>
                <w:bCs/>
                <w:sz w:val="22"/>
                <w:szCs w:val="22"/>
              </w:rPr>
              <w:t>до</w:t>
            </w:r>
            <w:r w:rsidRPr="00B310CA">
              <w:rPr>
                <w:bCs/>
                <w:sz w:val="22"/>
                <w:szCs w:val="22"/>
              </w:rPr>
              <w:t xml:space="preserve"> 150 см), </w:t>
            </w:r>
            <w:r w:rsidR="008D41C1" w:rsidRPr="008D41C1">
              <w:rPr>
                <w:bCs/>
                <w:sz w:val="22"/>
                <w:szCs w:val="22"/>
              </w:rPr>
              <w:t xml:space="preserve"> полное влагопоглощение  не менее </w:t>
            </w:r>
            <w:r w:rsidR="008D41C1">
              <w:rPr>
                <w:bCs/>
                <w:sz w:val="22"/>
                <w:szCs w:val="22"/>
              </w:rPr>
              <w:t>20</w:t>
            </w:r>
            <w:r w:rsidR="008D41C1" w:rsidRPr="008D41C1">
              <w:rPr>
                <w:bCs/>
                <w:sz w:val="22"/>
                <w:szCs w:val="22"/>
              </w:rPr>
              <w:t xml:space="preserve">00 </w:t>
            </w:r>
            <w:r w:rsidR="008D41C1">
              <w:rPr>
                <w:bCs/>
                <w:sz w:val="22"/>
                <w:szCs w:val="22"/>
              </w:rPr>
              <w:t>г</w:t>
            </w:r>
          </w:p>
        </w:tc>
        <w:tc>
          <w:tcPr>
            <w:tcW w:w="382" w:type="pct"/>
            <w:shd w:val="clear" w:color="auto" w:fill="auto"/>
            <w:vAlign w:val="center"/>
          </w:tcPr>
          <w:p w:rsidR="00D6550E" w:rsidRPr="00B310CA" w:rsidRDefault="00D6550E" w:rsidP="00D6550E">
            <w:pPr>
              <w:widowControl w:val="0"/>
              <w:jc w:val="center"/>
              <w:rPr>
                <w:bCs/>
                <w:sz w:val="22"/>
                <w:szCs w:val="22"/>
              </w:rPr>
            </w:pPr>
            <w:r w:rsidRPr="00B310CA">
              <w:rPr>
                <w:bCs/>
                <w:sz w:val="22"/>
                <w:szCs w:val="22"/>
              </w:rPr>
              <w:t>штука</w:t>
            </w:r>
          </w:p>
        </w:tc>
        <w:tc>
          <w:tcPr>
            <w:tcW w:w="716" w:type="pct"/>
            <w:gridSpan w:val="2"/>
            <w:shd w:val="clear" w:color="auto" w:fill="auto"/>
            <w:vAlign w:val="center"/>
          </w:tcPr>
          <w:p w:rsidR="00D6550E" w:rsidRPr="00E459D3" w:rsidRDefault="00E459D3" w:rsidP="00D6550E">
            <w:pPr>
              <w:widowControl w:val="0"/>
              <w:rPr>
                <w:bCs/>
                <w:sz w:val="22"/>
                <w:szCs w:val="22"/>
              </w:rPr>
            </w:pPr>
            <w:r>
              <w:rPr>
                <w:bCs/>
                <w:sz w:val="22"/>
                <w:szCs w:val="22"/>
              </w:rPr>
              <w:t>76 400</w:t>
            </w:r>
          </w:p>
        </w:tc>
      </w:tr>
      <w:tr w:rsidR="00D6550E" w:rsidRPr="00B310CA" w:rsidTr="008D41C1">
        <w:trPr>
          <w:trHeight w:val="904"/>
        </w:trPr>
        <w:tc>
          <w:tcPr>
            <w:tcW w:w="707" w:type="pct"/>
            <w:shd w:val="clear" w:color="auto" w:fill="auto"/>
            <w:vAlign w:val="center"/>
          </w:tcPr>
          <w:p w:rsidR="00D6550E" w:rsidRPr="00B310CA" w:rsidRDefault="00D6550E" w:rsidP="00D6550E">
            <w:pPr>
              <w:widowControl w:val="0"/>
              <w:rPr>
                <w:bCs/>
                <w:sz w:val="22"/>
                <w:szCs w:val="22"/>
              </w:rPr>
            </w:pPr>
            <w:r w:rsidRPr="00B310CA">
              <w:rPr>
                <w:bCs/>
                <w:sz w:val="22"/>
                <w:szCs w:val="22"/>
              </w:rPr>
              <w:t>Подгузники для взрослых, размер "XL"</w:t>
            </w:r>
          </w:p>
        </w:tc>
        <w:tc>
          <w:tcPr>
            <w:tcW w:w="3195" w:type="pct"/>
            <w:shd w:val="clear" w:color="auto" w:fill="auto"/>
            <w:vAlign w:val="center"/>
          </w:tcPr>
          <w:p w:rsidR="00D6550E" w:rsidRPr="00B310CA" w:rsidRDefault="00D6550E" w:rsidP="008D41C1">
            <w:pPr>
              <w:widowControl w:val="0"/>
              <w:rPr>
                <w:bCs/>
                <w:sz w:val="22"/>
                <w:szCs w:val="22"/>
              </w:rPr>
            </w:pPr>
            <w:r w:rsidRPr="00B310CA">
              <w:rPr>
                <w:bCs/>
                <w:sz w:val="22"/>
                <w:szCs w:val="22"/>
              </w:rPr>
              <w:t xml:space="preserve">Подгузники для взрослых, размер "XL" (объем талии </w:t>
            </w:r>
            <w:r w:rsidR="008D41C1">
              <w:rPr>
                <w:bCs/>
                <w:sz w:val="22"/>
                <w:szCs w:val="22"/>
              </w:rPr>
              <w:t xml:space="preserve">до </w:t>
            </w:r>
            <w:r w:rsidRPr="00B310CA">
              <w:rPr>
                <w:bCs/>
                <w:sz w:val="22"/>
                <w:szCs w:val="22"/>
              </w:rPr>
              <w:t>1</w:t>
            </w:r>
            <w:r w:rsidR="008D41C1">
              <w:rPr>
                <w:bCs/>
                <w:sz w:val="22"/>
                <w:szCs w:val="22"/>
              </w:rPr>
              <w:t>75</w:t>
            </w:r>
            <w:r w:rsidRPr="00B310CA">
              <w:rPr>
                <w:bCs/>
                <w:sz w:val="22"/>
                <w:szCs w:val="22"/>
              </w:rPr>
              <w:t xml:space="preserve"> см), </w:t>
            </w:r>
            <w:r w:rsidR="008D41C1" w:rsidRPr="00B310CA">
              <w:rPr>
                <w:bCs/>
                <w:sz w:val="22"/>
                <w:szCs w:val="22"/>
              </w:rPr>
              <w:t xml:space="preserve"> </w:t>
            </w:r>
            <w:r w:rsidR="008D41C1" w:rsidRPr="008D41C1">
              <w:rPr>
                <w:bCs/>
                <w:sz w:val="22"/>
                <w:szCs w:val="22"/>
              </w:rPr>
              <w:t xml:space="preserve"> полное влагопоглощение  не менее </w:t>
            </w:r>
            <w:r w:rsidR="008D41C1">
              <w:rPr>
                <w:bCs/>
                <w:sz w:val="22"/>
                <w:szCs w:val="22"/>
              </w:rPr>
              <w:t>28</w:t>
            </w:r>
            <w:r w:rsidR="008D41C1" w:rsidRPr="008D41C1">
              <w:rPr>
                <w:bCs/>
                <w:sz w:val="22"/>
                <w:szCs w:val="22"/>
              </w:rPr>
              <w:t xml:space="preserve">00 </w:t>
            </w:r>
            <w:r w:rsidR="008D41C1">
              <w:rPr>
                <w:bCs/>
                <w:sz w:val="22"/>
                <w:szCs w:val="22"/>
              </w:rPr>
              <w:t>г</w:t>
            </w:r>
          </w:p>
        </w:tc>
        <w:tc>
          <w:tcPr>
            <w:tcW w:w="382" w:type="pct"/>
            <w:shd w:val="clear" w:color="auto" w:fill="auto"/>
            <w:vAlign w:val="center"/>
          </w:tcPr>
          <w:p w:rsidR="00D6550E" w:rsidRPr="00B310CA" w:rsidRDefault="00D6550E" w:rsidP="00D6550E">
            <w:pPr>
              <w:widowControl w:val="0"/>
              <w:jc w:val="center"/>
              <w:rPr>
                <w:bCs/>
                <w:sz w:val="22"/>
                <w:szCs w:val="22"/>
              </w:rPr>
            </w:pPr>
            <w:r w:rsidRPr="00B310CA">
              <w:rPr>
                <w:bCs/>
                <w:sz w:val="22"/>
                <w:szCs w:val="22"/>
              </w:rPr>
              <w:t>штука</w:t>
            </w:r>
          </w:p>
        </w:tc>
        <w:tc>
          <w:tcPr>
            <w:tcW w:w="716" w:type="pct"/>
            <w:gridSpan w:val="2"/>
            <w:shd w:val="clear" w:color="auto" w:fill="auto"/>
            <w:vAlign w:val="center"/>
          </w:tcPr>
          <w:p w:rsidR="00D6550E" w:rsidRPr="00E459D3" w:rsidRDefault="00E459D3" w:rsidP="00D6550E">
            <w:pPr>
              <w:widowControl w:val="0"/>
              <w:rPr>
                <w:bCs/>
                <w:sz w:val="22"/>
                <w:szCs w:val="22"/>
              </w:rPr>
            </w:pPr>
            <w:r>
              <w:rPr>
                <w:bCs/>
                <w:sz w:val="22"/>
                <w:szCs w:val="22"/>
              </w:rPr>
              <w:t>17 600</w:t>
            </w:r>
          </w:p>
        </w:tc>
      </w:tr>
    </w:tbl>
    <w:p w:rsidR="009F2278" w:rsidRDefault="009F2278" w:rsidP="009F2278">
      <w:pPr>
        <w:widowControl w:val="0"/>
        <w:suppressAutoHyphens/>
        <w:autoSpaceDE w:val="0"/>
        <w:ind w:firstLine="709"/>
        <w:jc w:val="center"/>
        <w:rPr>
          <w:b/>
          <w:lang w:eastAsia="zh-CN"/>
        </w:rPr>
      </w:pPr>
    </w:p>
    <w:p w:rsidR="009F2278" w:rsidRPr="009F2278" w:rsidRDefault="009F2278" w:rsidP="009F2278">
      <w:pPr>
        <w:widowControl w:val="0"/>
        <w:suppressAutoHyphens/>
        <w:autoSpaceDE w:val="0"/>
        <w:ind w:firstLine="709"/>
        <w:jc w:val="center"/>
        <w:rPr>
          <w:b/>
          <w:lang w:eastAsia="zh-CN"/>
        </w:rPr>
      </w:pPr>
      <w:r w:rsidRPr="009F2278">
        <w:rPr>
          <w:b/>
          <w:lang w:eastAsia="zh-CN"/>
        </w:rPr>
        <w:t>Требования к сроку и  поставке товара.</w:t>
      </w:r>
    </w:p>
    <w:p w:rsidR="00E459D3" w:rsidRPr="00E459D3" w:rsidRDefault="00E459D3" w:rsidP="00E459D3">
      <w:pPr>
        <w:ind w:firstLine="708"/>
        <w:jc w:val="both"/>
        <w:rPr>
          <w:lang w:eastAsia="en-US"/>
        </w:rPr>
      </w:pPr>
      <w:proofErr w:type="gramStart"/>
      <w:r w:rsidRPr="00E459D3">
        <w:rPr>
          <w:lang w:eastAsia="en-US"/>
        </w:rPr>
        <w:t xml:space="preserve">Поставка абсорбирующего белья - подгузников для инвалидов, в количестве 187 700 штук, осуществляется для проживающих инвалидов в Ямало-Ненецком автономном округе, в том числе на территории единых муниципальных образований г. Салехарда (Приуральский, </w:t>
      </w:r>
      <w:proofErr w:type="spellStart"/>
      <w:r w:rsidRPr="00E459D3">
        <w:rPr>
          <w:lang w:eastAsia="en-US"/>
        </w:rPr>
        <w:t>Ямальский</w:t>
      </w:r>
      <w:proofErr w:type="spellEnd"/>
      <w:r w:rsidRPr="00E459D3">
        <w:rPr>
          <w:lang w:eastAsia="en-US"/>
        </w:rPr>
        <w:t xml:space="preserve">, </w:t>
      </w:r>
      <w:proofErr w:type="spellStart"/>
      <w:r w:rsidRPr="00E459D3">
        <w:rPr>
          <w:lang w:eastAsia="en-US"/>
        </w:rPr>
        <w:t>Шурышкарский</w:t>
      </w:r>
      <w:proofErr w:type="spellEnd"/>
      <w:r w:rsidRPr="00E459D3">
        <w:rPr>
          <w:lang w:eastAsia="en-US"/>
        </w:rPr>
        <w:t xml:space="preserve"> районы),  г. Ноябрьска (</w:t>
      </w:r>
      <w:proofErr w:type="spellStart"/>
      <w:r w:rsidRPr="00E459D3">
        <w:rPr>
          <w:lang w:eastAsia="en-US"/>
        </w:rPr>
        <w:t>Красноселькупский</w:t>
      </w:r>
      <w:proofErr w:type="spellEnd"/>
      <w:r w:rsidRPr="00E459D3">
        <w:rPr>
          <w:lang w:eastAsia="en-US"/>
        </w:rPr>
        <w:t xml:space="preserve"> район), г. Нового Уренгоя (Тазовский район,), г. Надыма (</w:t>
      </w:r>
      <w:proofErr w:type="spellStart"/>
      <w:r w:rsidRPr="00E459D3">
        <w:rPr>
          <w:lang w:eastAsia="en-US"/>
        </w:rPr>
        <w:t>Надымский</w:t>
      </w:r>
      <w:proofErr w:type="spellEnd"/>
      <w:r w:rsidRPr="00E459D3">
        <w:rPr>
          <w:lang w:eastAsia="en-US"/>
        </w:rPr>
        <w:t xml:space="preserve"> район), г. </w:t>
      </w:r>
      <w:proofErr w:type="spellStart"/>
      <w:r w:rsidRPr="00E459D3">
        <w:rPr>
          <w:lang w:eastAsia="en-US"/>
        </w:rPr>
        <w:t>Тарко</w:t>
      </w:r>
      <w:proofErr w:type="spellEnd"/>
      <w:r w:rsidRPr="00E459D3">
        <w:rPr>
          <w:lang w:eastAsia="en-US"/>
        </w:rPr>
        <w:t>-Сале  (</w:t>
      </w:r>
      <w:proofErr w:type="spellStart"/>
      <w:r w:rsidRPr="00E459D3">
        <w:rPr>
          <w:lang w:eastAsia="en-US"/>
        </w:rPr>
        <w:t>Пуровский</w:t>
      </w:r>
      <w:proofErr w:type="spellEnd"/>
      <w:r w:rsidRPr="00E459D3">
        <w:rPr>
          <w:lang w:eastAsia="en-US"/>
        </w:rPr>
        <w:t xml:space="preserve"> район).</w:t>
      </w:r>
      <w:proofErr w:type="gramEnd"/>
    </w:p>
    <w:p w:rsidR="00E459D3" w:rsidRPr="00E459D3" w:rsidRDefault="00E459D3" w:rsidP="00E459D3">
      <w:pPr>
        <w:ind w:firstLine="708"/>
        <w:jc w:val="both"/>
      </w:pPr>
      <w:r w:rsidRPr="00E459D3">
        <w:t xml:space="preserve">Поставщик предоставляет Товар непосредственно Получателю по домашнему адресу </w:t>
      </w:r>
      <w:r w:rsidRPr="00E459D3">
        <w:rPr>
          <w:rFonts w:eastAsia="Lucida Sans Unicode" w:cs="Tahoma"/>
          <w:color w:val="000000"/>
          <w:lang w:eastAsia="en-US" w:bidi="en-US"/>
        </w:rPr>
        <w:t>или до специально оборудованного для маломобильных групп населения пункта выдачи, находящегося в одном с Получателем населенном пункте (по согласованию с Получателем) за счет Поставщика,</w:t>
      </w:r>
      <w:r w:rsidRPr="00E459D3">
        <w:t xml:space="preserve"> в течение 30 календарных дней </w:t>
      </w:r>
      <w:proofErr w:type="gramStart"/>
      <w:r w:rsidRPr="00E459D3">
        <w:t>с даты получения</w:t>
      </w:r>
      <w:proofErr w:type="gramEnd"/>
      <w:r w:rsidRPr="00E459D3">
        <w:t xml:space="preserve"> Поставщиком реестра нуждающихся от Заказчика. Реестры составляются и направляются Поставщику </w:t>
      </w:r>
      <w:proofErr w:type="gramStart"/>
      <w:r w:rsidRPr="00E459D3">
        <w:t>в течение действия государственного контракта</w:t>
      </w:r>
      <w:proofErr w:type="gramEnd"/>
      <w:r w:rsidRPr="00E459D3">
        <w:t xml:space="preserve"> по мере поступления заявок от инвалидов. </w:t>
      </w:r>
      <w:r w:rsidRPr="00E459D3">
        <w:rPr>
          <w:rFonts w:eastAsia="Lucida Sans Unicode" w:cs="Tahoma"/>
          <w:b/>
          <w:color w:val="000000"/>
          <w:lang w:eastAsia="en-US" w:bidi="en-US"/>
        </w:rPr>
        <w:t>Поставка осуществляется по месту жительства Получателя адресной доставкой до конкретного получателя</w:t>
      </w:r>
      <w:r w:rsidRPr="00E459D3">
        <w:rPr>
          <w:rFonts w:eastAsia="Lucida Sans Unicode" w:cs="Tahoma"/>
          <w:color w:val="000000"/>
          <w:lang w:eastAsia="en-US" w:bidi="en-US"/>
        </w:rPr>
        <w:t xml:space="preserve">, составленные с учетом заявлений инвалидов. </w:t>
      </w:r>
      <w:r w:rsidRPr="00E459D3">
        <w:t>Срок поставки Товара по последнему переданному реестру инвалидов – не позднее 3</w:t>
      </w:r>
      <w:r w:rsidR="00DC5E40">
        <w:t>0</w:t>
      </w:r>
      <w:r w:rsidRPr="00E459D3">
        <w:t xml:space="preserve"> </w:t>
      </w:r>
      <w:r w:rsidR="00DC5E40">
        <w:t>сентября</w:t>
      </w:r>
      <w:bookmarkStart w:id="0" w:name="_GoBack"/>
      <w:bookmarkEnd w:id="0"/>
      <w:r w:rsidR="009F664D">
        <w:t>а</w:t>
      </w:r>
      <w:r w:rsidRPr="00E459D3">
        <w:t xml:space="preserve"> 2019 года</w:t>
      </w:r>
    </w:p>
    <w:p w:rsidR="00E459D3" w:rsidRPr="00E459D3" w:rsidRDefault="00E459D3" w:rsidP="00E459D3">
      <w:pPr>
        <w:widowControl w:val="0"/>
        <w:autoSpaceDE w:val="0"/>
        <w:autoSpaceDN w:val="0"/>
        <w:adjustRightInd w:val="0"/>
        <w:ind w:firstLine="284"/>
        <w:jc w:val="center"/>
        <w:rPr>
          <w:rFonts w:eastAsia="Lucida Sans Unicode"/>
          <w:b/>
          <w:color w:val="000000"/>
          <w:lang w:eastAsia="en-US" w:bidi="en-US"/>
        </w:rPr>
      </w:pPr>
    </w:p>
    <w:p w:rsidR="00D47EA1" w:rsidRDefault="00D47EA1" w:rsidP="00D47EA1">
      <w:pPr>
        <w:widowControl w:val="0"/>
        <w:suppressAutoHyphens/>
        <w:spacing w:before="240" w:after="60"/>
        <w:jc w:val="center"/>
        <w:outlineLvl w:val="0"/>
        <w:rPr>
          <w:rStyle w:val="FontStyle19"/>
          <w:u w:val="single"/>
        </w:rPr>
      </w:pPr>
      <w:r>
        <w:br w:type="page"/>
      </w:r>
    </w:p>
    <w:p w:rsidR="00D47EA1" w:rsidRDefault="00D47EA1" w:rsidP="00D47EA1">
      <w:pPr>
        <w:jc w:val="both"/>
        <w:rPr>
          <w:rStyle w:val="FontStyle19"/>
          <w:u w:val="single"/>
        </w:rPr>
      </w:pPr>
    </w:p>
    <w:p w:rsidR="00D47EA1" w:rsidRDefault="00D47EA1"/>
    <w:p w:rsidR="00662F6B" w:rsidRPr="009F2278" w:rsidRDefault="00662F6B">
      <w:pPr>
        <w:rPr>
          <w:sz w:val="22"/>
          <w:szCs w:val="22"/>
        </w:rPr>
      </w:pPr>
    </w:p>
    <w:p w:rsidR="008C4586" w:rsidRPr="009F2278" w:rsidRDefault="008C4586">
      <w:pPr>
        <w:rPr>
          <w:sz w:val="22"/>
          <w:szCs w:val="22"/>
        </w:rPr>
      </w:pPr>
    </w:p>
    <w:tbl>
      <w:tblPr>
        <w:tblW w:w="14757" w:type="dxa"/>
        <w:tblInd w:w="93" w:type="dxa"/>
        <w:tblLook w:val="04A0" w:firstRow="1" w:lastRow="0" w:firstColumn="1" w:lastColumn="0" w:noHBand="0" w:noVBand="1"/>
      </w:tblPr>
      <w:tblGrid>
        <w:gridCol w:w="5402"/>
        <w:gridCol w:w="1559"/>
        <w:gridCol w:w="1985"/>
        <w:gridCol w:w="1984"/>
        <w:gridCol w:w="1985"/>
        <w:gridCol w:w="1842"/>
      </w:tblGrid>
      <w:tr w:rsidR="008C4586" w:rsidRPr="00B310CA" w:rsidTr="00C05057">
        <w:trPr>
          <w:trHeight w:val="315"/>
        </w:trPr>
        <w:tc>
          <w:tcPr>
            <w:tcW w:w="5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4586" w:rsidRPr="003D3639" w:rsidRDefault="008C4586" w:rsidP="003D3639">
            <w:pPr>
              <w:jc w:val="center"/>
              <w:rPr>
                <w:b/>
                <w:bCs/>
                <w:sz w:val="22"/>
                <w:szCs w:val="22"/>
              </w:rPr>
            </w:pPr>
            <w:r w:rsidRPr="003D3639">
              <w:rPr>
                <w:b/>
                <w:bCs/>
                <w:sz w:val="22"/>
                <w:szCs w:val="22"/>
              </w:rPr>
              <w:t>Габариты изделий</w:t>
            </w:r>
          </w:p>
        </w:tc>
        <w:tc>
          <w:tcPr>
            <w:tcW w:w="1559" w:type="dxa"/>
            <w:tcBorders>
              <w:top w:val="single" w:sz="8" w:space="0" w:color="auto"/>
              <w:left w:val="nil"/>
              <w:bottom w:val="single" w:sz="8" w:space="0" w:color="auto"/>
              <w:right w:val="single" w:sz="8" w:space="0" w:color="auto"/>
            </w:tcBorders>
            <w:vAlign w:val="center"/>
          </w:tcPr>
          <w:p w:rsidR="008C4586" w:rsidRPr="003D3639" w:rsidRDefault="008C4586" w:rsidP="003D3639">
            <w:pPr>
              <w:jc w:val="center"/>
              <w:rPr>
                <w:b/>
                <w:bCs/>
                <w:sz w:val="22"/>
                <w:szCs w:val="22"/>
              </w:rPr>
            </w:pPr>
            <w:r w:rsidRPr="003D3639">
              <w:rPr>
                <w:b/>
                <w:bCs/>
                <w:sz w:val="22"/>
                <w:szCs w:val="22"/>
              </w:rPr>
              <w:t>XS</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4586" w:rsidRPr="003D3639" w:rsidRDefault="008C4586" w:rsidP="003D3639">
            <w:pPr>
              <w:jc w:val="center"/>
              <w:rPr>
                <w:b/>
                <w:bCs/>
                <w:sz w:val="22"/>
                <w:szCs w:val="22"/>
              </w:rPr>
            </w:pPr>
            <w:r w:rsidRPr="003D3639">
              <w:rPr>
                <w:b/>
                <w:bCs/>
                <w:sz w:val="22"/>
                <w:szCs w:val="22"/>
              </w:rPr>
              <w:t>S</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4586" w:rsidRPr="003D3639" w:rsidRDefault="008C4586" w:rsidP="003D3639">
            <w:pPr>
              <w:jc w:val="center"/>
              <w:rPr>
                <w:b/>
                <w:bCs/>
                <w:sz w:val="22"/>
                <w:szCs w:val="22"/>
              </w:rPr>
            </w:pPr>
            <w:r w:rsidRPr="003D3639">
              <w:rPr>
                <w:b/>
                <w:bCs/>
                <w:sz w:val="22"/>
                <w:szCs w:val="22"/>
              </w:rPr>
              <w:t>M</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4586" w:rsidRPr="003D3639" w:rsidRDefault="008C4586" w:rsidP="003D3639">
            <w:pPr>
              <w:jc w:val="center"/>
              <w:rPr>
                <w:b/>
                <w:bCs/>
                <w:sz w:val="22"/>
                <w:szCs w:val="22"/>
              </w:rPr>
            </w:pPr>
            <w:r w:rsidRPr="003D3639">
              <w:rPr>
                <w:b/>
                <w:bCs/>
                <w:sz w:val="22"/>
                <w:szCs w:val="22"/>
              </w:rPr>
              <w:t>L</w:t>
            </w:r>
          </w:p>
        </w:tc>
        <w:tc>
          <w:tcPr>
            <w:tcW w:w="1842" w:type="dxa"/>
            <w:tcBorders>
              <w:top w:val="single" w:sz="8" w:space="0" w:color="auto"/>
              <w:left w:val="single" w:sz="8" w:space="0" w:color="auto"/>
              <w:bottom w:val="single" w:sz="8" w:space="0" w:color="auto"/>
              <w:right w:val="single" w:sz="8" w:space="0" w:color="auto"/>
            </w:tcBorders>
            <w:vAlign w:val="center"/>
          </w:tcPr>
          <w:p w:rsidR="008C4586" w:rsidRPr="003D3639" w:rsidRDefault="008C4586" w:rsidP="003D3639">
            <w:pPr>
              <w:jc w:val="center"/>
              <w:rPr>
                <w:b/>
                <w:bCs/>
                <w:sz w:val="22"/>
                <w:szCs w:val="22"/>
              </w:rPr>
            </w:pPr>
            <w:r w:rsidRPr="003D3639">
              <w:rPr>
                <w:b/>
                <w:bCs/>
                <w:sz w:val="22"/>
                <w:szCs w:val="22"/>
              </w:rPr>
              <w:t>XL</w:t>
            </w:r>
          </w:p>
        </w:tc>
      </w:tr>
      <w:tr w:rsidR="00E91477" w:rsidRPr="00B310CA" w:rsidTr="00C05057">
        <w:trPr>
          <w:trHeight w:val="3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длина впитывающего вкладыша</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5</w:t>
            </w:r>
            <w:r w:rsidRPr="00B310CA">
              <w:rPr>
                <w:bCs/>
                <w:sz w:val="22"/>
                <w:szCs w:val="22"/>
                <w:lang w:val="en-US"/>
              </w:rPr>
              <w:t>0</w:t>
            </w:r>
            <w:r w:rsidRPr="00B310CA">
              <w:rPr>
                <w:bCs/>
                <w:sz w:val="22"/>
                <w:szCs w:val="22"/>
              </w:rPr>
              <w:t>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520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585</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670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790</w:t>
            </w:r>
          </w:p>
        </w:tc>
      </w:tr>
      <w:tr w:rsidR="00E91477" w:rsidRPr="00B310CA" w:rsidTr="00C05057">
        <w:trPr>
          <w:trHeight w:val="6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ширина впитывающего вкладыша в передней части</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lang w:val="en-US"/>
              </w:rPr>
            </w:pPr>
            <w:r w:rsidRPr="00B310CA">
              <w:rPr>
                <w:bCs/>
                <w:sz w:val="22"/>
                <w:szCs w:val="22"/>
                <w:lang w:val="en-US"/>
              </w:rPr>
              <w:t>180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200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230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260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290</w:t>
            </w:r>
          </w:p>
        </w:tc>
      </w:tr>
      <w:tr w:rsidR="00E91477" w:rsidRPr="00B310CA" w:rsidTr="00C05057">
        <w:trPr>
          <w:trHeight w:val="6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ширина впитывающего вкладыша в задней части</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2</w:t>
            </w:r>
            <w:r w:rsidRPr="00B310CA">
              <w:rPr>
                <w:bCs/>
                <w:sz w:val="22"/>
                <w:szCs w:val="22"/>
                <w:lang w:val="en-US"/>
              </w:rPr>
              <w:t>3</w:t>
            </w:r>
            <w:r w:rsidRPr="00B310CA">
              <w:rPr>
                <w:bCs/>
                <w:sz w:val="22"/>
                <w:szCs w:val="22"/>
              </w:rPr>
              <w:t>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250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275</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310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335</w:t>
            </w:r>
          </w:p>
        </w:tc>
      </w:tr>
      <w:tr w:rsidR="00E91477" w:rsidRPr="00B310CA" w:rsidTr="00C05057">
        <w:trPr>
          <w:trHeight w:val="6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ширина впитывающего вкладыша в срединной части подгузника</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145</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145</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165</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180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195</w:t>
            </w:r>
          </w:p>
        </w:tc>
      </w:tr>
      <w:tr w:rsidR="00E91477" w:rsidRPr="00B310CA" w:rsidTr="00C05057">
        <w:trPr>
          <w:trHeight w:val="3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Вес одного подгузника</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lang w:val="en-US"/>
              </w:rPr>
            </w:pPr>
            <w:r w:rsidRPr="00B310CA">
              <w:rPr>
                <w:bCs/>
                <w:sz w:val="22"/>
                <w:szCs w:val="22"/>
              </w:rPr>
              <w:t>6</w:t>
            </w:r>
            <w:r w:rsidRPr="00B310CA">
              <w:rPr>
                <w:bCs/>
                <w:sz w:val="22"/>
                <w:szCs w:val="22"/>
                <w:lang w:val="en-US"/>
              </w:rPr>
              <w:t>4</w:t>
            </w:r>
            <w:r w:rsidRPr="00B310CA">
              <w:rPr>
                <w:bCs/>
                <w:sz w:val="22"/>
                <w:szCs w:val="22"/>
              </w:rPr>
              <w:t>,</w:t>
            </w:r>
            <w:r w:rsidRPr="00B310CA">
              <w:rPr>
                <w:bCs/>
                <w:sz w:val="22"/>
                <w:szCs w:val="22"/>
                <w:lang w:val="en-US"/>
              </w:rPr>
              <w:t>7</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69,9</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80,6</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92,3</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95.6</w:t>
            </w:r>
          </w:p>
        </w:tc>
      </w:tr>
      <w:tr w:rsidR="00E91477" w:rsidRPr="00B310CA" w:rsidTr="00C05057">
        <w:trPr>
          <w:trHeight w:val="3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Ширина внутренних оборок</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40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40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40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40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40</w:t>
            </w:r>
          </w:p>
        </w:tc>
      </w:tr>
      <w:tr w:rsidR="00E91477" w:rsidRPr="00B310CA" w:rsidTr="00C05057">
        <w:trPr>
          <w:trHeight w:val="9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Суммарная ширина застёжек-липучек  расположенных по одной стороне (верхняя + нижняя)</w:t>
            </w:r>
            <w:proofErr w:type="gramStart"/>
            <w:r w:rsidR="006E1BE2" w:rsidRPr="00B310CA">
              <w:rPr>
                <w:bCs/>
                <w:sz w:val="22"/>
                <w:szCs w:val="22"/>
              </w:rPr>
              <w:t xml:space="preserve"> ,</w:t>
            </w:r>
            <w:proofErr w:type="gramEnd"/>
            <w:r w:rsidR="006E1BE2" w:rsidRPr="00B310CA">
              <w:rPr>
                <w:bCs/>
                <w:sz w:val="22"/>
                <w:szCs w:val="22"/>
              </w:rPr>
              <w:t xml:space="preserve">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50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50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50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50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50</w:t>
            </w:r>
          </w:p>
        </w:tc>
      </w:tr>
      <w:tr w:rsidR="00E91477" w:rsidRPr="00B310CA" w:rsidTr="00C05057">
        <w:trPr>
          <w:trHeight w:val="1515"/>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proofErr w:type="gramStart"/>
            <w:r w:rsidRPr="00B310CA">
              <w:rPr>
                <w:bCs/>
                <w:sz w:val="22"/>
                <w:szCs w:val="22"/>
              </w:rPr>
              <w:t>Расстояние между верхней и нижней застежкой-липучкой расположенных на одной стороне подгузника, измеряемое от середин застежек-липучек</w:t>
            </w:r>
            <w:r w:rsidR="006E1BE2" w:rsidRPr="00B310CA">
              <w:rPr>
                <w:bCs/>
                <w:sz w:val="22"/>
                <w:szCs w:val="22"/>
              </w:rPr>
              <w:t>, не более</w:t>
            </w:r>
            <w:proofErr w:type="gramEnd"/>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110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110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105</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100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110</w:t>
            </w:r>
          </w:p>
        </w:tc>
      </w:tr>
      <w:tr w:rsidR="003F4A2B" w:rsidRPr="00B310CA" w:rsidTr="003F4A2B">
        <w:trPr>
          <w:trHeight w:val="803"/>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tcPr>
          <w:p w:rsidR="003F4A2B" w:rsidRPr="00B310CA" w:rsidRDefault="003F4A2B" w:rsidP="003D3639">
            <w:pPr>
              <w:rPr>
                <w:bCs/>
                <w:sz w:val="22"/>
                <w:szCs w:val="22"/>
              </w:rPr>
            </w:pPr>
            <w:r>
              <w:rPr>
                <w:bCs/>
                <w:sz w:val="22"/>
                <w:szCs w:val="22"/>
              </w:rPr>
              <w:t>Фасовка</w:t>
            </w:r>
            <w:r w:rsidR="004220D6">
              <w:rPr>
                <w:bCs/>
                <w:sz w:val="22"/>
                <w:szCs w:val="22"/>
              </w:rPr>
              <w:t xml:space="preserve"> (штук)</w:t>
            </w:r>
          </w:p>
        </w:tc>
        <w:tc>
          <w:tcPr>
            <w:tcW w:w="1559" w:type="dxa"/>
            <w:tcBorders>
              <w:top w:val="single" w:sz="8" w:space="0" w:color="auto"/>
              <w:left w:val="nil"/>
              <w:bottom w:val="single" w:sz="8" w:space="0" w:color="auto"/>
              <w:right w:val="single" w:sz="8" w:space="0" w:color="auto"/>
            </w:tcBorders>
            <w:vAlign w:val="center"/>
          </w:tcPr>
          <w:p w:rsidR="003F4A2B" w:rsidRPr="00B310CA" w:rsidRDefault="004220D6" w:rsidP="003D3639">
            <w:pPr>
              <w:jc w:val="center"/>
              <w:rPr>
                <w:bCs/>
                <w:sz w:val="22"/>
                <w:szCs w:val="22"/>
              </w:rPr>
            </w:pPr>
            <w:r>
              <w:rPr>
                <w:bCs/>
                <w:sz w:val="22"/>
                <w:szCs w:val="22"/>
              </w:rPr>
              <w:t>30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F4A2B" w:rsidRPr="00B310CA" w:rsidRDefault="004220D6" w:rsidP="003D3639">
            <w:pPr>
              <w:jc w:val="center"/>
              <w:rPr>
                <w:bCs/>
                <w:sz w:val="22"/>
                <w:szCs w:val="22"/>
              </w:rPr>
            </w:pPr>
            <w:r>
              <w:rPr>
                <w:bCs/>
                <w:sz w:val="22"/>
                <w:szCs w:val="22"/>
              </w:rPr>
              <w:t>30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F4A2B" w:rsidRPr="00B310CA" w:rsidRDefault="004220D6" w:rsidP="003D3639">
            <w:pPr>
              <w:jc w:val="center"/>
              <w:rPr>
                <w:bCs/>
                <w:sz w:val="22"/>
                <w:szCs w:val="22"/>
              </w:rPr>
            </w:pPr>
            <w:r>
              <w:rPr>
                <w:bCs/>
                <w:sz w:val="22"/>
                <w:szCs w:val="22"/>
              </w:rPr>
              <w:t>30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F4A2B" w:rsidRPr="00B310CA" w:rsidRDefault="004220D6" w:rsidP="003D3639">
            <w:pPr>
              <w:jc w:val="center"/>
              <w:rPr>
                <w:bCs/>
                <w:sz w:val="22"/>
                <w:szCs w:val="22"/>
              </w:rPr>
            </w:pPr>
            <w:r>
              <w:rPr>
                <w:bCs/>
                <w:sz w:val="22"/>
                <w:szCs w:val="22"/>
              </w:rPr>
              <w:t>30</w:t>
            </w:r>
          </w:p>
        </w:tc>
        <w:tc>
          <w:tcPr>
            <w:tcW w:w="1842" w:type="dxa"/>
            <w:tcBorders>
              <w:top w:val="single" w:sz="8" w:space="0" w:color="auto"/>
              <w:left w:val="single" w:sz="8" w:space="0" w:color="auto"/>
              <w:bottom w:val="single" w:sz="8" w:space="0" w:color="auto"/>
              <w:right w:val="single" w:sz="8" w:space="0" w:color="auto"/>
            </w:tcBorders>
            <w:vAlign w:val="center"/>
          </w:tcPr>
          <w:p w:rsidR="003F4A2B" w:rsidRPr="00B310CA" w:rsidRDefault="004220D6" w:rsidP="003D3639">
            <w:pPr>
              <w:jc w:val="center"/>
              <w:rPr>
                <w:bCs/>
                <w:sz w:val="22"/>
                <w:szCs w:val="22"/>
              </w:rPr>
            </w:pPr>
            <w:r>
              <w:rPr>
                <w:bCs/>
                <w:sz w:val="22"/>
                <w:szCs w:val="22"/>
              </w:rPr>
              <w:t>30</w:t>
            </w:r>
          </w:p>
        </w:tc>
      </w:tr>
    </w:tbl>
    <w:p w:rsidR="008C4586" w:rsidRPr="00B310CA" w:rsidRDefault="008C4586">
      <w:pPr>
        <w:rPr>
          <w:sz w:val="22"/>
          <w:szCs w:val="22"/>
          <w:lang w:val="en-US"/>
        </w:rPr>
      </w:pPr>
    </w:p>
    <w:sectPr w:rsidR="008C4586" w:rsidRPr="00B310CA" w:rsidSect="00AA634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FC"/>
    <w:rsid w:val="000A1153"/>
    <w:rsid w:val="001D0DFC"/>
    <w:rsid w:val="003D3639"/>
    <w:rsid w:val="003F4A2B"/>
    <w:rsid w:val="004220D6"/>
    <w:rsid w:val="00422438"/>
    <w:rsid w:val="004D3F1D"/>
    <w:rsid w:val="00662F6B"/>
    <w:rsid w:val="006E1BE2"/>
    <w:rsid w:val="008C4586"/>
    <w:rsid w:val="008D41C1"/>
    <w:rsid w:val="009F2278"/>
    <w:rsid w:val="009F664D"/>
    <w:rsid w:val="00AA6345"/>
    <w:rsid w:val="00B0100C"/>
    <w:rsid w:val="00B310CA"/>
    <w:rsid w:val="00C05057"/>
    <w:rsid w:val="00D47EA1"/>
    <w:rsid w:val="00D6550E"/>
    <w:rsid w:val="00DC5E40"/>
    <w:rsid w:val="00E459D3"/>
    <w:rsid w:val="00E91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3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qFormat/>
    <w:rsid w:val="00D47EA1"/>
    <w:pPr>
      <w:widowControl w:val="0"/>
      <w:autoSpaceDE w:val="0"/>
      <w:autoSpaceDN w:val="0"/>
      <w:adjustRightInd w:val="0"/>
      <w:spacing w:line="341" w:lineRule="exact"/>
      <w:jc w:val="both"/>
    </w:pPr>
  </w:style>
  <w:style w:type="character" w:customStyle="1" w:styleId="FontStyle19">
    <w:name w:val="Font Style19"/>
    <w:qFormat/>
    <w:rsid w:val="00D47EA1"/>
    <w:rPr>
      <w:rFonts w:ascii="Times New Roman" w:hAnsi="Times New Roman" w:cs="Times New Roman" w:hint="default"/>
      <w:sz w:val="24"/>
      <w:szCs w:val="24"/>
    </w:rPr>
  </w:style>
  <w:style w:type="paragraph" w:styleId="a3">
    <w:name w:val="Balloon Text"/>
    <w:basedOn w:val="a"/>
    <w:link w:val="a4"/>
    <w:uiPriority w:val="99"/>
    <w:semiHidden/>
    <w:unhideWhenUsed/>
    <w:rsid w:val="009F2278"/>
    <w:rPr>
      <w:rFonts w:ascii="Tahoma" w:hAnsi="Tahoma" w:cs="Tahoma"/>
      <w:sz w:val="16"/>
      <w:szCs w:val="16"/>
    </w:rPr>
  </w:style>
  <w:style w:type="character" w:customStyle="1" w:styleId="a4">
    <w:name w:val="Текст выноски Знак"/>
    <w:basedOn w:val="a0"/>
    <w:link w:val="a3"/>
    <w:uiPriority w:val="99"/>
    <w:semiHidden/>
    <w:rsid w:val="009F22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3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qFormat/>
    <w:rsid w:val="00D47EA1"/>
    <w:pPr>
      <w:widowControl w:val="0"/>
      <w:autoSpaceDE w:val="0"/>
      <w:autoSpaceDN w:val="0"/>
      <w:adjustRightInd w:val="0"/>
      <w:spacing w:line="341" w:lineRule="exact"/>
      <w:jc w:val="both"/>
    </w:pPr>
  </w:style>
  <w:style w:type="character" w:customStyle="1" w:styleId="FontStyle19">
    <w:name w:val="Font Style19"/>
    <w:qFormat/>
    <w:rsid w:val="00D47EA1"/>
    <w:rPr>
      <w:rFonts w:ascii="Times New Roman" w:hAnsi="Times New Roman" w:cs="Times New Roman" w:hint="default"/>
      <w:sz w:val="24"/>
      <w:szCs w:val="24"/>
    </w:rPr>
  </w:style>
  <w:style w:type="paragraph" w:styleId="a3">
    <w:name w:val="Balloon Text"/>
    <w:basedOn w:val="a"/>
    <w:link w:val="a4"/>
    <w:uiPriority w:val="99"/>
    <w:semiHidden/>
    <w:unhideWhenUsed/>
    <w:rsid w:val="009F2278"/>
    <w:rPr>
      <w:rFonts w:ascii="Tahoma" w:hAnsi="Tahoma" w:cs="Tahoma"/>
      <w:sz w:val="16"/>
      <w:szCs w:val="16"/>
    </w:rPr>
  </w:style>
  <w:style w:type="character" w:customStyle="1" w:styleId="a4">
    <w:name w:val="Текст выноски Знак"/>
    <w:basedOn w:val="a0"/>
    <w:link w:val="a3"/>
    <w:uiPriority w:val="99"/>
    <w:semiHidden/>
    <w:rsid w:val="009F22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706">
      <w:bodyDiv w:val="1"/>
      <w:marLeft w:val="0"/>
      <w:marRight w:val="0"/>
      <w:marTop w:val="0"/>
      <w:marBottom w:val="0"/>
      <w:divBdr>
        <w:top w:val="none" w:sz="0" w:space="0" w:color="auto"/>
        <w:left w:val="none" w:sz="0" w:space="0" w:color="auto"/>
        <w:bottom w:val="none" w:sz="0" w:space="0" w:color="auto"/>
        <w:right w:val="none" w:sz="0" w:space="0" w:color="auto"/>
      </w:divBdr>
    </w:div>
    <w:div w:id="807631962">
      <w:bodyDiv w:val="1"/>
      <w:marLeft w:val="0"/>
      <w:marRight w:val="0"/>
      <w:marTop w:val="0"/>
      <w:marBottom w:val="0"/>
      <w:divBdr>
        <w:top w:val="none" w:sz="0" w:space="0" w:color="auto"/>
        <w:left w:val="none" w:sz="0" w:space="0" w:color="auto"/>
        <w:bottom w:val="none" w:sz="0" w:space="0" w:color="auto"/>
        <w:right w:val="none" w:sz="0" w:space="0" w:color="auto"/>
      </w:divBdr>
    </w:div>
    <w:div w:id="844369814">
      <w:bodyDiv w:val="1"/>
      <w:marLeft w:val="0"/>
      <w:marRight w:val="0"/>
      <w:marTop w:val="0"/>
      <w:marBottom w:val="0"/>
      <w:divBdr>
        <w:top w:val="none" w:sz="0" w:space="0" w:color="auto"/>
        <w:left w:val="none" w:sz="0" w:space="0" w:color="auto"/>
        <w:bottom w:val="none" w:sz="0" w:space="0" w:color="auto"/>
        <w:right w:val="none" w:sz="0" w:space="0" w:color="auto"/>
      </w:divBdr>
    </w:div>
    <w:div w:id="1105467559">
      <w:bodyDiv w:val="1"/>
      <w:marLeft w:val="0"/>
      <w:marRight w:val="0"/>
      <w:marTop w:val="0"/>
      <w:marBottom w:val="0"/>
      <w:divBdr>
        <w:top w:val="none" w:sz="0" w:space="0" w:color="auto"/>
        <w:left w:val="none" w:sz="0" w:space="0" w:color="auto"/>
        <w:bottom w:val="none" w:sz="0" w:space="0" w:color="auto"/>
        <w:right w:val="none" w:sz="0" w:space="0" w:color="auto"/>
      </w:divBdr>
    </w:div>
    <w:div w:id="1585143582">
      <w:bodyDiv w:val="1"/>
      <w:marLeft w:val="0"/>
      <w:marRight w:val="0"/>
      <w:marTop w:val="0"/>
      <w:marBottom w:val="0"/>
      <w:divBdr>
        <w:top w:val="none" w:sz="0" w:space="0" w:color="auto"/>
        <w:left w:val="none" w:sz="0" w:space="0" w:color="auto"/>
        <w:bottom w:val="none" w:sz="0" w:space="0" w:color="auto"/>
        <w:right w:val="none" w:sz="0" w:space="0" w:color="auto"/>
      </w:divBdr>
    </w:div>
    <w:div w:id="16601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Якубов Илья Энсарович</dc:creator>
  <cp:lastModifiedBy>Бондарева Алла Валерьевна</cp:lastModifiedBy>
  <cp:revision>5</cp:revision>
  <cp:lastPrinted>2018-09-06T09:35:00Z</cp:lastPrinted>
  <dcterms:created xsi:type="dcterms:W3CDTF">2018-09-19T12:21:00Z</dcterms:created>
  <dcterms:modified xsi:type="dcterms:W3CDTF">2019-04-04T09:57:00Z</dcterms:modified>
</cp:coreProperties>
</file>