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4C" w:rsidRDefault="004071EA">
      <w:pPr>
        <w:pStyle w:val="Standard"/>
        <w:keepNext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Техническое задание</w:t>
      </w:r>
    </w:p>
    <w:p w:rsidR="00E63F4C" w:rsidRDefault="004071EA">
      <w:pPr>
        <w:pStyle w:val="Standard"/>
        <w:keepNext/>
        <w:jc w:val="both"/>
      </w:pPr>
      <w:proofErr w:type="spellStart"/>
      <w:r>
        <w:rPr>
          <w:bCs/>
        </w:rPr>
        <w:t>Поставка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инвалидам</w:t>
      </w:r>
      <w:proofErr w:type="spellEnd"/>
      <w:r w:rsidR="003A47A1">
        <w:rPr>
          <w:bCs/>
          <w:lang w:val="ru-RU"/>
        </w:rPr>
        <w:t xml:space="preserve"> и отдельным категориям граждан из числа ветеранов</w:t>
      </w:r>
      <w:r>
        <w:rPr>
          <w:bCs/>
        </w:rPr>
        <w:t xml:space="preserve"> </w:t>
      </w:r>
      <w:proofErr w:type="spellStart"/>
      <w:r>
        <w:rPr>
          <w:bCs/>
        </w:rPr>
        <w:t>слуховых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аппаратов</w:t>
      </w:r>
      <w:proofErr w:type="spellEnd"/>
      <w:r>
        <w:rPr>
          <w:bCs/>
          <w:lang w:val="ru-RU"/>
        </w:rPr>
        <w:t xml:space="preserve"> цифровых заушных,</w:t>
      </w:r>
      <w:r>
        <w:rPr>
          <w:lang w:val="ru-RU"/>
        </w:rPr>
        <w:t xml:space="preserve"> </w:t>
      </w:r>
      <w:r>
        <w:rPr>
          <w:bCs/>
        </w:rPr>
        <w:t xml:space="preserve">в </w:t>
      </w:r>
      <w:proofErr w:type="spellStart"/>
      <w:r>
        <w:rPr>
          <w:bCs/>
        </w:rPr>
        <w:t>том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числе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ушными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вкладышами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индивидуального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изготовления</w:t>
      </w:r>
      <w:proofErr w:type="spellEnd"/>
      <w:r>
        <w:rPr>
          <w:bCs/>
        </w:rPr>
        <w:t xml:space="preserve"> </w:t>
      </w:r>
      <w:r>
        <w:rPr>
          <w:bCs/>
          <w:lang w:val="ru-RU"/>
        </w:rPr>
        <w:t>в к</w:t>
      </w:r>
      <w:proofErr w:type="spellStart"/>
      <w:r>
        <w:rPr>
          <w:bCs/>
        </w:rPr>
        <w:t>оличеств</w:t>
      </w:r>
      <w:proofErr w:type="spellEnd"/>
      <w:r>
        <w:rPr>
          <w:bCs/>
          <w:lang w:val="ru-RU"/>
        </w:rPr>
        <w:t xml:space="preserve">е </w:t>
      </w:r>
      <w:r w:rsidR="009B11B2">
        <w:rPr>
          <w:bCs/>
          <w:lang w:val="ru-RU"/>
        </w:rPr>
        <w:t>152</w:t>
      </w:r>
      <w:r>
        <w:rPr>
          <w:bCs/>
          <w:lang w:val="ru-RU"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штук</w:t>
      </w:r>
      <w:proofErr w:type="spellEnd"/>
      <w:r>
        <w:rPr>
          <w:bCs/>
          <w:lang w:val="ru-RU"/>
        </w:rPr>
        <w:t>.</w:t>
      </w:r>
    </w:p>
    <w:p w:rsidR="00E63F4C" w:rsidRDefault="00E63F4C">
      <w:pPr>
        <w:pStyle w:val="Standard"/>
        <w:suppressAutoHyphens w:val="0"/>
        <w:jc w:val="both"/>
        <w:rPr>
          <w:b/>
        </w:rPr>
      </w:pPr>
    </w:p>
    <w:p w:rsidR="00E63F4C" w:rsidRDefault="004071EA">
      <w:pPr>
        <w:pStyle w:val="Standard"/>
        <w:tabs>
          <w:tab w:val="left" w:pos="708"/>
        </w:tabs>
        <w:suppressAutoHyphens w:val="0"/>
        <w:snapToGrid w:val="0"/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Требования к качеству, техническим и функциональным характеристикам Товара:</w:t>
      </w:r>
    </w:p>
    <w:p w:rsidR="00E63F4C" w:rsidRDefault="004071EA">
      <w:pPr>
        <w:pStyle w:val="Standard"/>
        <w:suppressAutoHyphens w:val="0"/>
        <w:jc w:val="both"/>
      </w:pPr>
      <w:proofErr w:type="spellStart"/>
      <w:r>
        <w:t>Слуховые</w:t>
      </w:r>
      <w:proofErr w:type="spellEnd"/>
      <w:r>
        <w:t xml:space="preserve"> </w:t>
      </w:r>
      <w:proofErr w:type="spellStart"/>
      <w:r>
        <w:t>аппараты</w:t>
      </w:r>
      <w:proofErr w:type="spellEnd"/>
      <w:r>
        <w:t xml:space="preserve"> – </w:t>
      </w:r>
      <w:proofErr w:type="spellStart"/>
      <w:r>
        <w:t>электроакустическое</w:t>
      </w:r>
      <w:proofErr w:type="spellEnd"/>
      <w:r>
        <w:t xml:space="preserve"> </w:t>
      </w:r>
      <w:proofErr w:type="spellStart"/>
      <w:r>
        <w:t>устройство</w:t>
      </w:r>
      <w:proofErr w:type="spellEnd"/>
      <w:r>
        <w:t xml:space="preserve">, </w:t>
      </w:r>
      <w:proofErr w:type="spellStart"/>
      <w:r>
        <w:t>носимое</w:t>
      </w:r>
      <w:proofErr w:type="spellEnd"/>
      <w:r>
        <w:t xml:space="preserve"> </w:t>
      </w:r>
      <w:proofErr w:type="spellStart"/>
      <w:r>
        <w:t>человеком</w:t>
      </w:r>
      <w:proofErr w:type="spellEnd"/>
      <w:r>
        <w:t xml:space="preserve"> и </w:t>
      </w:r>
      <w:proofErr w:type="spellStart"/>
      <w:r>
        <w:t>предназначенное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компенсации</w:t>
      </w:r>
      <w:proofErr w:type="spellEnd"/>
      <w:r>
        <w:t xml:space="preserve"> </w:t>
      </w:r>
      <w:proofErr w:type="spellStart"/>
      <w:r>
        <w:t>ограничений</w:t>
      </w:r>
      <w:proofErr w:type="spellEnd"/>
      <w:r>
        <w:t xml:space="preserve"> </w:t>
      </w:r>
      <w:proofErr w:type="spellStart"/>
      <w:r>
        <w:t>жизнедеятельности</w:t>
      </w:r>
      <w:proofErr w:type="spellEnd"/>
      <w:r>
        <w:t>.</w:t>
      </w:r>
    </w:p>
    <w:p w:rsidR="00E63F4C" w:rsidRDefault="00E63F4C">
      <w:pPr>
        <w:pStyle w:val="Standard"/>
        <w:jc w:val="right"/>
        <w:rPr>
          <w:b/>
          <w:sz w:val="26"/>
          <w:szCs w:val="26"/>
          <w:lang w:val="ru-RU"/>
        </w:rPr>
      </w:pPr>
    </w:p>
    <w:tbl>
      <w:tblPr>
        <w:tblW w:w="10765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2575"/>
        <w:gridCol w:w="3095"/>
        <w:gridCol w:w="993"/>
        <w:gridCol w:w="1134"/>
        <w:gridCol w:w="1275"/>
      </w:tblGrid>
      <w:tr w:rsidR="00E63F4C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E63F4C">
            <w:pPr>
              <w:pStyle w:val="Standard"/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F4C" w:rsidRDefault="004071EA">
            <w:pPr>
              <w:pStyle w:val="Standard"/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Описание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функциональных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технических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характеристик</w:t>
            </w:r>
            <w:proofErr w:type="spellEnd"/>
          </w:p>
        </w:tc>
      </w:tr>
      <w:tr w:rsidR="00E63F4C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4071E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F4C" w:rsidRDefault="004071E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Максимальные и минимальные  показатели</w:t>
            </w:r>
          </w:p>
        </w:tc>
        <w:tc>
          <w:tcPr>
            <w:tcW w:w="3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F4C" w:rsidRDefault="004071E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Показатели </w:t>
            </w:r>
            <w:proofErr w:type="gramStart"/>
            <w:r>
              <w:rPr>
                <w:sz w:val="22"/>
                <w:szCs w:val="22"/>
                <w:lang w:val="ru-RU"/>
              </w:rPr>
              <w:t>значения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которых не могут изменяться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4071E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(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4071E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Стоимость единицы Товара (</w:t>
            </w:r>
            <w:proofErr w:type="spellStart"/>
            <w:r>
              <w:rPr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4071E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стоимость (</w:t>
            </w:r>
            <w:proofErr w:type="spellStart"/>
            <w:r>
              <w:rPr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E63F4C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4071EA">
            <w:pPr>
              <w:pStyle w:val="Standard"/>
              <w:tabs>
                <w:tab w:val="left" w:pos="708"/>
              </w:tabs>
              <w:snapToGrid w:val="0"/>
              <w:jc w:val="both"/>
            </w:pPr>
            <w:proofErr w:type="spellStart"/>
            <w:r>
              <w:rPr>
                <w:bCs/>
              </w:rPr>
              <w:t>Слуховые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аппараты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</w:rPr>
              <w:t>цифровые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 xml:space="preserve">заушные </w:t>
            </w:r>
            <w:proofErr w:type="spellStart"/>
            <w:r>
              <w:rPr>
                <w:bCs/>
              </w:rPr>
              <w:t>средней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мощности</w:t>
            </w:r>
            <w:proofErr w:type="spellEnd"/>
          </w:p>
        </w:tc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F4C" w:rsidRDefault="004071EA">
            <w:pPr>
              <w:pStyle w:val="Standard"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-Максимальный ВУЗД 90 — от 123 до  130 дБ,</w:t>
            </w:r>
          </w:p>
          <w:p w:rsidR="00E63F4C" w:rsidRDefault="004071EA">
            <w:pPr>
              <w:pStyle w:val="Standard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>
              <w:t>Максимальное</w:t>
            </w:r>
            <w:proofErr w:type="spellEnd"/>
            <w:r>
              <w:t xml:space="preserve"> </w:t>
            </w:r>
            <w:proofErr w:type="spellStart"/>
            <w:r>
              <w:t>усиление</w:t>
            </w:r>
            <w:proofErr w:type="spellEnd"/>
            <w:r>
              <w:t xml:space="preserve"> —</w:t>
            </w:r>
            <w:r>
              <w:rPr>
                <w:lang w:val="ru-RU"/>
              </w:rPr>
              <w:t xml:space="preserve"> от 50 до</w:t>
            </w:r>
            <w:r>
              <w:t xml:space="preserve"> </w:t>
            </w:r>
            <w:r>
              <w:rPr>
                <w:lang w:val="ru-RU"/>
              </w:rPr>
              <w:t>65</w:t>
            </w:r>
            <w:r>
              <w:t xml:space="preserve"> </w:t>
            </w:r>
            <w:proofErr w:type="spellStart"/>
            <w:r>
              <w:t>дБ</w:t>
            </w:r>
            <w:proofErr w:type="spellEnd"/>
            <w:r>
              <w:t>,</w:t>
            </w:r>
          </w:p>
          <w:p w:rsidR="00E63F4C" w:rsidRDefault="004071EA">
            <w:pPr>
              <w:pStyle w:val="Standard"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Диапазон частот — не менее (0,1 - 5,9) кГц.</w:t>
            </w:r>
          </w:p>
        </w:tc>
        <w:tc>
          <w:tcPr>
            <w:tcW w:w="3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F4C" w:rsidRDefault="004071EA">
            <w:pPr>
              <w:autoSpaceDE w:val="0"/>
              <w:jc w:val="both"/>
              <w:rPr>
                <w:rFonts w:eastAsia="Lucida Sans Unicode"/>
                <w:sz w:val="22"/>
                <w:szCs w:val="22"/>
              </w:rPr>
            </w:pPr>
            <w:proofErr w:type="spellStart"/>
            <w:r>
              <w:rPr>
                <w:rFonts w:eastAsia="Lucida Sans Unicode"/>
                <w:sz w:val="22"/>
                <w:szCs w:val="22"/>
              </w:rPr>
              <w:t>Слуховые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аппараты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должны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иметь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>:</w:t>
            </w:r>
          </w:p>
          <w:p w:rsidR="00E63F4C" w:rsidRDefault="004071EA">
            <w:pPr>
              <w:autoSpaceDE w:val="0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двухканальную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цифровую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компрессию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полного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динамического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диапазона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>;</w:t>
            </w:r>
          </w:p>
          <w:p w:rsidR="00E63F4C" w:rsidRDefault="004071EA">
            <w:pPr>
              <w:autoSpaceDE w:val="0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регулировку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разделения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каналов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>;</w:t>
            </w:r>
          </w:p>
          <w:p w:rsidR="00E63F4C" w:rsidRDefault="004071EA">
            <w:pPr>
              <w:autoSpaceDE w:val="0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регулировку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частот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разделения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каналов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Двойную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компрессию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быструю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медленную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) в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каждом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частотном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канале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, </w:t>
            </w:r>
          </w:p>
          <w:p w:rsidR="00E63F4C" w:rsidRDefault="004071EA">
            <w:pPr>
              <w:autoSpaceDE w:val="0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широкополосную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АРУ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по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выходу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>;</w:t>
            </w:r>
          </w:p>
          <w:p w:rsidR="00060144" w:rsidRDefault="004071EA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eastAsia="Lucida Sans Unicode"/>
                <w:sz w:val="22"/>
                <w:szCs w:val="22"/>
                <w:lang w:val="ru-RU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раздельную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регулировку</w:t>
            </w:r>
            <w:proofErr w:type="spellEnd"/>
            <w:r w:rsidR="00060144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="00060144">
              <w:rPr>
                <w:rFonts w:eastAsia="Lucida Sans Unicode"/>
                <w:sz w:val="22"/>
                <w:szCs w:val="22"/>
              </w:rPr>
              <w:t>усиления</w:t>
            </w:r>
            <w:proofErr w:type="spellEnd"/>
            <w:r w:rsidR="00060144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="00060144">
              <w:rPr>
                <w:rFonts w:eastAsia="Lucida Sans Unicode"/>
                <w:sz w:val="22"/>
                <w:szCs w:val="22"/>
              </w:rPr>
              <w:t>тихих</w:t>
            </w:r>
            <w:proofErr w:type="spellEnd"/>
            <w:r w:rsidR="00060144">
              <w:rPr>
                <w:rFonts w:eastAsia="Lucida Sans Unicode"/>
                <w:sz w:val="22"/>
                <w:szCs w:val="22"/>
              </w:rPr>
              <w:t xml:space="preserve"> и </w:t>
            </w:r>
            <w:proofErr w:type="spellStart"/>
            <w:r w:rsidR="00060144">
              <w:rPr>
                <w:rFonts w:eastAsia="Lucida Sans Unicode"/>
                <w:sz w:val="22"/>
                <w:szCs w:val="22"/>
              </w:rPr>
              <w:t>средних</w:t>
            </w:r>
            <w:proofErr w:type="spellEnd"/>
            <w:r w:rsidR="00060144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="00060144">
              <w:rPr>
                <w:rFonts w:eastAsia="Lucida Sans Unicode"/>
                <w:sz w:val="22"/>
                <w:szCs w:val="22"/>
              </w:rPr>
              <w:t>шумов</w:t>
            </w:r>
            <w:proofErr w:type="spellEnd"/>
            <w:r w:rsidR="00060144">
              <w:rPr>
                <w:rFonts w:eastAsia="Lucida Sans Unicode"/>
                <w:sz w:val="22"/>
                <w:szCs w:val="22"/>
                <w:lang w:val="ru-RU"/>
              </w:rPr>
              <w:t>;</w:t>
            </w:r>
          </w:p>
          <w:p w:rsidR="00E63F4C" w:rsidRDefault="00060144">
            <w:pPr>
              <w:pStyle w:val="Standard"/>
              <w:tabs>
                <w:tab w:val="left" w:pos="708"/>
              </w:tabs>
              <w:snapToGrid w:val="0"/>
              <w:jc w:val="both"/>
            </w:pPr>
            <w:r>
              <w:rPr>
                <w:color w:val="000000"/>
                <w:sz w:val="22"/>
                <w:szCs w:val="22"/>
                <w:lang w:val="ru-RU"/>
              </w:rPr>
              <w:t>- гарантийный талон, руководство пользователя (паспорт).</w:t>
            </w:r>
            <w:r w:rsidR="004071EA">
              <w:rPr>
                <w:sz w:val="22"/>
                <w:szCs w:val="22"/>
                <w:lang w:val="ru-RU"/>
              </w:rPr>
              <w:t xml:space="preserve"> </w:t>
            </w:r>
          </w:p>
          <w:p w:rsidR="00E63F4C" w:rsidRDefault="004071EA">
            <w:pPr>
              <w:pStyle w:val="Standard"/>
              <w:tabs>
                <w:tab w:val="left" w:pos="708"/>
              </w:tabs>
              <w:snapToGrid w:val="0"/>
              <w:jc w:val="both"/>
            </w:pPr>
            <w:r>
              <w:rPr>
                <w:sz w:val="22"/>
                <w:szCs w:val="22"/>
                <w:lang w:val="ru-RU"/>
              </w:rPr>
              <w:t>- 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9B11B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E63F4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E63F4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63F4C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4071EA">
            <w:pPr>
              <w:pStyle w:val="Standard"/>
              <w:snapToGrid w:val="0"/>
            </w:pPr>
            <w:proofErr w:type="spellStart"/>
            <w:r>
              <w:rPr>
                <w:bCs/>
              </w:rPr>
              <w:t>Слуховые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аппараты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</w:rPr>
              <w:t>цифровые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 xml:space="preserve">заушные </w:t>
            </w:r>
            <w:proofErr w:type="spellStart"/>
            <w:r>
              <w:rPr>
                <w:bCs/>
              </w:rPr>
              <w:t>мощн</w:t>
            </w:r>
            <w:r>
              <w:rPr>
                <w:bCs/>
                <w:lang w:val="ru-RU"/>
              </w:rPr>
              <w:t>ые</w:t>
            </w:r>
            <w:proofErr w:type="spellEnd"/>
          </w:p>
        </w:tc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F4C" w:rsidRDefault="004071EA">
            <w:pPr>
              <w:pStyle w:val="Standard"/>
              <w:snapToGrid w:val="0"/>
            </w:pPr>
            <w:r>
              <w:t xml:space="preserve">- </w:t>
            </w:r>
            <w:proofErr w:type="spellStart"/>
            <w:r>
              <w:t>Максимальный</w:t>
            </w:r>
            <w:proofErr w:type="spellEnd"/>
            <w:r>
              <w:t xml:space="preserve"> ВУЗД 90      - </w:t>
            </w:r>
            <w:proofErr w:type="spellStart"/>
            <w:r>
              <w:t>от</w:t>
            </w:r>
            <w:proofErr w:type="spellEnd"/>
            <w:r>
              <w:t xml:space="preserve">   130 </w:t>
            </w:r>
            <w:proofErr w:type="spellStart"/>
            <w:r>
              <w:t>до</w:t>
            </w:r>
            <w:proofErr w:type="spellEnd"/>
            <w:r>
              <w:t xml:space="preserve"> 137  </w:t>
            </w:r>
            <w:proofErr w:type="spellStart"/>
            <w:r>
              <w:t>дБ</w:t>
            </w:r>
            <w:proofErr w:type="spellEnd"/>
            <w:r>
              <w:t>.</w:t>
            </w:r>
          </w:p>
          <w:p w:rsidR="00E63F4C" w:rsidRDefault="004071EA">
            <w:pPr>
              <w:pStyle w:val="Standard"/>
            </w:pPr>
            <w:r>
              <w:t xml:space="preserve">- </w:t>
            </w:r>
            <w:proofErr w:type="spellStart"/>
            <w:r>
              <w:t>Максимальное</w:t>
            </w:r>
            <w:proofErr w:type="spellEnd"/>
            <w:r>
              <w:t xml:space="preserve"> </w:t>
            </w:r>
            <w:proofErr w:type="spellStart"/>
            <w:r>
              <w:t>усиление</w:t>
            </w:r>
            <w:proofErr w:type="spellEnd"/>
            <w:r>
              <w:t xml:space="preserve">  -  </w:t>
            </w:r>
            <w:proofErr w:type="spellStart"/>
            <w:r>
              <w:t>от</w:t>
            </w:r>
            <w:proofErr w:type="spellEnd"/>
            <w:r>
              <w:t xml:space="preserve">  63 </w:t>
            </w:r>
            <w:proofErr w:type="spellStart"/>
            <w:r>
              <w:t>до</w:t>
            </w:r>
            <w:proofErr w:type="spellEnd"/>
            <w:r>
              <w:t xml:space="preserve"> 72 </w:t>
            </w:r>
            <w:proofErr w:type="spellStart"/>
            <w:r>
              <w:t>дБ</w:t>
            </w:r>
            <w:proofErr w:type="spellEnd"/>
            <w:r>
              <w:t>.</w:t>
            </w:r>
          </w:p>
          <w:p w:rsidR="00E63F4C" w:rsidRDefault="004071EA">
            <w:pPr>
              <w:pStyle w:val="Standard"/>
            </w:pPr>
            <w:r>
              <w:rPr>
                <w:lang w:val="ru-RU"/>
              </w:rPr>
              <w:t>- Д</w:t>
            </w:r>
            <w:proofErr w:type="spellStart"/>
            <w:r>
              <w:t>иапазон</w:t>
            </w:r>
            <w:proofErr w:type="spellEnd"/>
            <w:r>
              <w:t xml:space="preserve">  </w:t>
            </w:r>
            <w:r>
              <w:rPr>
                <w:lang w:val="ru-RU"/>
              </w:rPr>
              <w:t>частот</w:t>
            </w:r>
            <w:r>
              <w:t xml:space="preserve"> - 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  (0,2 – 5,</w:t>
            </w:r>
            <w:r>
              <w:rPr>
                <w:lang w:val="ru-RU"/>
              </w:rPr>
              <w:t>9</w:t>
            </w:r>
            <w:r>
              <w:t xml:space="preserve">) </w:t>
            </w:r>
            <w:proofErr w:type="spellStart"/>
            <w:r>
              <w:t>кГц</w:t>
            </w:r>
            <w:proofErr w:type="spellEnd"/>
            <w:r>
              <w:t>,</w:t>
            </w:r>
          </w:p>
          <w:p w:rsidR="00E63F4C" w:rsidRDefault="00E63F4C">
            <w:pPr>
              <w:pStyle w:val="Standard"/>
              <w:rPr>
                <w:lang w:val="ru-RU"/>
              </w:rPr>
            </w:pPr>
          </w:p>
        </w:tc>
        <w:tc>
          <w:tcPr>
            <w:tcW w:w="3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F4C" w:rsidRDefault="004071EA">
            <w:pPr>
              <w:autoSpaceDE w:val="0"/>
              <w:jc w:val="both"/>
            </w:pPr>
            <w:proofErr w:type="spellStart"/>
            <w:r>
              <w:rPr>
                <w:rFonts w:eastAsia="Lucida Sans Unicode"/>
                <w:sz w:val="22"/>
                <w:szCs w:val="22"/>
              </w:rPr>
              <w:t>Слуховые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аппараты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должны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иметь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>:</w:t>
            </w:r>
          </w:p>
          <w:p w:rsidR="00E63F4C" w:rsidRDefault="004071E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Регулятор громкости;</w:t>
            </w:r>
          </w:p>
          <w:p w:rsidR="00E63F4C" w:rsidRDefault="004071EA">
            <w:pPr>
              <w:pStyle w:val="Standard"/>
              <w:jc w:val="both"/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Кнопка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переключения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63F4C" w:rsidRDefault="004071EA">
            <w:pPr>
              <w:pStyle w:val="Standard"/>
              <w:jc w:val="both"/>
            </w:pPr>
            <w:r>
              <w:rPr>
                <w:sz w:val="22"/>
                <w:szCs w:val="22"/>
                <w:lang w:val="ru-RU"/>
              </w:rPr>
              <w:t>- 4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программы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прослушивания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63F4C" w:rsidRDefault="004071EA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- 4 </w:t>
            </w:r>
            <w:proofErr w:type="spellStart"/>
            <w:r>
              <w:rPr>
                <w:sz w:val="22"/>
                <w:szCs w:val="22"/>
              </w:rPr>
              <w:t>канал</w:t>
            </w:r>
            <w:proofErr w:type="spellEnd"/>
            <w:r>
              <w:rPr>
                <w:sz w:val="22"/>
                <w:szCs w:val="22"/>
                <w:lang w:val="ru-RU"/>
              </w:rPr>
              <w:t>а цифровой обработки звука</w:t>
            </w:r>
            <w:r>
              <w:rPr>
                <w:sz w:val="22"/>
                <w:szCs w:val="22"/>
              </w:rPr>
              <w:t>;</w:t>
            </w:r>
          </w:p>
          <w:p w:rsidR="00E63F4C" w:rsidRDefault="004071EA">
            <w:pPr>
              <w:pStyle w:val="Standard"/>
              <w:jc w:val="both"/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Шумоподавление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63F4C" w:rsidRDefault="004071EA">
            <w:pPr>
              <w:pStyle w:val="Standard"/>
              <w:jc w:val="both"/>
            </w:pPr>
            <w:r>
              <w:rPr>
                <w:sz w:val="22"/>
                <w:szCs w:val="22"/>
                <w:lang w:val="ru-RU"/>
              </w:rPr>
              <w:t xml:space="preserve">- Наличие системы подавления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обратной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связи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63F4C" w:rsidRDefault="004071EA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Подавление шумов микрофона;</w:t>
            </w:r>
          </w:p>
          <w:p w:rsidR="00E63F4C" w:rsidRDefault="004071EA">
            <w:pPr>
              <w:pStyle w:val="Standard"/>
              <w:jc w:val="both"/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Регулировка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низких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частот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60144" w:rsidRDefault="004071EA">
            <w:pPr>
              <w:pStyle w:val="Standard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060144">
              <w:rPr>
                <w:sz w:val="22"/>
                <w:szCs w:val="22"/>
                <w:lang w:val="ru-RU"/>
              </w:rPr>
              <w:t>Наличие аудиовхода;</w:t>
            </w:r>
            <w:r w:rsidR="0006014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E63F4C" w:rsidRDefault="00060144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  <w:lang w:val="ru-RU"/>
              </w:rPr>
              <w:t>- гарантийный талон, руководство пользователя (паспорт).</w:t>
            </w:r>
          </w:p>
          <w:p w:rsidR="00E63F4C" w:rsidRDefault="004071E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9B11B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E63F4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E63F4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63F4C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4071EA">
            <w:pPr>
              <w:pStyle w:val="Standard"/>
              <w:snapToGrid w:val="0"/>
            </w:pPr>
            <w:proofErr w:type="spellStart"/>
            <w:r>
              <w:rPr>
                <w:bCs/>
              </w:rPr>
              <w:lastRenderedPageBreak/>
              <w:t>Слуховые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аппараты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</w:rPr>
              <w:t>цифровые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заушные сверх</w:t>
            </w:r>
            <w:proofErr w:type="spellStart"/>
            <w:r>
              <w:rPr>
                <w:bCs/>
              </w:rPr>
              <w:t>мощн</w:t>
            </w:r>
            <w:r>
              <w:rPr>
                <w:bCs/>
                <w:lang w:val="ru-RU"/>
              </w:rPr>
              <w:t>ые</w:t>
            </w:r>
            <w:proofErr w:type="spellEnd"/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F4C" w:rsidRDefault="004071EA">
            <w:pPr>
              <w:pStyle w:val="Standard"/>
              <w:snapToGrid w:val="0"/>
            </w:pPr>
            <w:proofErr w:type="spellStart"/>
            <w:r>
              <w:t>Максимальный</w:t>
            </w:r>
            <w:proofErr w:type="spellEnd"/>
            <w:r>
              <w:t xml:space="preserve"> ВУЗД 90 - </w:t>
            </w:r>
            <w:proofErr w:type="spellStart"/>
            <w:r>
              <w:t>от</w:t>
            </w:r>
            <w:proofErr w:type="spellEnd"/>
            <w:r>
              <w:t xml:space="preserve"> 13</w:t>
            </w:r>
            <w:r>
              <w:rPr>
                <w:lang w:val="ru-RU"/>
              </w:rPr>
              <w:t>5</w:t>
            </w:r>
            <w:r>
              <w:t xml:space="preserve"> </w:t>
            </w:r>
            <w:r>
              <w:rPr>
                <w:lang w:val="ru-RU"/>
              </w:rPr>
              <w:t xml:space="preserve">до 145 </w:t>
            </w:r>
            <w:proofErr w:type="spellStart"/>
            <w:r>
              <w:t>дБ</w:t>
            </w:r>
            <w:proofErr w:type="spellEnd"/>
            <w:r>
              <w:t>,</w:t>
            </w:r>
          </w:p>
          <w:p w:rsidR="00E63F4C" w:rsidRDefault="004071EA">
            <w:pPr>
              <w:pStyle w:val="Standard"/>
            </w:pPr>
            <w:proofErr w:type="spellStart"/>
            <w:r>
              <w:t>Максимальное</w:t>
            </w:r>
            <w:proofErr w:type="spellEnd"/>
            <w:r>
              <w:t xml:space="preserve"> </w:t>
            </w:r>
            <w:proofErr w:type="spellStart"/>
            <w:r>
              <w:t>усиление</w:t>
            </w:r>
            <w:proofErr w:type="spellEnd"/>
            <w:r>
              <w:t xml:space="preserve"> - 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75</w:t>
            </w:r>
            <w:r>
              <w:t xml:space="preserve"> </w:t>
            </w:r>
            <w:r>
              <w:rPr>
                <w:lang w:val="ru-RU"/>
              </w:rPr>
              <w:t xml:space="preserve">до 82 </w:t>
            </w:r>
            <w:proofErr w:type="spellStart"/>
            <w:r>
              <w:t>дБ</w:t>
            </w:r>
            <w:proofErr w:type="spellEnd"/>
            <w:r>
              <w:t>,</w:t>
            </w:r>
          </w:p>
          <w:p w:rsidR="00E63F4C" w:rsidRDefault="004071EA">
            <w:pPr>
              <w:pStyle w:val="Standard"/>
              <w:snapToGrid w:val="0"/>
              <w:jc w:val="both"/>
            </w:pPr>
            <w:proofErr w:type="spellStart"/>
            <w:r>
              <w:t>Диапазон</w:t>
            </w:r>
            <w:proofErr w:type="spellEnd"/>
            <w:r>
              <w:t xml:space="preserve"> </w:t>
            </w:r>
            <w:proofErr w:type="spellStart"/>
            <w:r>
              <w:t>частот</w:t>
            </w:r>
            <w:proofErr w:type="spellEnd"/>
            <w:r>
              <w:t xml:space="preserve"> - 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 (0,2-4,</w:t>
            </w:r>
            <w:r>
              <w:rPr>
                <w:lang w:val="ru-RU"/>
              </w:rPr>
              <w:t>5</w:t>
            </w:r>
            <w:r>
              <w:t xml:space="preserve">) </w:t>
            </w:r>
            <w:proofErr w:type="spellStart"/>
            <w:r>
              <w:t>кГц</w:t>
            </w:r>
            <w:proofErr w:type="spellEnd"/>
            <w:r>
              <w:t>.</w:t>
            </w:r>
          </w:p>
          <w:p w:rsidR="00E63F4C" w:rsidRDefault="00E63F4C">
            <w:pPr>
              <w:widowControl/>
              <w:suppressAutoHyphens w:val="0"/>
              <w:jc w:val="both"/>
              <w:textAlignment w:val="auto"/>
            </w:pP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F4C" w:rsidRDefault="004071EA">
            <w:pPr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Слуховые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аппараты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должны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иметь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:rsidR="00E63F4C" w:rsidRDefault="004071E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аудиовход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E63F4C" w:rsidRDefault="004071E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запирающее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устройство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батарейном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отсеке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E63F4C" w:rsidRDefault="004071E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автоматическую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регулировку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усиления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(АРУ. ВУЗД);</w:t>
            </w:r>
          </w:p>
          <w:p w:rsidR="00E63F4C" w:rsidRDefault="004071E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регулятор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усиления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E63F4C" w:rsidRDefault="004071EA">
            <w:pPr>
              <w:pStyle w:val="Standard"/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переключа</w:t>
            </w:r>
            <w:r w:rsidR="00060144">
              <w:rPr>
                <w:color w:val="000000"/>
                <w:sz w:val="22"/>
                <w:szCs w:val="22"/>
              </w:rPr>
              <w:t>тель</w:t>
            </w:r>
            <w:proofErr w:type="spellEnd"/>
            <w:r w:rsidR="00060144">
              <w:rPr>
                <w:color w:val="000000"/>
                <w:sz w:val="22"/>
                <w:szCs w:val="22"/>
              </w:rPr>
              <w:t xml:space="preserve"> — </w:t>
            </w:r>
            <w:proofErr w:type="spellStart"/>
            <w:r w:rsidR="00060144">
              <w:rPr>
                <w:color w:val="000000"/>
                <w:sz w:val="22"/>
                <w:szCs w:val="22"/>
              </w:rPr>
              <w:t>телефон-микрофон</w:t>
            </w:r>
            <w:proofErr w:type="spellEnd"/>
            <w:r w:rsidR="00060144">
              <w:rPr>
                <w:color w:val="000000"/>
                <w:sz w:val="22"/>
                <w:szCs w:val="22"/>
              </w:rPr>
              <w:t xml:space="preserve"> (О-Т-М)</w:t>
            </w:r>
            <w:r w:rsidR="00060144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060144" w:rsidRPr="00060144" w:rsidRDefault="00060144">
            <w:pPr>
              <w:pStyle w:val="Standard"/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 гарантийный талон, руководство пользователя (паспорт).</w:t>
            </w:r>
          </w:p>
          <w:p w:rsidR="00E63F4C" w:rsidRDefault="004071EA">
            <w:pPr>
              <w:pStyle w:val="Standard"/>
              <w:keepNext/>
              <w:tabs>
                <w:tab w:val="left" w:pos="708"/>
              </w:tabs>
              <w:snapToGrid w:val="0"/>
              <w:jc w:val="both"/>
            </w:pPr>
            <w:r>
              <w:rPr>
                <w:sz w:val="22"/>
                <w:szCs w:val="22"/>
                <w:lang w:val="ru-RU"/>
              </w:rPr>
              <w:t>- 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E63F4C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  <w:p w:rsidR="00E63F4C" w:rsidRDefault="00E63F4C">
            <w:pPr>
              <w:rPr>
                <w:sz w:val="22"/>
                <w:szCs w:val="22"/>
                <w:lang w:val="ru-RU"/>
              </w:rPr>
            </w:pPr>
          </w:p>
          <w:p w:rsidR="00E63F4C" w:rsidRDefault="00E63F4C">
            <w:pPr>
              <w:rPr>
                <w:sz w:val="22"/>
                <w:szCs w:val="22"/>
                <w:lang w:val="ru-RU"/>
              </w:rPr>
            </w:pPr>
          </w:p>
          <w:p w:rsidR="00E63F4C" w:rsidRDefault="004071EA" w:rsidP="009B11B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9B11B2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E63F4C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E63F4C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63F4C"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4071EA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0D4428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E63F4C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E63F4C" w:rsidRDefault="00E63F4C">
      <w:pPr>
        <w:pStyle w:val="Standard"/>
        <w:jc w:val="both"/>
        <w:rPr>
          <w:b/>
          <w:sz w:val="28"/>
          <w:szCs w:val="28"/>
        </w:rPr>
      </w:pPr>
    </w:p>
    <w:p w:rsidR="00E63F4C" w:rsidRDefault="004071EA">
      <w:pPr>
        <w:pStyle w:val="Standard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u w:val="single"/>
          <w:lang w:val="ru-RU"/>
        </w:rPr>
        <w:t>Требования к качеству Товара:</w:t>
      </w:r>
      <w:r>
        <w:rPr>
          <w:lang w:val="ru-RU"/>
        </w:rPr>
        <w:t xml:space="preserve">           </w:t>
      </w:r>
    </w:p>
    <w:p w:rsidR="00E63F4C" w:rsidRDefault="004071EA">
      <w:pPr>
        <w:pStyle w:val="Standard"/>
        <w:keepNext/>
        <w:shd w:val="clear" w:color="auto" w:fill="FFFFFF"/>
        <w:tabs>
          <w:tab w:val="left" w:pos="708"/>
        </w:tabs>
        <w:jc w:val="both"/>
      </w:pPr>
      <w:r>
        <w:rPr>
          <w:lang w:val="ru-RU"/>
        </w:rPr>
        <w:t xml:space="preserve">           Общие требования к слуховым аппаратам, реализуемым на территории Российской Федерации, устанавливаются в соответствии с: ГОСТ </w:t>
      </w:r>
      <w:proofErr w:type="gramStart"/>
      <w:r>
        <w:rPr>
          <w:lang w:val="ru-RU"/>
        </w:rPr>
        <w:t>Р</w:t>
      </w:r>
      <w:proofErr w:type="gramEnd"/>
      <w:r>
        <w:rPr>
          <w:rFonts w:eastAsia="Arial" w:cs="Arial"/>
        </w:rPr>
        <w:t xml:space="preserve"> 51024-2012 "</w:t>
      </w:r>
      <w:proofErr w:type="spellStart"/>
      <w:r>
        <w:rPr>
          <w:rFonts w:eastAsia="Arial" w:cs="Arial"/>
        </w:rPr>
        <w:t>Аппараты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слуховые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электронные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реабилитационные</w:t>
      </w:r>
      <w:proofErr w:type="spellEnd"/>
      <w:r>
        <w:rPr>
          <w:rFonts w:eastAsia="Arial" w:cs="Arial"/>
        </w:rPr>
        <w:t xml:space="preserve">. </w:t>
      </w:r>
      <w:proofErr w:type="spellStart"/>
      <w:r>
        <w:rPr>
          <w:rFonts w:eastAsia="Arial" w:cs="Arial"/>
        </w:rPr>
        <w:t>Технические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требования</w:t>
      </w:r>
      <w:proofErr w:type="spellEnd"/>
      <w:r>
        <w:rPr>
          <w:rFonts w:eastAsia="Arial" w:cs="Arial"/>
        </w:rPr>
        <w:t xml:space="preserve"> и </w:t>
      </w:r>
      <w:proofErr w:type="spellStart"/>
      <w:r>
        <w:rPr>
          <w:rFonts w:eastAsia="Arial" w:cs="Arial"/>
        </w:rPr>
        <w:t>методы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испытаний</w:t>
      </w:r>
      <w:proofErr w:type="spellEnd"/>
      <w:r>
        <w:rPr>
          <w:rFonts w:eastAsia="Arial" w:cs="Arial"/>
        </w:rPr>
        <w:t>"</w:t>
      </w:r>
      <w:r>
        <w:rPr>
          <w:rFonts w:eastAsia="Arial" w:cs="Arial"/>
          <w:lang w:val="ru-RU"/>
        </w:rPr>
        <w:t xml:space="preserve">, ГОСТ Р ИСО 12124-2009 «Акустика. Методы измерения акустических характеристик слуховых аппаратов на ухе человека»,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поставке», ГОСТ </w:t>
      </w:r>
      <w:proofErr w:type="gramStart"/>
      <w:r>
        <w:rPr>
          <w:rFonts w:eastAsia="Arial" w:cs="Arial"/>
          <w:lang w:val="ru-RU"/>
        </w:rPr>
        <w:t>Р</w:t>
      </w:r>
      <w:proofErr w:type="gramEnd"/>
      <w:r>
        <w:rPr>
          <w:rFonts w:eastAsia="Arial" w:cs="Arial"/>
          <w:lang w:val="ru-RU"/>
        </w:rPr>
        <w:t xml:space="preserve"> МЭК 60118-8-2010 «Электроакустика. Аппараты слуховые. Часть 8. Методы измерения рабочих характеристик слуховых аппаратов с имитацией рабочих условий», ГОСТ </w:t>
      </w:r>
      <w:proofErr w:type="gramStart"/>
      <w:r>
        <w:rPr>
          <w:rFonts w:eastAsia="Arial" w:cs="Arial"/>
          <w:lang w:val="ru-RU"/>
        </w:rPr>
        <w:t>Р</w:t>
      </w:r>
      <w:proofErr w:type="gramEnd"/>
      <w:r>
        <w:rPr>
          <w:rFonts w:eastAsia="Arial" w:cs="Arial"/>
          <w:lang w:val="ru-RU"/>
        </w:rPr>
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</w:t>
      </w:r>
      <w:proofErr w:type="gramStart"/>
      <w:r>
        <w:rPr>
          <w:rFonts w:eastAsia="Arial" w:cs="Arial"/>
          <w:lang w:val="ru-RU"/>
        </w:rPr>
        <w:t>Р</w:t>
      </w:r>
      <w:proofErr w:type="gramEnd"/>
      <w:r>
        <w:rPr>
          <w:rFonts w:eastAsia="Arial" w:cs="Arial"/>
          <w:lang w:val="ru-RU"/>
        </w:rPr>
        <w:t xml:space="preserve"> МЭК 60318-5-2010 «Электроакустика. Имитаторы головы и уха. Часть 5. Эталонная камера объемом 2см куб. для измерения параметров слуховых аппаратов и телефонов с ушными вкладышами».</w:t>
      </w:r>
    </w:p>
    <w:p w:rsidR="00E63F4C" w:rsidRDefault="00E63F4C">
      <w:pPr>
        <w:pStyle w:val="Standard"/>
        <w:keepNext/>
        <w:shd w:val="clear" w:color="auto" w:fill="FFFFFF"/>
        <w:tabs>
          <w:tab w:val="left" w:pos="708"/>
        </w:tabs>
        <w:jc w:val="both"/>
        <w:rPr>
          <w:rFonts w:eastAsia="Arial" w:cs="Arial"/>
          <w:lang w:val="ru-RU"/>
        </w:rPr>
      </w:pPr>
    </w:p>
    <w:p w:rsidR="00E63F4C" w:rsidRDefault="004071EA">
      <w:pPr>
        <w:pStyle w:val="Standard"/>
        <w:jc w:val="both"/>
      </w:pPr>
      <w:proofErr w:type="spellStart"/>
      <w:r>
        <w:rPr>
          <w:b/>
          <w:bCs/>
          <w:u w:val="single"/>
        </w:rPr>
        <w:t>Требования</w:t>
      </w:r>
      <w:proofErr w:type="spellEnd"/>
      <w:r>
        <w:rPr>
          <w:b/>
          <w:bCs/>
          <w:u w:val="single"/>
        </w:rPr>
        <w:t xml:space="preserve"> к </w:t>
      </w:r>
      <w:proofErr w:type="spellStart"/>
      <w:r>
        <w:rPr>
          <w:b/>
          <w:bCs/>
          <w:u w:val="single"/>
        </w:rPr>
        <w:t>безопасности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товара</w:t>
      </w:r>
      <w:proofErr w:type="spellEnd"/>
      <w:r>
        <w:rPr>
          <w:b/>
          <w:bCs/>
          <w:u w:val="single"/>
        </w:rPr>
        <w:t>:</w:t>
      </w:r>
    </w:p>
    <w:p w:rsidR="00E63F4C" w:rsidRDefault="004071EA">
      <w:pPr>
        <w:pStyle w:val="Standard"/>
        <w:ind w:firstLine="706"/>
        <w:jc w:val="both"/>
      </w:pPr>
      <w:proofErr w:type="spellStart"/>
      <w:r>
        <w:t>Слуховые</w:t>
      </w:r>
      <w:proofErr w:type="spellEnd"/>
      <w:r>
        <w:t xml:space="preserve"> </w:t>
      </w:r>
      <w:proofErr w:type="spellStart"/>
      <w:r>
        <w:t>аппараты</w:t>
      </w:r>
      <w:proofErr w:type="spellEnd"/>
      <w:r>
        <w:t xml:space="preserve">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с </w:t>
      </w:r>
      <w:proofErr w:type="spellStart"/>
      <w:r>
        <w:t>ушным</w:t>
      </w:r>
      <w:proofErr w:type="spellEnd"/>
      <w:r>
        <w:t xml:space="preserve"> </w:t>
      </w:r>
      <w:proofErr w:type="spellStart"/>
      <w:r>
        <w:t>вкладышам</w:t>
      </w:r>
      <w:proofErr w:type="spellEnd"/>
      <w:r>
        <w:t xml:space="preserve"> </w:t>
      </w:r>
      <w:proofErr w:type="spellStart"/>
      <w:r>
        <w:t>индивидуального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устойчивыми</w:t>
      </w:r>
      <w:proofErr w:type="spellEnd"/>
      <w:r>
        <w:t xml:space="preserve"> к </w:t>
      </w:r>
      <w:proofErr w:type="spellStart"/>
      <w:r>
        <w:t>воздействию</w:t>
      </w:r>
      <w:proofErr w:type="spellEnd"/>
      <w:r>
        <w:t xml:space="preserve"> </w:t>
      </w:r>
      <w:proofErr w:type="spellStart"/>
      <w:r>
        <w:t>влаги</w:t>
      </w:r>
      <w:proofErr w:type="spellEnd"/>
      <w:r>
        <w:t xml:space="preserve"> и </w:t>
      </w:r>
      <w:proofErr w:type="spellStart"/>
      <w:r>
        <w:t>ушной</w:t>
      </w:r>
      <w:proofErr w:type="spellEnd"/>
      <w:r>
        <w:t xml:space="preserve"> </w:t>
      </w:r>
      <w:proofErr w:type="spellStart"/>
      <w:r>
        <w:t>серы</w:t>
      </w:r>
      <w:proofErr w:type="spellEnd"/>
      <w:r>
        <w:t xml:space="preserve">,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комфортными</w:t>
      </w:r>
      <w:proofErr w:type="spellEnd"/>
      <w:r>
        <w:t xml:space="preserve"> в </w:t>
      </w:r>
      <w:proofErr w:type="spellStart"/>
      <w:r>
        <w:t>эксплуатации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акустической</w:t>
      </w:r>
      <w:proofErr w:type="spellEnd"/>
      <w:r>
        <w:t xml:space="preserve"> </w:t>
      </w:r>
      <w:proofErr w:type="spellStart"/>
      <w:r>
        <w:t>обратной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(</w:t>
      </w:r>
      <w:proofErr w:type="spellStart"/>
      <w:r>
        <w:t>отсутствие</w:t>
      </w:r>
      <w:proofErr w:type="spellEnd"/>
      <w:r>
        <w:t xml:space="preserve"> </w:t>
      </w:r>
      <w:proofErr w:type="spellStart"/>
      <w:r>
        <w:t>свиста</w:t>
      </w:r>
      <w:proofErr w:type="spellEnd"/>
      <w:r>
        <w:t xml:space="preserve"> </w:t>
      </w:r>
      <w:proofErr w:type="spellStart"/>
      <w:r>
        <w:t>слухового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), </w:t>
      </w:r>
      <w:proofErr w:type="spellStart"/>
      <w:r>
        <w:t>соответствовать</w:t>
      </w:r>
      <w:proofErr w:type="spellEnd"/>
      <w:r>
        <w:t xml:space="preserve"> </w:t>
      </w:r>
      <w:proofErr w:type="spellStart"/>
      <w:r>
        <w:t>токсикологическим</w:t>
      </w:r>
      <w:proofErr w:type="spellEnd"/>
      <w:r>
        <w:t xml:space="preserve"> и </w:t>
      </w:r>
      <w:proofErr w:type="spellStart"/>
      <w:r>
        <w:t>гигиеническим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ГОСТ Р 50444-92 </w:t>
      </w:r>
      <w:r>
        <w:lastRenderedPageBreak/>
        <w:t>«</w:t>
      </w:r>
      <w:proofErr w:type="spellStart"/>
      <w:r>
        <w:t>Приборы</w:t>
      </w:r>
      <w:proofErr w:type="spellEnd"/>
      <w:r>
        <w:t xml:space="preserve">, </w:t>
      </w:r>
      <w:proofErr w:type="spellStart"/>
      <w:r>
        <w:t>аппараты</w:t>
      </w:r>
      <w:proofErr w:type="spellEnd"/>
      <w:r>
        <w:t xml:space="preserve"> и </w:t>
      </w:r>
      <w:proofErr w:type="spellStart"/>
      <w:r>
        <w:t>оборудование</w:t>
      </w:r>
      <w:proofErr w:type="spellEnd"/>
      <w:r>
        <w:t xml:space="preserve"> </w:t>
      </w:r>
      <w:proofErr w:type="spellStart"/>
      <w:r>
        <w:t>медицинские</w:t>
      </w:r>
      <w:proofErr w:type="spellEnd"/>
      <w:r>
        <w:t>.</w:t>
      </w:r>
      <w:r>
        <w:rPr>
          <w:lang w:val="ru-RU"/>
        </w:rPr>
        <w:t xml:space="preserve"> Общие технические условия.</w:t>
      </w:r>
      <w:r>
        <w:t xml:space="preserve"> </w:t>
      </w:r>
      <w:proofErr w:type="spellStart"/>
      <w:r>
        <w:t>Раздел</w:t>
      </w:r>
      <w:proofErr w:type="spellEnd"/>
      <w:r>
        <w:t xml:space="preserve"> 3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. </w:t>
      </w:r>
      <w:proofErr w:type="spellStart"/>
      <w:r>
        <w:t>Раздел</w:t>
      </w:r>
      <w:proofErr w:type="spellEnd"/>
      <w:r>
        <w:t xml:space="preserve"> 4</w:t>
      </w:r>
      <w:r>
        <w:rPr>
          <w:lang w:val="ru-RU"/>
        </w:rPr>
        <w:t xml:space="preserve">. </w:t>
      </w:r>
      <w:proofErr w:type="spellStart"/>
      <w:r>
        <w:t>Требования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>»</w:t>
      </w:r>
      <w:r>
        <w:rPr>
          <w:lang w:val="ru-RU"/>
        </w:rPr>
        <w:t xml:space="preserve">, ГОСТ Р 52770-2016 «Изделия медицинские. Требования безопасности. Методы санитарно-химических и токсикологических испытаний», </w:t>
      </w:r>
      <w:r>
        <w:rPr>
          <w:rFonts w:eastAsia="Arial" w:cs="Arial"/>
          <w:lang w:val="ru-RU"/>
        </w:rPr>
        <w:t xml:space="preserve">ГОСТ ISO 10993-1-2011 «Изделия медицинские. Оценка биологического действия медицинских изделий. Часть 1. Оценка и исследования. ГОСТ ISO 10993-5-2011 Часть 5. Исследования на </w:t>
      </w:r>
      <w:proofErr w:type="spellStart"/>
      <w:r>
        <w:rPr>
          <w:rFonts w:eastAsia="Arial" w:cs="Arial"/>
          <w:lang w:val="ru-RU"/>
        </w:rPr>
        <w:t>цитотоксичность</w:t>
      </w:r>
      <w:proofErr w:type="spellEnd"/>
      <w:r>
        <w:rPr>
          <w:rFonts w:eastAsia="Arial" w:cs="Arial"/>
          <w:lang w:val="ru-RU"/>
        </w:rPr>
        <w:t xml:space="preserve">: методы </w:t>
      </w:r>
      <w:proofErr w:type="spellStart"/>
      <w:r>
        <w:rPr>
          <w:rFonts w:eastAsia="Arial" w:cs="Arial"/>
          <w:lang w:val="ru-RU"/>
        </w:rPr>
        <w:t>in</w:t>
      </w:r>
      <w:proofErr w:type="spellEnd"/>
      <w:r>
        <w:rPr>
          <w:rFonts w:eastAsia="Arial" w:cs="Arial"/>
          <w:lang w:val="ru-RU"/>
        </w:rPr>
        <w:t xml:space="preserve"> </w:t>
      </w:r>
      <w:proofErr w:type="spellStart"/>
      <w:r>
        <w:rPr>
          <w:rFonts w:eastAsia="Arial" w:cs="Arial"/>
          <w:lang w:val="ru-RU"/>
        </w:rPr>
        <w:t>vitro</w:t>
      </w:r>
      <w:proofErr w:type="spellEnd"/>
      <w:r w:rsidR="00240AAE">
        <w:rPr>
          <w:rFonts w:eastAsia="Arial" w:cs="Arial"/>
          <w:lang w:val="ru-RU"/>
        </w:rPr>
        <w:t>»</w:t>
      </w:r>
      <w:r>
        <w:rPr>
          <w:rFonts w:eastAsia="Arial" w:cs="Arial"/>
          <w:lang w:val="ru-RU"/>
        </w:rPr>
        <w:t xml:space="preserve">. ГОСТ ISO 10993-10-2011 </w:t>
      </w:r>
      <w:r w:rsidR="00240AAE">
        <w:rPr>
          <w:rFonts w:eastAsia="Arial" w:cs="Arial"/>
          <w:lang w:val="ru-RU"/>
        </w:rPr>
        <w:t>«</w:t>
      </w:r>
      <w:r>
        <w:rPr>
          <w:rFonts w:eastAsia="Arial" w:cs="Arial"/>
          <w:lang w:val="ru-RU"/>
        </w:rPr>
        <w:t xml:space="preserve">Часть 10. Исследование раздражающего и сенсибилизирующего действия». ГОСТ </w:t>
      </w:r>
      <w:proofErr w:type="gramStart"/>
      <w:r>
        <w:rPr>
          <w:rFonts w:eastAsia="Arial" w:cs="Arial"/>
          <w:lang w:val="ru-RU"/>
        </w:rPr>
        <w:t>Р</w:t>
      </w:r>
      <w:proofErr w:type="gramEnd"/>
      <w:r>
        <w:rPr>
          <w:rFonts w:eastAsia="Arial" w:cs="Arial"/>
          <w:lang w:val="ru-RU"/>
        </w:rPr>
        <w:t xml:space="preserve"> 51407-99 «Совместимость технических средств электромагнитная. Слуховые аппараты. Требования и методы испытаний».</w:t>
      </w:r>
    </w:p>
    <w:p w:rsidR="00E63F4C" w:rsidRDefault="004071EA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</w:t>
      </w:r>
      <w:proofErr w:type="gramStart"/>
      <w:r>
        <w:rPr>
          <w:lang w:val="ru-RU"/>
        </w:rPr>
        <w:t>Ушной вкладыш индивидуального изготовления должен осуществлять проведение звука от заушного слухового аппарата в ухо, изготавливаться со слепка слухового прохода, быть прочными (не откалываться в случае изготовления из твердого материала и не растрескиваться в случае изготовления из мягкого материала), иметь форму и необходимые технологические отверстия, обеспечивающие требуемое акустическое воздействие на параметры слухового аппарата.</w:t>
      </w:r>
      <w:proofErr w:type="gramEnd"/>
    </w:p>
    <w:p w:rsidR="00E63F4C" w:rsidRDefault="00E63F4C">
      <w:pPr>
        <w:pStyle w:val="Standard"/>
        <w:keepNext/>
        <w:ind w:firstLine="706"/>
        <w:jc w:val="both"/>
      </w:pPr>
    </w:p>
    <w:p w:rsidR="00E63F4C" w:rsidRDefault="004071EA">
      <w:pPr>
        <w:pStyle w:val="Standard"/>
        <w:keepNext/>
        <w:jc w:val="both"/>
      </w:pPr>
      <w:proofErr w:type="spellStart"/>
      <w:r>
        <w:rPr>
          <w:b/>
          <w:bCs/>
          <w:u w:val="single"/>
        </w:rPr>
        <w:t>Требования</w:t>
      </w:r>
      <w:proofErr w:type="spellEnd"/>
      <w:r>
        <w:rPr>
          <w:b/>
          <w:bCs/>
          <w:u w:val="single"/>
        </w:rPr>
        <w:t xml:space="preserve"> к </w:t>
      </w:r>
      <w:proofErr w:type="spellStart"/>
      <w:r>
        <w:rPr>
          <w:b/>
          <w:bCs/>
          <w:u w:val="single"/>
        </w:rPr>
        <w:t>упаковке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отгрузке</w:t>
      </w:r>
      <w:proofErr w:type="spellEnd"/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ru-RU"/>
        </w:rPr>
        <w:t xml:space="preserve">и выдаче </w:t>
      </w:r>
      <w:proofErr w:type="spellStart"/>
      <w:r>
        <w:rPr>
          <w:b/>
          <w:bCs/>
          <w:u w:val="single"/>
        </w:rPr>
        <w:t>Товара</w:t>
      </w:r>
      <w:proofErr w:type="spellEnd"/>
      <w:r>
        <w:rPr>
          <w:b/>
          <w:bCs/>
          <w:u w:val="single"/>
        </w:rPr>
        <w:t>:</w:t>
      </w:r>
    </w:p>
    <w:p w:rsidR="00E63F4C" w:rsidRDefault="004071EA">
      <w:pPr>
        <w:pStyle w:val="Standard"/>
        <w:ind w:firstLine="706"/>
        <w:jc w:val="both"/>
      </w:pPr>
      <w:r>
        <w:rPr>
          <w:lang w:val="ru-RU"/>
        </w:rPr>
        <w:t>В</w:t>
      </w:r>
      <w:r>
        <w:t xml:space="preserve"> </w:t>
      </w:r>
      <w:proofErr w:type="spellStart"/>
      <w:r>
        <w:t>комплект</w:t>
      </w:r>
      <w:proofErr w:type="spellEnd"/>
      <w:r>
        <w:t xml:space="preserve"> </w:t>
      </w:r>
      <w:proofErr w:type="spellStart"/>
      <w:r>
        <w:t>поставки</w:t>
      </w:r>
      <w:proofErr w:type="spellEnd"/>
      <w:r>
        <w:t xml:space="preserve"> </w:t>
      </w:r>
      <w:proofErr w:type="spellStart"/>
      <w:r>
        <w:t>слухового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входить</w:t>
      </w:r>
      <w:proofErr w:type="spellEnd"/>
      <w:r>
        <w:t xml:space="preserve"> </w:t>
      </w:r>
      <w:proofErr w:type="spellStart"/>
      <w:r>
        <w:t>эксплуатационная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, с </w:t>
      </w:r>
      <w:proofErr w:type="spellStart"/>
      <w:r>
        <w:t>указанием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слухового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, </w:t>
      </w:r>
      <w:proofErr w:type="spellStart"/>
      <w:r>
        <w:t>модели</w:t>
      </w:r>
      <w:proofErr w:type="spellEnd"/>
      <w:r>
        <w:t xml:space="preserve"> (</w:t>
      </w:r>
      <w:proofErr w:type="spellStart"/>
      <w:r>
        <w:t>торговой</w:t>
      </w:r>
      <w:proofErr w:type="spellEnd"/>
      <w:r>
        <w:t xml:space="preserve"> </w:t>
      </w:r>
      <w:proofErr w:type="spellStart"/>
      <w:r>
        <w:t>марки</w:t>
      </w:r>
      <w:proofErr w:type="spellEnd"/>
      <w:r>
        <w:t xml:space="preserve">) и </w:t>
      </w:r>
      <w:proofErr w:type="spellStart"/>
      <w:r>
        <w:t>страны</w:t>
      </w:r>
      <w:proofErr w:type="spellEnd"/>
      <w:r>
        <w:t xml:space="preserve"> </w:t>
      </w:r>
      <w:proofErr w:type="spellStart"/>
      <w:r>
        <w:t>происхождения</w:t>
      </w:r>
      <w:proofErr w:type="spellEnd"/>
      <w:r>
        <w:t>.</w:t>
      </w:r>
    </w:p>
    <w:p w:rsidR="00E63F4C" w:rsidRDefault="004071EA">
      <w:pPr>
        <w:pStyle w:val="Standard"/>
        <w:ind w:firstLine="706"/>
        <w:jc w:val="both"/>
      </w:pPr>
      <w:proofErr w:type="spellStart"/>
      <w:r>
        <w:t>Транспортирование</w:t>
      </w:r>
      <w:proofErr w:type="spellEnd"/>
      <w:r>
        <w:t xml:space="preserve"> </w:t>
      </w:r>
      <w:proofErr w:type="spellStart"/>
      <w:r>
        <w:t>слуховых</w:t>
      </w:r>
      <w:proofErr w:type="spellEnd"/>
      <w:r>
        <w:t xml:space="preserve"> </w:t>
      </w:r>
      <w:proofErr w:type="spellStart"/>
      <w:r>
        <w:t>аппаратов</w:t>
      </w:r>
      <w:proofErr w:type="spellEnd"/>
      <w:r>
        <w:t xml:space="preserve">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с </w:t>
      </w:r>
      <w:proofErr w:type="spellStart"/>
      <w:r>
        <w:t>ушными</w:t>
      </w:r>
      <w:proofErr w:type="spellEnd"/>
      <w:r>
        <w:t xml:space="preserve"> </w:t>
      </w:r>
      <w:proofErr w:type="spellStart"/>
      <w:r>
        <w:t>вкладышами</w:t>
      </w:r>
      <w:proofErr w:type="spellEnd"/>
      <w:r>
        <w:t xml:space="preserve"> </w:t>
      </w:r>
      <w:proofErr w:type="spellStart"/>
      <w:r>
        <w:t>индивидуального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проводят</w:t>
      </w:r>
      <w:proofErr w:type="spellEnd"/>
      <w:r>
        <w:t xml:space="preserve"> </w:t>
      </w:r>
      <w:proofErr w:type="spellStart"/>
      <w:r>
        <w:t>крытым</w:t>
      </w:r>
      <w:proofErr w:type="spellEnd"/>
      <w:r>
        <w:t xml:space="preserve"> </w:t>
      </w:r>
      <w:proofErr w:type="spellStart"/>
      <w:r>
        <w:t>транспортом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правилами</w:t>
      </w:r>
      <w:proofErr w:type="spellEnd"/>
      <w:r>
        <w:t xml:space="preserve"> </w:t>
      </w:r>
      <w:proofErr w:type="spellStart"/>
      <w:r>
        <w:t>перевозок</w:t>
      </w:r>
      <w:proofErr w:type="spellEnd"/>
      <w:r>
        <w:t xml:space="preserve">, </w:t>
      </w:r>
      <w:proofErr w:type="spellStart"/>
      <w:r>
        <w:t>действующими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ru-RU"/>
        </w:rPr>
        <w:t>данном виде транспорта.</w:t>
      </w:r>
    </w:p>
    <w:p w:rsidR="00E63F4C" w:rsidRDefault="004071EA">
      <w:pPr>
        <w:pStyle w:val="Standard"/>
        <w:ind w:firstLine="706"/>
        <w:jc w:val="both"/>
      </w:pPr>
      <w:proofErr w:type="spellStart"/>
      <w:r>
        <w:t>Упаковка</w:t>
      </w:r>
      <w:proofErr w:type="spellEnd"/>
      <w:r>
        <w:t xml:space="preserve"> </w:t>
      </w:r>
      <w:proofErr w:type="spellStart"/>
      <w:r>
        <w:t>слуховых</w:t>
      </w:r>
      <w:proofErr w:type="spellEnd"/>
      <w:r>
        <w:t xml:space="preserve"> </w:t>
      </w:r>
      <w:proofErr w:type="spellStart"/>
      <w:r>
        <w:t>аппаратов</w:t>
      </w:r>
      <w:proofErr w:type="spellEnd"/>
      <w:r>
        <w:t xml:space="preserve">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с </w:t>
      </w:r>
      <w:proofErr w:type="spellStart"/>
      <w:r>
        <w:t>ушными</w:t>
      </w:r>
      <w:proofErr w:type="spellEnd"/>
      <w:r>
        <w:t xml:space="preserve"> </w:t>
      </w:r>
      <w:proofErr w:type="spellStart"/>
      <w:r>
        <w:t>вкладышами</w:t>
      </w:r>
      <w:proofErr w:type="spellEnd"/>
      <w:r>
        <w:t xml:space="preserve"> </w:t>
      </w:r>
      <w:proofErr w:type="spellStart"/>
      <w:r>
        <w:t>индивидуального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повреждений</w:t>
      </w:r>
      <w:proofErr w:type="spellEnd"/>
      <w:r>
        <w:t xml:space="preserve">, </w:t>
      </w:r>
      <w:proofErr w:type="spellStart"/>
      <w:r>
        <w:t>порчи</w:t>
      </w:r>
      <w:proofErr w:type="spellEnd"/>
      <w:r>
        <w:t xml:space="preserve"> (</w:t>
      </w:r>
      <w:proofErr w:type="spellStart"/>
      <w:r>
        <w:t>изнашивания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загрязнения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и </w:t>
      </w:r>
      <w:proofErr w:type="spellStart"/>
      <w:r>
        <w:t>транспортирования</w:t>
      </w:r>
      <w:proofErr w:type="spellEnd"/>
      <w:r>
        <w:t xml:space="preserve"> к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назначению</w:t>
      </w:r>
      <w:proofErr w:type="spellEnd"/>
      <w:r>
        <w:t>.</w:t>
      </w:r>
      <w:r>
        <w:rPr>
          <w:lang w:val="ru-RU"/>
        </w:rPr>
        <w:t xml:space="preserve"> При проведении </w:t>
      </w:r>
      <w:proofErr w:type="spellStart"/>
      <w:proofErr w:type="gramStart"/>
      <w:r>
        <w:rPr>
          <w:lang w:val="ru-RU"/>
        </w:rPr>
        <w:t>погрузо</w:t>
      </w:r>
      <w:proofErr w:type="spellEnd"/>
      <w:r>
        <w:rPr>
          <w:lang w:val="ru-RU"/>
        </w:rPr>
        <w:t xml:space="preserve"> - разгрузочных</w:t>
      </w:r>
      <w:proofErr w:type="gramEnd"/>
      <w:r>
        <w:rPr>
          <w:lang w:val="ru-RU"/>
        </w:rPr>
        <w:t xml:space="preserve"> работ не допускается повреждение упаковки   Товара.</w:t>
      </w:r>
    </w:p>
    <w:p w:rsidR="00E63F4C" w:rsidRDefault="004071EA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При передаче инвалиду слухового аппарата в обязательном порядке производится настройка изделия; данная настройка производится либо по месту нахождения пунктов выдачи, открытого поставщиком на территории Приморского края, либо по месту жительства (по выбору Получателя).</w:t>
      </w:r>
    </w:p>
    <w:p w:rsidR="00E63F4C" w:rsidRDefault="004071EA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Настройка изделия производится при наличии у Поставщика (соисполнителя)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>
        <w:rPr>
          <w:lang w:val="ru-RU"/>
        </w:rPr>
        <w:t>сурдологии</w:t>
      </w:r>
      <w:proofErr w:type="spellEnd"/>
      <w:r>
        <w:rPr>
          <w:lang w:val="ru-RU"/>
        </w:rPr>
        <w:t xml:space="preserve">-оториноларингологии или осуществлении деятельности по </w:t>
      </w:r>
      <w:proofErr w:type="spellStart"/>
      <w:r>
        <w:rPr>
          <w:lang w:val="ru-RU"/>
        </w:rPr>
        <w:t>слухопротезированию</w:t>
      </w:r>
      <w:proofErr w:type="spellEnd"/>
      <w:r>
        <w:rPr>
          <w:lang w:val="ru-RU"/>
        </w:rPr>
        <w:t xml:space="preserve"> в соответствии с профессиональным стандартом «Специалист в области </w:t>
      </w:r>
      <w:proofErr w:type="spellStart"/>
      <w:r>
        <w:rPr>
          <w:lang w:val="ru-RU"/>
        </w:rPr>
        <w:t>слухопротезирования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сурдоакустик</w:t>
      </w:r>
      <w:proofErr w:type="spellEnd"/>
      <w:r>
        <w:rPr>
          <w:lang w:val="ru-RU"/>
        </w:rPr>
        <w:t>)».</w:t>
      </w:r>
    </w:p>
    <w:p w:rsidR="00E63F4C" w:rsidRDefault="00E63F4C">
      <w:pPr>
        <w:pStyle w:val="Standard"/>
        <w:jc w:val="both"/>
        <w:rPr>
          <w:lang w:val="ru-RU"/>
        </w:rPr>
      </w:pPr>
    </w:p>
    <w:p w:rsidR="00E63F4C" w:rsidRDefault="004071EA">
      <w:pPr>
        <w:pStyle w:val="Standard"/>
        <w:jc w:val="both"/>
        <w:rPr>
          <w:b/>
          <w:bCs/>
          <w:color w:val="000000"/>
          <w:u w:val="single"/>
        </w:rPr>
      </w:pPr>
      <w:proofErr w:type="spellStart"/>
      <w:r>
        <w:rPr>
          <w:b/>
          <w:bCs/>
          <w:color w:val="000000"/>
          <w:u w:val="single"/>
        </w:rPr>
        <w:t>Требования</w:t>
      </w:r>
      <w:proofErr w:type="spellEnd"/>
      <w:r>
        <w:rPr>
          <w:b/>
          <w:bCs/>
          <w:color w:val="000000"/>
          <w:u w:val="single"/>
        </w:rPr>
        <w:t xml:space="preserve"> к </w:t>
      </w:r>
      <w:proofErr w:type="spellStart"/>
      <w:r>
        <w:rPr>
          <w:b/>
          <w:bCs/>
          <w:color w:val="000000"/>
          <w:u w:val="single"/>
        </w:rPr>
        <w:t>гарантии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качества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Товара</w:t>
      </w:r>
      <w:proofErr w:type="spellEnd"/>
      <w:r>
        <w:rPr>
          <w:b/>
          <w:bCs/>
          <w:color w:val="000000"/>
          <w:u w:val="single"/>
        </w:rPr>
        <w:t>:</w:t>
      </w:r>
    </w:p>
    <w:p w:rsidR="00E63F4C" w:rsidRDefault="004071EA">
      <w:pPr>
        <w:pStyle w:val="Standard"/>
        <w:tabs>
          <w:tab w:val="left" w:pos="708"/>
        </w:tabs>
        <w:jc w:val="both"/>
      </w:pPr>
      <w:r>
        <w:rPr>
          <w:color w:val="000000"/>
          <w:lang w:val="ru-RU"/>
        </w:rPr>
        <w:tab/>
      </w:r>
      <w:proofErr w:type="spellStart"/>
      <w:r>
        <w:rPr>
          <w:color w:val="000000"/>
        </w:rPr>
        <w:t>Гарантийный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срок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на </w:t>
      </w:r>
      <w:proofErr w:type="spellStart"/>
      <w:r>
        <w:rPr>
          <w:color w:val="000000"/>
        </w:rPr>
        <w:t>слуховы</w:t>
      </w:r>
      <w:proofErr w:type="spellEnd"/>
      <w:r>
        <w:rPr>
          <w:color w:val="000000"/>
          <w:lang w:val="ru-RU"/>
        </w:rPr>
        <w:t>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аппарат</w:t>
      </w:r>
      <w:proofErr w:type="spellEnd"/>
      <w:r>
        <w:rPr>
          <w:color w:val="000000"/>
          <w:lang w:val="ru-RU"/>
        </w:rPr>
        <w:t>ы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 течении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12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месяц</w:t>
      </w:r>
      <w:proofErr w:type="spellEnd"/>
      <w:r>
        <w:rPr>
          <w:color w:val="000000"/>
          <w:lang w:val="ru-RU"/>
        </w:rPr>
        <w:t>ев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после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подписания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сдачи</w:t>
      </w:r>
      <w:proofErr w:type="spellEnd"/>
      <w:r>
        <w:rPr>
          <w:color w:val="000000"/>
        </w:rPr>
        <w:t xml:space="preserve"> — </w:t>
      </w:r>
      <w:proofErr w:type="spellStart"/>
      <w:r>
        <w:rPr>
          <w:color w:val="000000"/>
        </w:rPr>
        <w:t>приемки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Товара</w:t>
      </w:r>
      <w:proofErr w:type="spellEnd"/>
      <w:r>
        <w:rPr>
          <w:color w:val="000000"/>
        </w:rPr>
        <w:t>.</w:t>
      </w:r>
    </w:p>
    <w:p w:rsidR="00E63F4C" w:rsidRDefault="004071EA">
      <w:pPr>
        <w:pStyle w:val="Standard"/>
        <w:tabs>
          <w:tab w:val="left" w:pos="708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течение гарантийного срока Поставщик производит замену или ремонт Товара за счет собственных средств.</w:t>
      </w:r>
    </w:p>
    <w:p w:rsidR="00E63F4C" w:rsidRDefault="004071EA">
      <w:pPr>
        <w:pStyle w:val="Standard"/>
        <w:tabs>
          <w:tab w:val="left" w:pos="708"/>
        </w:tabs>
        <w:jc w:val="both"/>
      </w:pPr>
      <w:r>
        <w:rPr>
          <w:color w:val="000000"/>
          <w:lang w:val="ru-RU"/>
        </w:rPr>
        <w:tab/>
      </w:r>
      <w:proofErr w:type="spellStart"/>
      <w:r>
        <w:rPr>
          <w:color w:val="000000"/>
        </w:rPr>
        <w:t>Срок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гарантийного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ремонта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обращения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Получателя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превышать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рабочих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Обязательно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наличие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гарантийных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талонов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дающих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бесплатный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ремонт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гарантийного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срока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Обязательно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специализированных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мастерских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которые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следует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обращаться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гарантийного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ремонта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слуховых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аппаратов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устранения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неисправностей</w:t>
      </w:r>
      <w:proofErr w:type="spellEnd"/>
      <w:r>
        <w:rPr>
          <w:color w:val="000000"/>
        </w:rPr>
        <w:t>.</w:t>
      </w:r>
    </w:p>
    <w:p w:rsidR="00E63F4C" w:rsidRDefault="004071EA">
      <w:pPr>
        <w:pStyle w:val="Standard"/>
        <w:tabs>
          <w:tab w:val="left" w:pos="708"/>
        </w:tabs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ab/>
        <w:t>Обязательно указание Поставщиком срока службы Товара, установленного изготовителем, а также ГОСТы в соответствии с которыми они изготовлены.</w:t>
      </w:r>
    </w:p>
    <w:p w:rsidR="00E63F4C" w:rsidRDefault="004071EA">
      <w:pPr>
        <w:pStyle w:val="Standard"/>
        <w:tabs>
          <w:tab w:val="left" w:pos="708"/>
        </w:tabs>
        <w:jc w:val="both"/>
      </w:pPr>
      <w:r>
        <w:rPr>
          <w:lang w:val="ru-RU"/>
        </w:rPr>
        <w:tab/>
      </w:r>
      <w:proofErr w:type="spellStart"/>
      <w:r>
        <w:t>Срок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слухового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r>
        <w:rPr>
          <w:lang w:val="ru-RU"/>
        </w:rPr>
        <w:t>быть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 4 </w:t>
      </w:r>
      <w:proofErr w:type="spellStart"/>
      <w:r>
        <w:t>лет</w:t>
      </w:r>
      <w:proofErr w:type="spellEnd"/>
      <w:r>
        <w:t>.</w:t>
      </w:r>
    </w:p>
    <w:p w:rsidR="00E63F4C" w:rsidRDefault="00E63F4C">
      <w:pPr>
        <w:pStyle w:val="Standard"/>
        <w:tabs>
          <w:tab w:val="left" w:pos="708"/>
        </w:tabs>
        <w:jc w:val="both"/>
        <w:rPr>
          <w:lang w:val="ru-RU"/>
        </w:rPr>
      </w:pPr>
    </w:p>
    <w:p w:rsidR="00E63F4C" w:rsidRDefault="00E63F4C">
      <w:pPr>
        <w:pStyle w:val="Standard"/>
        <w:tabs>
          <w:tab w:val="left" w:pos="708"/>
        </w:tabs>
        <w:jc w:val="both"/>
      </w:pPr>
    </w:p>
    <w:p w:rsidR="00E63F4C" w:rsidRDefault="004071EA">
      <w:pPr>
        <w:pStyle w:val="Standard"/>
        <w:jc w:val="both"/>
      </w:pPr>
      <w:proofErr w:type="spellStart"/>
      <w:r>
        <w:rPr>
          <w:b/>
          <w:bCs/>
          <w:u w:val="single"/>
        </w:rPr>
        <w:t>Требования</w:t>
      </w:r>
      <w:proofErr w:type="spellEnd"/>
      <w:r>
        <w:rPr>
          <w:b/>
          <w:bCs/>
          <w:u w:val="single"/>
        </w:rPr>
        <w:t xml:space="preserve"> к </w:t>
      </w:r>
      <w:proofErr w:type="spellStart"/>
      <w:r>
        <w:rPr>
          <w:b/>
          <w:bCs/>
          <w:u w:val="single"/>
        </w:rPr>
        <w:t>месту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условиям</w:t>
      </w:r>
      <w:proofErr w:type="spellEnd"/>
      <w:r>
        <w:rPr>
          <w:b/>
          <w:bCs/>
          <w:u w:val="single"/>
        </w:rPr>
        <w:t xml:space="preserve"> и </w:t>
      </w:r>
      <w:proofErr w:type="spellStart"/>
      <w:r>
        <w:rPr>
          <w:b/>
          <w:bCs/>
          <w:u w:val="single"/>
        </w:rPr>
        <w:t>срокам</w:t>
      </w:r>
      <w:proofErr w:type="spellEnd"/>
      <w:r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периодам</w:t>
      </w:r>
      <w:proofErr w:type="spellEnd"/>
      <w:r>
        <w:rPr>
          <w:b/>
          <w:bCs/>
          <w:u w:val="single"/>
        </w:rPr>
        <w:t xml:space="preserve">) </w:t>
      </w:r>
      <w:proofErr w:type="spellStart"/>
      <w:r>
        <w:rPr>
          <w:b/>
          <w:bCs/>
          <w:u w:val="single"/>
        </w:rPr>
        <w:t>поставки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Товара</w:t>
      </w:r>
      <w:proofErr w:type="spellEnd"/>
      <w:r>
        <w:rPr>
          <w:b/>
          <w:bCs/>
          <w:u w:val="single"/>
        </w:rPr>
        <w:t>:</w:t>
      </w:r>
    </w:p>
    <w:p w:rsidR="00E63F4C" w:rsidRDefault="004071EA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ведение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журнала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телефонных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звонков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инвалидам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реестра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получателей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технических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реабилитации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пометкой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времени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звонка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результате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звонка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выборе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инвалидом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способа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места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времени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технического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реабилитации</w:t>
      </w:r>
      <w:proofErr w:type="spellEnd"/>
      <w:r>
        <w:rPr>
          <w:rFonts w:cs="Times New Roman"/>
        </w:rPr>
        <w:t>;</w:t>
      </w:r>
    </w:p>
    <w:p w:rsidR="00E63F4C" w:rsidRDefault="004071EA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ведение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аудиозаписи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телефонных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разговоров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инвалидами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вопросам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получения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технического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реабилитации</w:t>
      </w:r>
      <w:proofErr w:type="spellEnd"/>
      <w:r>
        <w:rPr>
          <w:rFonts w:cs="Times New Roman"/>
        </w:rPr>
        <w:t>;</w:t>
      </w:r>
    </w:p>
    <w:p w:rsidR="00E63F4C" w:rsidRDefault="004071EA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предоставление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Заказчику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рамках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подтверждения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журнала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телефонных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звонков</w:t>
      </w:r>
      <w:proofErr w:type="spellEnd"/>
      <w:r>
        <w:rPr>
          <w:rFonts w:cs="Times New Roman"/>
        </w:rPr>
        <w:t>;</w:t>
      </w:r>
    </w:p>
    <w:p w:rsidR="00E63F4C" w:rsidRDefault="004071EA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информирование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позднее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следующего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датой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доставки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датой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окончания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периода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доставки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указанной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реестре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поставки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территориального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Фонда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невозможности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технического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реабилитации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инвалидам</w:t>
      </w:r>
      <w:proofErr w:type="spellEnd"/>
      <w:r>
        <w:rPr>
          <w:rFonts w:cs="Times New Roman"/>
        </w:rPr>
        <w:t>;</w:t>
      </w:r>
    </w:p>
    <w:p w:rsidR="00E63F4C" w:rsidRDefault="004071EA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отражение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акте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инвалидам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технического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реабилитации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реквизитов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удостоверяющего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личность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получателя</w:t>
      </w:r>
      <w:proofErr w:type="spellEnd"/>
      <w:r>
        <w:rPr>
          <w:rFonts w:cs="Times New Roman"/>
        </w:rPr>
        <w:t>;</w:t>
      </w:r>
    </w:p>
    <w:p w:rsidR="00E63F4C" w:rsidRDefault="004071EA">
      <w:pPr>
        <w:ind w:firstLine="720"/>
        <w:jc w:val="both"/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исключение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длительного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ожидания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обслуживания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инвалидов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выбора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инвалидами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способа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получения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технического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реабилитации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нахождения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специал</w:t>
      </w:r>
      <w:r w:rsidR="00285E95">
        <w:rPr>
          <w:rFonts w:cs="Times New Roman"/>
          <w:lang w:val="ru-RU"/>
        </w:rPr>
        <w:t>изированных медицинских пунктов</w:t>
      </w:r>
      <w:r>
        <w:rPr>
          <w:rFonts w:cs="Times New Roman"/>
          <w:lang w:val="ru-RU"/>
        </w:rPr>
        <w:t>;</w:t>
      </w:r>
    </w:p>
    <w:p w:rsidR="00E63F4C" w:rsidRDefault="004071EA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информирование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инвалидов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дате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времени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месте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поставки</w:t>
      </w:r>
      <w:proofErr w:type="spellEnd"/>
      <w:r>
        <w:rPr>
          <w:rFonts w:cs="Times New Roman"/>
        </w:rPr>
        <w:t>.</w:t>
      </w:r>
    </w:p>
    <w:p w:rsidR="00E63F4C" w:rsidRDefault="00E63F4C">
      <w:pPr>
        <w:ind w:firstLine="720"/>
        <w:jc w:val="both"/>
        <w:rPr>
          <w:rFonts w:cs="Times New Roman"/>
        </w:rPr>
      </w:pPr>
    </w:p>
    <w:p w:rsidR="00E63F4C" w:rsidRDefault="004071EA">
      <w:pPr>
        <w:pStyle w:val="Standard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Место</w:t>
      </w:r>
      <w:proofErr w:type="spellEnd"/>
      <w:r>
        <w:rPr>
          <w:b/>
          <w:bCs/>
          <w:u w:val="single"/>
        </w:rPr>
        <w:t xml:space="preserve">  </w:t>
      </w:r>
      <w:proofErr w:type="spellStart"/>
      <w:r>
        <w:rPr>
          <w:b/>
          <w:bCs/>
          <w:u w:val="single"/>
        </w:rPr>
        <w:t>поставки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товара</w:t>
      </w:r>
      <w:proofErr w:type="spellEnd"/>
      <w:r>
        <w:rPr>
          <w:b/>
          <w:bCs/>
          <w:u w:val="single"/>
        </w:rPr>
        <w:t>:</w:t>
      </w:r>
    </w:p>
    <w:p w:rsidR="00E63F4C" w:rsidRDefault="004071EA">
      <w:pPr>
        <w:pStyle w:val="Standard"/>
        <w:ind w:firstLine="706"/>
        <w:jc w:val="both"/>
      </w:pPr>
      <w:r>
        <w:rPr>
          <w:lang w:val="ru-RU"/>
        </w:rPr>
        <w:t xml:space="preserve">Получение слуховых аппаратов должно быть осуществлено - </w:t>
      </w:r>
      <w:r>
        <w:rPr>
          <w:rFonts w:eastAsia="Times New Roman" w:cs="Times New Roman"/>
          <w:color w:val="000000"/>
          <w:lang w:val="ru-RU" w:eastAsia="ru-RU" w:bidi="ar-SA"/>
        </w:rPr>
        <w:t>Российская Федерация, Приморский край в специализированных пунктах выдачи по заказам инвалидов, ветеранов при наличии направлений,  выданных Заказчиком или до места жительства инвалида (в случае невозможности его прибытия по объективным причинам в специализированный кабинет).</w:t>
      </w:r>
    </w:p>
    <w:p w:rsidR="00E63F4C" w:rsidRDefault="00E63F4C">
      <w:pPr>
        <w:pStyle w:val="Standard"/>
        <w:ind w:firstLine="706"/>
        <w:jc w:val="both"/>
      </w:pPr>
    </w:p>
    <w:p w:rsidR="00E63F4C" w:rsidRDefault="004071EA">
      <w:pPr>
        <w:pStyle w:val="Standard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Поставка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товара</w:t>
      </w:r>
      <w:proofErr w:type="spellEnd"/>
      <w:r>
        <w:rPr>
          <w:b/>
          <w:bCs/>
          <w:u w:val="single"/>
        </w:rPr>
        <w:t>:</w:t>
      </w:r>
    </w:p>
    <w:p w:rsidR="00304492" w:rsidRDefault="004071EA" w:rsidP="00304492">
      <w:pPr>
        <w:jc w:val="both"/>
      </w:pPr>
      <w:r>
        <w:rPr>
          <w:b/>
          <w:bCs/>
        </w:rPr>
        <w:t xml:space="preserve"> </w:t>
      </w:r>
      <w:proofErr w:type="spellStart"/>
      <w:r>
        <w:t>Получателям</w:t>
      </w:r>
      <w:proofErr w:type="spellEnd"/>
      <w:r>
        <w:t xml:space="preserve"> </w:t>
      </w:r>
      <w:r w:rsidR="00304492">
        <w:t xml:space="preserve">с </w:t>
      </w:r>
      <w:proofErr w:type="spellStart"/>
      <w:r w:rsidR="00304492">
        <w:t>даты</w:t>
      </w:r>
      <w:proofErr w:type="spellEnd"/>
      <w:r w:rsidR="00304492">
        <w:t xml:space="preserve"> </w:t>
      </w:r>
      <w:proofErr w:type="spellStart"/>
      <w:r w:rsidR="00304492">
        <w:t>подписания</w:t>
      </w:r>
      <w:proofErr w:type="spellEnd"/>
      <w:r w:rsidR="00304492" w:rsidRPr="00361638">
        <w:t xml:space="preserve"> </w:t>
      </w:r>
      <w:proofErr w:type="spellStart"/>
      <w:r w:rsidR="00304492">
        <w:t>Контракта</w:t>
      </w:r>
      <w:proofErr w:type="spellEnd"/>
      <w:r w:rsidR="00304492">
        <w:t xml:space="preserve">: </w:t>
      </w:r>
      <w:proofErr w:type="spellStart"/>
      <w:r w:rsidR="00304492" w:rsidRPr="00361638">
        <w:t>до</w:t>
      </w:r>
      <w:proofErr w:type="spellEnd"/>
      <w:r w:rsidR="00304492" w:rsidRPr="00361638">
        <w:t xml:space="preserve"> </w:t>
      </w:r>
      <w:r w:rsidR="009B11B2">
        <w:rPr>
          <w:lang w:val="ru-RU"/>
        </w:rPr>
        <w:t>30</w:t>
      </w:r>
      <w:r w:rsidR="00F92C3C">
        <w:rPr>
          <w:lang w:val="ru-RU"/>
        </w:rPr>
        <w:t xml:space="preserve"> </w:t>
      </w:r>
      <w:r w:rsidR="009B11B2">
        <w:rPr>
          <w:lang w:val="ru-RU"/>
        </w:rPr>
        <w:t>июня</w:t>
      </w:r>
      <w:r w:rsidR="00304492">
        <w:t xml:space="preserve"> 201</w:t>
      </w:r>
      <w:r w:rsidR="00F92C3C">
        <w:rPr>
          <w:lang w:val="ru-RU"/>
        </w:rPr>
        <w:t>9</w:t>
      </w:r>
      <w:r w:rsidR="00304492">
        <w:t xml:space="preserve"> </w:t>
      </w:r>
      <w:proofErr w:type="spellStart"/>
      <w:r w:rsidR="00304492">
        <w:t>года</w:t>
      </w:r>
      <w:proofErr w:type="spellEnd"/>
      <w:r w:rsidR="00304492" w:rsidRPr="00361638">
        <w:t xml:space="preserve"> </w:t>
      </w:r>
      <w:proofErr w:type="spellStart"/>
      <w:r w:rsidR="00304492" w:rsidRPr="00361638">
        <w:t>должно</w:t>
      </w:r>
      <w:proofErr w:type="spellEnd"/>
      <w:r w:rsidR="00304492" w:rsidRPr="00361638">
        <w:t xml:space="preserve"> </w:t>
      </w:r>
      <w:proofErr w:type="spellStart"/>
      <w:r w:rsidR="00304492" w:rsidRPr="00361638">
        <w:t>быть</w:t>
      </w:r>
      <w:proofErr w:type="spellEnd"/>
      <w:r w:rsidR="00304492" w:rsidRPr="00361638">
        <w:t xml:space="preserve"> </w:t>
      </w:r>
      <w:proofErr w:type="spellStart"/>
      <w:r w:rsidR="00304492" w:rsidRPr="00361638">
        <w:t>поставлено</w:t>
      </w:r>
      <w:proofErr w:type="spellEnd"/>
      <w:r w:rsidR="00304492" w:rsidRPr="00361638">
        <w:t xml:space="preserve"> </w:t>
      </w:r>
      <w:proofErr w:type="spellStart"/>
      <w:r w:rsidR="00304492">
        <w:t>не</w:t>
      </w:r>
      <w:proofErr w:type="spellEnd"/>
      <w:r w:rsidR="00304492">
        <w:t xml:space="preserve"> </w:t>
      </w:r>
      <w:proofErr w:type="spellStart"/>
      <w:r w:rsidR="00304492">
        <w:t>менее</w:t>
      </w:r>
      <w:proofErr w:type="spellEnd"/>
      <w:r w:rsidR="00304492">
        <w:t xml:space="preserve"> </w:t>
      </w:r>
      <w:r w:rsidR="00304492" w:rsidRPr="00361638">
        <w:t xml:space="preserve">- </w:t>
      </w:r>
      <w:r w:rsidR="009B11B2">
        <w:rPr>
          <w:lang w:val="ru-RU"/>
        </w:rPr>
        <w:t>3</w:t>
      </w:r>
      <w:r w:rsidR="00304492">
        <w:t>0</w:t>
      </w:r>
      <w:r w:rsidR="00304492" w:rsidRPr="00361638">
        <w:t xml:space="preserve">% </w:t>
      </w:r>
      <w:proofErr w:type="spellStart"/>
      <w:r w:rsidR="00304492" w:rsidRPr="00361638">
        <w:t>Товара</w:t>
      </w:r>
      <w:proofErr w:type="spellEnd"/>
      <w:r w:rsidR="00304492">
        <w:t xml:space="preserve">, а </w:t>
      </w:r>
      <w:proofErr w:type="spellStart"/>
      <w:r w:rsidR="00304492">
        <w:t>до</w:t>
      </w:r>
      <w:proofErr w:type="spellEnd"/>
      <w:r w:rsidR="00304492">
        <w:t xml:space="preserve"> </w:t>
      </w:r>
      <w:r w:rsidR="009B11B2">
        <w:rPr>
          <w:lang w:val="ru-RU"/>
        </w:rPr>
        <w:t>3</w:t>
      </w:r>
      <w:r w:rsidR="00F92C3C">
        <w:rPr>
          <w:lang w:val="ru-RU"/>
        </w:rPr>
        <w:t>1</w:t>
      </w:r>
      <w:r w:rsidR="00304492">
        <w:t xml:space="preserve"> </w:t>
      </w:r>
      <w:r w:rsidR="009B11B2">
        <w:rPr>
          <w:lang w:val="ru-RU"/>
        </w:rPr>
        <w:t>октября</w:t>
      </w:r>
      <w:r w:rsidR="00304492">
        <w:t xml:space="preserve"> </w:t>
      </w:r>
      <w:r w:rsidR="00304492" w:rsidRPr="00860E5A">
        <w:t>201</w:t>
      </w:r>
      <w:r w:rsidR="00F92C3C">
        <w:rPr>
          <w:lang w:val="ru-RU"/>
        </w:rPr>
        <w:t>9</w:t>
      </w:r>
      <w:r w:rsidR="00304492">
        <w:t xml:space="preserve"> </w:t>
      </w:r>
      <w:proofErr w:type="spellStart"/>
      <w:r w:rsidR="00304492">
        <w:t>года</w:t>
      </w:r>
      <w:proofErr w:type="spellEnd"/>
      <w:r w:rsidR="00304492">
        <w:t xml:space="preserve"> – 100% </w:t>
      </w:r>
      <w:proofErr w:type="spellStart"/>
      <w:r w:rsidR="00304492">
        <w:t>товара</w:t>
      </w:r>
      <w:proofErr w:type="spellEnd"/>
      <w:r w:rsidR="00304492">
        <w:t>.</w:t>
      </w:r>
    </w:p>
    <w:p w:rsidR="00E63F4C" w:rsidRDefault="00E63F4C">
      <w:pPr>
        <w:pStyle w:val="Standard"/>
        <w:tabs>
          <w:tab w:val="left" w:pos="0"/>
        </w:tabs>
        <w:snapToGrid w:val="0"/>
        <w:jc w:val="both"/>
        <w:rPr>
          <w:color w:val="000000"/>
          <w:lang w:val="ru-RU"/>
        </w:rPr>
      </w:pPr>
    </w:p>
    <w:p w:rsidR="00E63F4C" w:rsidRDefault="00E63F4C">
      <w:pPr>
        <w:pStyle w:val="Standard"/>
        <w:tabs>
          <w:tab w:val="left" w:pos="0"/>
        </w:tabs>
        <w:snapToGrid w:val="0"/>
        <w:jc w:val="both"/>
        <w:rPr>
          <w:color w:val="000000"/>
          <w:lang w:val="ru-RU"/>
        </w:rPr>
      </w:pPr>
    </w:p>
    <w:p w:rsidR="00E63F4C" w:rsidRDefault="00E63F4C">
      <w:pPr>
        <w:pStyle w:val="Standard"/>
        <w:tabs>
          <w:tab w:val="left" w:pos="0"/>
        </w:tabs>
        <w:snapToGrid w:val="0"/>
        <w:jc w:val="both"/>
        <w:rPr>
          <w:color w:val="000000"/>
          <w:lang w:val="ru-RU"/>
        </w:rPr>
      </w:pPr>
    </w:p>
    <w:p w:rsidR="00E63F4C" w:rsidRDefault="00E63F4C">
      <w:pPr>
        <w:pStyle w:val="Standard"/>
        <w:tabs>
          <w:tab w:val="left" w:pos="0"/>
        </w:tabs>
        <w:snapToGrid w:val="0"/>
        <w:jc w:val="both"/>
        <w:rPr>
          <w:color w:val="000000"/>
          <w:lang w:val="ru-RU"/>
        </w:rPr>
      </w:pPr>
    </w:p>
    <w:p w:rsidR="00E63F4C" w:rsidRDefault="00E63F4C">
      <w:pPr>
        <w:pStyle w:val="Standard"/>
        <w:tabs>
          <w:tab w:val="left" w:pos="0"/>
        </w:tabs>
        <w:snapToGrid w:val="0"/>
        <w:jc w:val="both"/>
        <w:rPr>
          <w:color w:val="000000"/>
          <w:u w:val="single"/>
          <w:lang w:val="ru-RU"/>
        </w:rPr>
      </w:pPr>
    </w:p>
    <w:p w:rsidR="00E63F4C" w:rsidRDefault="00E63F4C">
      <w:pPr>
        <w:pStyle w:val="Standard"/>
        <w:tabs>
          <w:tab w:val="left" w:pos="0"/>
        </w:tabs>
        <w:snapToGrid w:val="0"/>
        <w:jc w:val="both"/>
        <w:rPr>
          <w:color w:val="000000"/>
          <w:u w:val="single"/>
          <w:lang w:val="ru-RU"/>
        </w:rPr>
      </w:pPr>
      <w:bookmarkStart w:id="0" w:name="_GoBack"/>
      <w:bookmarkEnd w:id="0"/>
    </w:p>
    <w:sectPr w:rsidR="00E63F4C">
      <w:pgSz w:w="11905" w:h="16837"/>
      <w:pgMar w:top="563" w:right="1134" w:bottom="10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29" w:rsidRDefault="00625529">
      <w:r>
        <w:separator/>
      </w:r>
    </w:p>
  </w:endnote>
  <w:endnote w:type="continuationSeparator" w:id="0">
    <w:p w:rsidR="00625529" w:rsidRDefault="0062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29" w:rsidRDefault="00625529">
      <w:r>
        <w:rPr>
          <w:color w:val="000000"/>
        </w:rPr>
        <w:separator/>
      </w:r>
    </w:p>
  </w:footnote>
  <w:footnote w:type="continuationSeparator" w:id="0">
    <w:p w:rsidR="00625529" w:rsidRDefault="0062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3F4C"/>
    <w:rsid w:val="00060144"/>
    <w:rsid w:val="000D4428"/>
    <w:rsid w:val="00240AAE"/>
    <w:rsid w:val="00285E95"/>
    <w:rsid w:val="00304492"/>
    <w:rsid w:val="003A47A1"/>
    <w:rsid w:val="004071EA"/>
    <w:rsid w:val="004B425C"/>
    <w:rsid w:val="005370F6"/>
    <w:rsid w:val="005613C0"/>
    <w:rsid w:val="00625529"/>
    <w:rsid w:val="00706CEA"/>
    <w:rsid w:val="009B11B2"/>
    <w:rsid w:val="00E04FBC"/>
    <w:rsid w:val="00E63F4C"/>
    <w:rsid w:val="00EF5E50"/>
    <w:rsid w:val="00F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Style8">
    <w:name w:val="Style8"/>
    <w:basedOn w:val="a"/>
    <w:pPr>
      <w:suppressAutoHyphens w:val="0"/>
      <w:autoSpaceDE w:val="0"/>
      <w:spacing w:line="302" w:lineRule="exact"/>
      <w:ind w:firstLine="754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Normal (Web)"/>
    <w:basedOn w:val="a"/>
    <w:pPr>
      <w:widowControl/>
      <w:suppressAutoHyphens w:val="0"/>
      <w:spacing w:before="100" w:after="100"/>
    </w:pPr>
    <w:rPr>
      <w:rFonts w:ascii="Arial" w:eastAsia="Times New Roman" w:hAnsi="Arial" w:cs="Times New Roman"/>
      <w:color w:val="00000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Style8">
    <w:name w:val="Style8"/>
    <w:basedOn w:val="a"/>
    <w:pPr>
      <w:suppressAutoHyphens w:val="0"/>
      <w:autoSpaceDE w:val="0"/>
      <w:spacing w:line="302" w:lineRule="exact"/>
      <w:ind w:firstLine="754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Normal (Web)"/>
    <w:basedOn w:val="a"/>
    <w:pPr>
      <w:widowControl/>
      <w:suppressAutoHyphens w:val="0"/>
      <w:spacing w:before="100" w:after="100"/>
    </w:pPr>
    <w:rPr>
      <w:rFonts w:ascii="Arial" w:eastAsia="Times New Roman" w:hAnsi="Arial" w:cs="Times New Roman"/>
      <w:color w:val="00000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Корнильева Екатерина</dc:creator>
  <cp:lastModifiedBy>Сутягина Анна Александровна</cp:lastModifiedBy>
  <cp:revision>10</cp:revision>
  <cp:lastPrinted>2017-12-14T02:55:00Z</cp:lastPrinted>
  <dcterms:created xsi:type="dcterms:W3CDTF">2018-08-09T04:30:00Z</dcterms:created>
  <dcterms:modified xsi:type="dcterms:W3CDTF">2019-04-04T23:01:00Z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