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0D" w:rsidRPr="0036240D" w:rsidRDefault="0036240D" w:rsidP="0036240D">
      <w:pPr>
        <w:jc w:val="center"/>
        <w:rPr>
          <w:b/>
        </w:rPr>
      </w:pPr>
      <w:r w:rsidRPr="0036240D">
        <w:rPr>
          <w:b/>
        </w:rPr>
        <w:t>Описание объекта закупки (техническое задание)</w:t>
      </w:r>
    </w:p>
    <w:p w:rsidR="00B25509" w:rsidRPr="00DE3AD4" w:rsidRDefault="00B25509" w:rsidP="00B25509">
      <w:pPr>
        <w:widowControl w:val="0"/>
        <w:jc w:val="both"/>
        <w:rPr>
          <w:b/>
        </w:rPr>
      </w:pPr>
    </w:p>
    <w:p w:rsidR="00B25509" w:rsidRPr="00DE3AD4" w:rsidRDefault="00B25509" w:rsidP="0036240D">
      <w:pPr>
        <w:ind w:right="10" w:firstLine="708"/>
        <w:jc w:val="both"/>
      </w:pPr>
      <w:r w:rsidRPr="00DE3AD4">
        <w:t>Поставщик должен постав</w:t>
      </w:r>
      <w:r>
        <w:t xml:space="preserve">ить </w:t>
      </w:r>
      <w:proofErr w:type="gramStart"/>
      <w:r w:rsidRPr="00DE3AD4">
        <w:t>к</w:t>
      </w:r>
      <w:r w:rsidRPr="00DE3AD4">
        <w:rPr>
          <w:color w:val="000000"/>
        </w:rPr>
        <w:t>ресл</w:t>
      </w:r>
      <w:r>
        <w:rPr>
          <w:color w:val="000000"/>
        </w:rPr>
        <w:t>о</w:t>
      </w:r>
      <w:r w:rsidRPr="00DE3AD4">
        <w:rPr>
          <w:color w:val="000000"/>
        </w:rPr>
        <w:t>-коляск</w:t>
      </w:r>
      <w:r>
        <w:rPr>
          <w:color w:val="000000"/>
        </w:rPr>
        <w:t>и</w:t>
      </w:r>
      <w:proofErr w:type="gramEnd"/>
      <w:r w:rsidRPr="00DE3AD4">
        <w:rPr>
          <w:color w:val="000000"/>
        </w:rPr>
        <w:t xml:space="preserve"> </w:t>
      </w:r>
      <w:r>
        <w:t xml:space="preserve">с ручным приводом с дополнительной фиксацией (поддержкой) головы и тела, в том числе для больных ДЦП, комнатных и прогулочных </w:t>
      </w:r>
      <w:r w:rsidRPr="00DE3AD4">
        <w:t xml:space="preserve">(далее </w:t>
      </w:r>
      <w:r w:rsidR="0036240D">
        <w:t>–</w:t>
      </w:r>
      <w:r w:rsidRPr="00DE3AD4">
        <w:t xml:space="preserve"> Издели</w:t>
      </w:r>
      <w:r>
        <w:t>я</w:t>
      </w:r>
      <w:r w:rsidR="0036240D">
        <w:t>)</w:t>
      </w:r>
    </w:p>
    <w:p w:rsidR="00B25509" w:rsidRPr="00DE3AD4" w:rsidRDefault="00B25509" w:rsidP="00B25509">
      <w:pPr>
        <w:jc w:val="both"/>
      </w:pPr>
    </w:p>
    <w:p w:rsidR="00B25509" w:rsidRPr="00DE3AD4" w:rsidRDefault="00B25509" w:rsidP="00B25509">
      <w:pPr>
        <w:spacing w:line="240" w:lineRule="atLeast"/>
        <w:jc w:val="both"/>
        <w:rPr>
          <w:b/>
        </w:rPr>
      </w:pPr>
      <w:r w:rsidRPr="00DE3AD4">
        <w:rPr>
          <w:b/>
        </w:rPr>
        <w:t>1. Поставляем</w:t>
      </w:r>
      <w:r>
        <w:rPr>
          <w:b/>
        </w:rPr>
        <w:t>ое</w:t>
      </w:r>
      <w:r w:rsidRPr="00DE3AD4">
        <w:rPr>
          <w:b/>
        </w:rPr>
        <w:t xml:space="preserve"> Издели</w:t>
      </w:r>
      <w:r>
        <w:rPr>
          <w:b/>
        </w:rPr>
        <w:t>е</w:t>
      </w:r>
      <w:r w:rsidRPr="00DE3AD4">
        <w:rPr>
          <w:b/>
        </w:rPr>
        <w:t xml:space="preserve"> должн</w:t>
      </w:r>
      <w:r>
        <w:rPr>
          <w:b/>
        </w:rPr>
        <w:t>о</w:t>
      </w:r>
      <w:r w:rsidRPr="00DE3AD4">
        <w:rPr>
          <w:b/>
        </w:rPr>
        <w:t xml:space="preserve"> отвечать следующим требованиям:</w:t>
      </w:r>
    </w:p>
    <w:p w:rsidR="00B25509" w:rsidRPr="00DE3AD4" w:rsidRDefault="00B25509" w:rsidP="00B25509">
      <w:pPr>
        <w:jc w:val="both"/>
      </w:pPr>
      <w:r w:rsidRPr="00DE3AD4"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B25509" w:rsidRPr="00DE3AD4" w:rsidRDefault="00B25509" w:rsidP="00B25509">
      <w:pPr>
        <w:widowControl w:val="0"/>
        <w:suppressAutoHyphens/>
        <w:spacing w:line="240" w:lineRule="atLeast"/>
        <w:jc w:val="both"/>
      </w:pPr>
      <w:r w:rsidRPr="00DE3AD4">
        <w:t xml:space="preserve">1.2. Поставляемые Изделия должны соответствовать следующим стандартам: </w:t>
      </w:r>
    </w:p>
    <w:p w:rsidR="00B25509" w:rsidRPr="00DE3AD4" w:rsidRDefault="00B25509" w:rsidP="00B25509">
      <w:pPr>
        <w:tabs>
          <w:tab w:val="num" w:pos="180"/>
        </w:tabs>
        <w:spacing w:line="240" w:lineRule="atLeast"/>
        <w:jc w:val="both"/>
      </w:pPr>
      <w:r w:rsidRPr="00DE3AD4"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B25509" w:rsidRPr="00DE3AD4" w:rsidRDefault="00B25509" w:rsidP="00B25509">
      <w:pPr>
        <w:tabs>
          <w:tab w:val="num" w:pos="180"/>
        </w:tabs>
        <w:spacing w:line="240" w:lineRule="atLeast"/>
        <w:jc w:val="both"/>
      </w:pPr>
      <w:r w:rsidRPr="00DE3AD4">
        <w:t>- ГОСТ Р ИСО 7176-5-2010 «Кресла-коляски. Часть 5. Определение размеров, массы и площади для маневрирования»;</w:t>
      </w:r>
    </w:p>
    <w:p w:rsidR="00B25509" w:rsidRPr="00DE3AD4" w:rsidRDefault="00B25509" w:rsidP="00B25509">
      <w:pPr>
        <w:tabs>
          <w:tab w:val="num" w:pos="180"/>
        </w:tabs>
        <w:spacing w:line="240" w:lineRule="atLeast"/>
        <w:jc w:val="both"/>
      </w:pPr>
      <w:r w:rsidRPr="00DE3AD4">
        <w:t>-  ГОСТ Р 50602-93 «Кресла-коляски. Максимальные габаритные размеры»;</w:t>
      </w:r>
    </w:p>
    <w:p w:rsidR="00B25509" w:rsidRPr="00DE3AD4" w:rsidRDefault="00B25509" w:rsidP="00B25509">
      <w:pPr>
        <w:tabs>
          <w:tab w:val="num" w:pos="180"/>
        </w:tabs>
        <w:spacing w:line="240" w:lineRule="atLeast"/>
        <w:jc w:val="both"/>
      </w:pPr>
      <w:r w:rsidRPr="00DE3AD4">
        <w:t>- ГОСТ Р ИСО 7176-7-2015 «Кресла-коляски. Методы измерения параметров и размеров сиденья и колеса»;</w:t>
      </w:r>
    </w:p>
    <w:p w:rsidR="00B25509" w:rsidRPr="00DE3AD4" w:rsidRDefault="00B25509" w:rsidP="00B25509">
      <w:pPr>
        <w:jc w:val="both"/>
      </w:pPr>
      <w:r w:rsidRPr="00DE3AD4">
        <w:t>-  ГОСТ Р 51083-2015 «Кресла-коляски. Общие технические условия (за исключением п.16)»</w:t>
      </w:r>
    </w:p>
    <w:p w:rsidR="00B25509" w:rsidRDefault="00B25509" w:rsidP="00B25509">
      <w:pPr>
        <w:jc w:val="both"/>
      </w:pPr>
      <w:r w:rsidRPr="00DE3AD4">
        <w:t>1.3. Изделия должны быть новыми. Изделия должны быть свободными от прав третьих лиц.</w:t>
      </w:r>
    </w:p>
    <w:p w:rsidR="00B25509" w:rsidRPr="008109CA" w:rsidRDefault="00B25509" w:rsidP="00B25509">
      <w:pPr>
        <w:jc w:val="both"/>
      </w:pPr>
      <w:r>
        <w:t>1.4</w:t>
      </w:r>
      <w:r w:rsidRPr="008109CA">
        <w:t xml:space="preserve">. </w:t>
      </w:r>
      <w:r w:rsidRPr="008109CA">
        <w:rPr>
          <w:lang w:eastAsia="ar-SA"/>
        </w:rPr>
        <w:t>Изделия должны отвечать следующим требованиям</w:t>
      </w:r>
      <w:r w:rsidRPr="008109CA">
        <w:rPr>
          <w:rStyle w:val="a3"/>
        </w:rPr>
        <w:t xml:space="preserve"> </w:t>
      </w:r>
      <w:r w:rsidRPr="008109CA">
        <w:rPr>
          <w:rStyle w:val="a3"/>
        </w:rPr>
        <w:footnoteReference w:id="1"/>
      </w:r>
      <w:r w:rsidRPr="008109CA">
        <w:t>:</w:t>
      </w:r>
    </w:p>
    <w:p w:rsidR="00B25509" w:rsidRDefault="00B25509" w:rsidP="00B25509">
      <w:pPr>
        <w:jc w:val="both"/>
      </w:pPr>
    </w:p>
    <w:tbl>
      <w:tblPr>
        <w:tblpPr w:leftFromText="180" w:rightFromText="180" w:vertAnchor="text" w:horzAnchor="margin" w:tblpX="-601" w:tblpY="7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1718"/>
        <w:gridCol w:w="2035"/>
        <w:gridCol w:w="1982"/>
        <w:gridCol w:w="2354"/>
        <w:gridCol w:w="1050"/>
      </w:tblGrid>
      <w:tr w:rsidR="00B25509" w:rsidRPr="00DF07C4" w:rsidTr="00B25509">
        <w:trPr>
          <w:trHeight w:val="1114"/>
        </w:trPr>
        <w:tc>
          <w:tcPr>
            <w:tcW w:w="637" w:type="dxa"/>
          </w:tcPr>
          <w:p w:rsidR="00B25509" w:rsidRPr="00DF07C4" w:rsidRDefault="00B25509" w:rsidP="000D5AC0">
            <w:pPr>
              <w:tabs>
                <w:tab w:val="num" w:pos="180"/>
              </w:tabs>
              <w:jc w:val="center"/>
              <w:rPr>
                <w:b/>
              </w:rPr>
            </w:pPr>
            <w:r w:rsidRPr="00DF07C4">
              <w:rPr>
                <w:b/>
              </w:rPr>
              <w:t>Номер п/п</w:t>
            </w:r>
          </w:p>
        </w:tc>
        <w:tc>
          <w:tcPr>
            <w:tcW w:w="1718" w:type="dxa"/>
            <w:vAlign w:val="center"/>
          </w:tcPr>
          <w:p w:rsidR="00B25509" w:rsidRDefault="00B25509" w:rsidP="000D5AC0">
            <w:pPr>
              <w:tabs>
                <w:tab w:val="num" w:pos="180"/>
              </w:tabs>
              <w:jc w:val="center"/>
              <w:rPr>
                <w:b/>
              </w:rPr>
            </w:pPr>
            <w:proofErr w:type="spellStart"/>
            <w:r w:rsidRPr="00DF07C4">
              <w:rPr>
                <w:b/>
              </w:rPr>
              <w:t>Наименова</w:t>
            </w:r>
            <w:proofErr w:type="spellEnd"/>
          </w:p>
          <w:p w:rsidR="00B25509" w:rsidRPr="00DF07C4" w:rsidRDefault="00B25509" w:rsidP="000D5AC0">
            <w:pPr>
              <w:tabs>
                <w:tab w:val="num" w:pos="180"/>
              </w:tabs>
              <w:jc w:val="center"/>
              <w:rPr>
                <w:b/>
              </w:rPr>
            </w:pPr>
            <w:proofErr w:type="spellStart"/>
            <w:r w:rsidRPr="00DF07C4">
              <w:rPr>
                <w:b/>
              </w:rPr>
              <w:t>ние</w:t>
            </w:r>
            <w:proofErr w:type="spellEnd"/>
            <w:r w:rsidRPr="00DF07C4">
              <w:rPr>
                <w:b/>
              </w:rPr>
              <w:t xml:space="preserve"> Изделия</w:t>
            </w:r>
          </w:p>
        </w:tc>
        <w:tc>
          <w:tcPr>
            <w:tcW w:w="2035" w:type="dxa"/>
            <w:vAlign w:val="center"/>
          </w:tcPr>
          <w:p w:rsidR="00B25509" w:rsidRPr="00DF07C4" w:rsidRDefault="00B25509" w:rsidP="000D5AC0">
            <w:pPr>
              <w:jc w:val="center"/>
              <w:rPr>
                <w:b/>
              </w:rPr>
            </w:pPr>
            <w:r w:rsidRPr="00DF07C4">
              <w:rPr>
                <w:b/>
              </w:rPr>
              <w:t>Наименование характеристики</w:t>
            </w:r>
          </w:p>
        </w:tc>
        <w:tc>
          <w:tcPr>
            <w:tcW w:w="1982" w:type="dxa"/>
            <w:vAlign w:val="center"/>
          </w:tcPr>
          <w:p w:rsidR="00B25509" w:rsidRPr="00DF07C4" w:rsidRDefault="00B25509" w:rsidP="000D5AC0">
            <w:pPr>
              <w:tabs>
                <w:tab w:val="num" w:pos="202"/>
              </w:tabs>
              <w:ind w:left="22"/>
              <w:jc w:val="center"/>
              <w:rPr>
                <w:b/>
              </w:rPr>
            </w:pPr>
            <w:r w:rsidRPr="00DF07C4">
              <w:rPr>
                <w:b/>
              </w:rPr>
              <w:t xml:space="preserve">Показатель </w:t>
            </w:r>
            <w:proofErr w:type="spellStart"/>
            <w:r w:rsidRPr="00DF07C4">
              <w:rPr>
                <w:b/>
              </w:rPr>
              <w:t>характерис</w:t>
            </w:r>
            <w:proofErr w:type="spellEnd"/>
          </w:p>
          <w:p w:rsidR="00B25509" w:rsidRPr="00DF07C4" w:rsidRDefault="00B25509" w:rsidP="000D5AC0">
            <w:pPr>
              <w:tabs>
                <w:tab w:val="num" w:pos="202"/>
              </w:tabs>
              <w:ind w:left="22"/>
              <w:jc w:val="center"/>
              <w:rPr>
                <w:b/>
              </w:rPr>
            </w:pPr>
            <w:r w:rsidRPr="00DF07C4">
              <w:rPr>
                <w:b/>
              </w:rPr>
              <w:t>тики</w:t>
            </w:r>
          </w:p>
        </w:tc>
        <w:tc>
          <w:tcPr>
            <w:tcW w:w="2354" w:type="dxa"/>
            <w:vAlign w:val="center"/>
          </w:tcPr>
          <w:p w:rsidR="00B25509" w:rsidRPr="00DF07C4" w:rsidRDefault="00B25509" w:rsidP="000D5AC0">
            <w:pPr>
              <w:jc w:val="center"/>
              <w:rPr>
                <w:b/>
              </w:rPr>
            </w:pPr>
            <w:r w:rsidRPr="00DF07C4">
              <w:rPr>
                <w:b/>
              </w:rPr>
              <w:t>ГОСТ, технический регламент/</w:t>
            </w:r>
          </w:p>
          <w:p w:rsidR="00B25509" w:rsidRPr="00DF07C4" w:rsidRDefault="00B25509" w:rsidP="000D5AC0">
            <w:pPr>
              <w:jc w:val="center"/>
              <w:rPr>
                <w:b/>
              </w:rPr>
            </w:pPr>
            <w:r w:rsidRPr="00DF07C4">
              <w:rPr>
                <w:b/>
              </w:rPr>
              <w:t xml:space="preserve">обоснование использования </w:t>
            </w:r>
          </w:p>
          <w:p w:rsidR="00B25509" w:rsidRPr="00DF07C4" w:rsidRDefault="00B25509" w:rsidP="000D5AC0">
            <w:pPr>
              <w:ind w:left="-108"/>
              <w:jc w:val="center"/>
              <w:rPr>
                <w:b/>
              </w:rPr>
            </w:pPr>
            <w:r w:rsidRPr="00DF07C4">
              <w:rPr>
                <w:b/>
              </w:rPr>
              <w:t>(в том числе его характеристика)</w:t>
            </w:r>
          </w:p>
        </w:tc>
        <w:tc>
          <w:tcPr>
            <w:tcW w:w="1050" w:type="dxa"/>
            <w:vAlign w:val="center"/>
          </w:tcPr>
          <w:p w:rsidR="00B25509" w:rsidRDefault="00B25509" w:rsidP="000D5AC0">
            <w:pPr>
              <w:ind w:left="-108"/>
              <w:jc w:val="center"/>
              <w:rPr>
                <w:b/>
              </w:rPr>
            </w:pPr>
            <w:r w:rsidRPr="00DF07C4">
              <w:rPr>
                <w:b/>
              </w:rPr>
              <w:t>Коли</w:t>
            </w:r>
          </w:p>
          <w:p w:rsidR="00B25509" w:rsidRPr="00DF07C4" w:rsidRDefault="00B25509" w:rsidP="000D5AC0">
            <w:pPr>
              <w:ind w:left="-108"/>
              <w:jc w:val="center"/>
              <w:rPr>
                <w:b/>
                <w:lang w:val="en-US"/>
              </w:rPr>
            </w:pPr>
            <w:proofErr w:type="spellStart"/>
            <w:r w:rsidRPr="00DF07C4">
              <w:rPr>
                <w:b/>
              </w:rPr>
              <w:t>чество</w:t>
            </w:r>
            <w:proofErr w:type="spellEnd"/>
          </w:p>
          <w:p w:rsidR="00B25509" w:rsidRPr="00DF07C4" w:rsidRDefault="00B25509" w:rsidP="000D5AC0">
            <w:pPr>
              <w:ind w:left="-108"/>
              <w:jc w:val="center"/>
              <w:rPr>
                <w:b/>
              </w:rPr>
            </w:pPr>
            <w:proofErr w:type="spellStart"/>
            <w:r w:rsidRPr="00DF07C4">
              <w:rPr>
                <w:b/>
              </w:rPr>
              <w:t>Изде</w:t>
            </w:r>
            <w:proofErr w:type="spellEnd"/>
          </w:p>
          <w:p w:rsidR="00B25509" w:rsidRPr="00DF07C4" w:rsidRDefault="00B25509" w:rsidP="000D5AC0">
            <w:pPr>
              <w:ind w:left="-108"/>
              <w:jc w:val="center"/>
              <w:rPr>
                <w:b/>
              </w:rPr>
            </w:pPr>
            <w:proofErr w:type="spellStart"/>
            <w:r w:rsidRPr="00DF07C4">
              <w:rPr>
                <w:b/>
              </w:rPr>
              <w:t>лий</w:t>
            </w:r>
            <w:proofErr w:type="spellEnd"/>
          </w:p>
        </w:tc>
      </w:tr>
      <w:tr w:rsidR="002942D4" w:rsidRPr="00101E14" w:rsidTr="00B25509">
        <w:trPr>
          <w:trHeight w:val="128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CC19C3" w:rsidRDefault="002942D4" w:rsidP="000D5AC0">
            <w:pPr>
              <w:ind w:right="-108"/>
              <w:rPr>
                <w:b/>
              </w:rPr>
            </w:pPr>
            <w:r w:rsidRPr="00CC19C3">
              <w:rPr>
                <w:b/>
              </w:rPr>
              <w:t>1.</w:t>
            </w:r>
          </w:p>
          <w:p w:rsidR="002942D4" w:rsidRPr="00CC19C3" w:rsidRDefault="002942D4" w:rsidP="000D5AC0">
            <w:pPr>
              <w:ind w:right="-108"/>
              <w:rPr>
                <w:b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017587" w:rsidRDefault="002942D4" w:rsidP="000D5AC0">
            <w:pPr>
              <w:tabs>
                <w:tab w:val="left" w:pos="136"/>
              </w:tabs>
            </w:pPr>
            <w:r w:rsidRPr="004A6722">
              <w:t>кресло-коляска, управляемая сопроводительным лицом, складная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CC19C3" w:rsidRDefault="002942D4" w:rsidP="000D5AC0">
            <w:pPr>
              <w:widowControl w:val="0"/>
            </w:pPr>
            <w:r w:rsidRPr="00974394">
              <w:t>кресло-коляска с ручным приводом c дополнительной фиксацией (поддержкой) головы и тела, в том числе для больных ДЦП, комнатная для детей-инвалидов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CC19C3" w:rsidRDefault="002942D4" w:rsidP="000D5AC0">
            <w:pPr>
              <w:widowControl w:val="0"/>
              <w:ind w:left="-108" w:right="-108"/>
              <w:rPr>
                <w:rFonts w:eastAsia="Arial Unicode MS"/>
              </w:rPr>
            </w:pPr>
            <w:r w:rsidRPr="00974394">
              <w:rPr>
                <w:rFonts w:eastAsia="Arial Unicode MS"/>
              </w:rPr>
              <w:t>наличие</w:t>
            </w:r>
          </w:p>
        </w:tc>
        <w:tc>
          <w:tcPr>
            <w:tcW w:w="2354" w:type="dxa"/>
            <w:vAlign w:val="center"/>
          </w:tcPr>
          <w:p w:rsidR="002942D4" w:rsidRPr="00DF07C4" w:rsidRDefault="002942D4" w:rsidP="000D5AC0">
            <w:pPr>
              <w:tabs>
                <w:tab w:val="left" w:pos="172"/>
              </w:tabs>
              <w:suppressAutoHyphens/>
            </w:pPr>
            <w:r w:rsidRPr="004A6722">
              <w:t xml:space="preserve">Индивидуальная программа реабилитации или </w:t>
            </w:r>
            <w:proofErr w:type="spellStart"/>
            <w:r w:rsidRPr="004A6722">
              <w:t>абилитации</w:t>
            </w:r>
            <w:proofErr w:type="spellEnd"/>
            <w:r w:rsidRPr="004A6722">
              <w:t xml:space="preserve"> инвалида (далее-ИПР/ИПРА)</w:t>
            </w:r>
          </w:p>
        </w:tc>
        <w:tc>
          <w:tcPr>
            <w:tcW w:w="1050" w:type="dxa"/>
            <w:vMerge w:val="restart"/>
          </w:tcPr>
          <w:p w:rsidR="002942D4" w:rsidRDefault="002942D4" w:rsidP="000D5AC0">
            <w:pPr>
              <w:suppressAutoHyphens/>
              <w:jc w:val="center"/>
            </w:pPr>
            <w:r>
              <w:t>7</w:t>
            </w:r>
          </w:p>
        </w:tc>
      </w:tr>
      <w:tr w:rsidR="002942D4" w:rsidRPr="00101E14" w:rsidTr="00B25509">
        <w:trPr>
          <w:trHeight w:val="12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CC19C3" w:rsidRDefault="002942D4" w:rsidP="000D5AC0">
            <w:pPr>
              <w:ind w:right="-108"/>
              <w:rPr>
                <w:b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CC19C3" w:rsidRDefault="002942D4" w:rsidP="000D5AC0">
            <w:pPr>
              <w:tabs>
                <w:tab w:val="left" w:pos="136"/>
              </w:tabs>
              <w:rPr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CC19C3" w:rsidRDefault="002942D4" w:rsidP="000D5AC0">
            <w:pPr>
              <w:widowControl w:val="0"/>
            </w:pPr>
            <w:r w:rsidRPr="00CC19C3">
              <w:t>Ручка для сопровождающего лица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CC19C3" w:rsidRDefault="002942D4" w:rsidP="000D5AC0">
            <w:pPr>
              <w:widowControl w:val="0"/>
              <w:ind w:left="-108" w:right="-108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354" w:type="dxa"/>
            <w:vAlign w:val="center"/>
          </w:tcPr>
          <w:p w:rsidR="002942D4" w:rsidRPr="00DF07C4" w:rsidRDefault="002942D4" w:rsidP="000D5AC0">
            <w:pPr>
              <w:tabs>
                <w:tab w:val="left" w:pos="172"/>
              </w:tabs>
              <w:suppressAutoHyphens/>
            </w:pPr>
            <w:r w:rsidRPr="00DF07C4">
              <w:t>ГОСТ Р ИСО 7176-26-2011 пп.4.2.3, 4.4.19, особенности заболевания</w:t>
            </w:r>
          </w:p>
        </w:tc>
        <w:tc>
          <w:tcPr>
            <w:tcW w:w="1050" w:type="dxa"/>
            <w:vMerge/>
          </w:tcPr>
          <w:p w:rsidR="002942D4" w:rsidRPr="00101E14" w:rsidRDefault="002942D4" w:rsidP="000D5AC0">
            <w:pPr>
              <w:suppressAutoHyphens/>
              <w:jc w:val="center"/>
            </w:pPr>
          </w:p>
        </w:tc>
      </w:tr>
      <w:tr w:rsidR="002942D4" w:rsidRPr="00DF07C4" w:rsidTr="00B25509">
        <w:trPr>
          <w:trHeight w:val="12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pacing w:line="240" w:lineRule="atLeast"/>
            </w:pPr>
            <w:r w:rsidRPr="00CC19C3">
              <w:t xml:space="preserve">Спинка, </w:t>
            </w:r>
            <w:r w:rsidRPr="00CC19C3">
              <w:lastRenderedPageBreak/>
              <w:t>регулируемая по высоте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DF07C4" w:rsidRDefault="002942D4" w:rsidP="000D5AC0">
            <w:pPr>
              <w:spacing w:line="240" w:lineRule="atLeast"/>
              <w:ind w:right="-97"/>
            </w:pPr>
            <w:r w:rsidRPr="00CC19C3">
              <w:lastRenderedPageBreak/>
              <w:t>наличие</w:t>
            </w:r>
          </w:p>
        </w:tc>
        <w:tc>
          <w:tcPr>
            <w:tcW w:w="2354" w:type="dxa"/>
            <w:vAlign w:val="center"/>
          </w:tcPr>
          <w:p w:rsidR="002942D4" w:rsidRPr="00DF07C4" w:rsidRDefault="002942D4" w:rsidP="000D5AC0">
            <w:pPr>
              <w:tabs>
                <w:tab w:val="num" w:pos="72"/>
              </w:tabs>
              <w:suppressAutoHyphens/>
            </w:pPr>
            <w:r w:rsidRPr="00DF07C4">
              <w:t>ГОСТ Р ИСО 7176-</w:t>
            </w:r>
            <w:r w:rsidRPr="00DF07C4">
              <w:lastRenderedPageBreak/>
              <w:t>26-2011 п</w:t>
            </w:r>
            <w:r>
              <w:t>.</w:t>
            </w:r>
            <w:r w:rsidRPr="00DF07C4">
              <w:t>4.</w:t>
            </w:r>
            <w:r>
              <w:t>7.</w:t>
            </w:r>
            <w:r w:rsidRPr="00DF07C4">
              <w:t>9</w:t>
            </w:r>
            <w:r>
              <w:t xml:space="preserve">, </w:t>
            </w:r>
            <w:r w:rsidRPr="004A6722">
              <w:t>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(далее – методические рекомендации)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DF07C4" w:rsidTr="00B25509">
        <w:trPr>
          <w:trHeight w:val="12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DF07C4" w:rsidRDefault="002942D4" w:rsidP="000D5AC0">
            <w:pPr>
              <w:spacing w:line="240" w:lineRule="atLeast"/>
              <w:ind w:right="-97"/>
            </w:pPr>
            <w:r w:rsidRPr="00CC19C3">
              <w:t>наличие</w:t>
            </w:r>
          </w:p>
        </w:tc>
        <w:tc>
          <w:tcPr>
            <w:tcW w:w="2354" w:type="dxa"/>
          </w:tcPr>
          <w:p w:rsidR="002942D4" w:rsidRPr="00DF07C4" w:rsidRDefault="002942D4" w:rsidP="000D5AC0">
            <w:pPr>
              <w:tabs>
                <w:tab w:val="num" w:pos="72"/>
              </w:tabs>
              <w:suppressAutoHyphens/>
            </w:pPr>
            <w:r w:rsidRPr="004A6722">
              <w:t>ИПРА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DF07C4" w:rsidTr="00B25509">
        <w:trPr>
          <w:trHeight w:val="12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873B41" w:rsidRDefault="002942D4" w:rsidP="000D5AC0">
            <w:pPr>
              <w:tabs>
                <w:tab w:val="num" w:pos="136"/>
              </w:tabs>
              <w:snapToGrid w:val="0"/>
            </w:pPr>
            <w:r w:rsidRPr="00CC19C3">
              <w:t>Подножки, регулируемые по углу наклона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DF07C4" w:rsidRDefault="002942D4" w:rsidP="000D5AC0">
            <w:pPr>
              <w:spacing w:line="240" w:lineRule="atLeast"/>
              <w:ind w:right="-97"/>
            </w:pPr>
            <w:r w:rsidRPr="00CC19C3">
              <w:t>наличие</w:t>
            </w:r>
          </w:p>
        </w:tc>
        <w:tc>
          <w:tcPr>
            <w:tcW w:w="2354" w:type="dxa"/>
            <w:vAlign w:val="center"/>
          </w:tcPr>
          <w:p w:rsidR="002942D4" w:rsidRPr="00DF07C4" w:rsidRDefault="002942D4" w:rsidP="000D5AC0">
            <w:pPr>
              <w:tabs>
                <w:tab w:val="num" w:pos="72"/>
              </w:tabs>
              <w:suppressAutoHyphens/>
            </w:pPr>
            <w:r>
              <w:t>ИПРА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DF07C4" w:rsidTr="00B25509">
        <w:trPr>
          <w:trHeight w:val="12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tabs>
                <w:tab w:val="num" w:pos="72"/>
                <w:tab w:val="num" w:pos="171"/>
              </w:tabs>
              <w:suppressAutoHyphens/>
              <w:snapToGrid w:val="0"/>
            </w:pPr>
            <w:r w:rsidRPr="00907646">
              <w:t>Подножки, регулируемые по высоте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DF07C4" w:rsidRDefault="002942D4" w:rsidP="000D5AC0">
            <w:pPr>
              <w:tabs>
                <w:tab w:val="num" w:pos="72"/>
                <w:tab w:val="num" w:pos="112"/>
              </w:tabs>
              <w:suppressAutoHyphens/>
              <w:snapToGrid w:val="0"/>
              <w:rPr>
                <w:rFonts w:eastAsia="Arial Unicode MS"/>
              </w:rPr>
            </w:pPr>
            <w:r w:rsidRPr="00CC19C3">
              <w:t>наличие</w:t>
            </w:r>
          </w:p>
        </w:tc>
        <w:tc>
          <w:tcPr>
            <w:tcW w:w="2354" w:type="dxa"/>
            <w:vAlign w:val="center"/>
          </w:tcPr>
          <w:p w:rsidR="002942D4" w:rsidRPr="008B0AD2" w:rsidRDefault="002942D4" w:rsidP="000D5AC0">
            <w:pPr>
              <w:tabs>
                <w:tab w:val="num" w:pos="72"/>
                <w:tab w:val="num" w:pos="252"/>
              </w:tabs>
              <w:suppressAutoHyphens/>
              <w:spacing w:line="240" w:lineRule="atLeast"/>
              <w:ind w:firstLine="72"/>
            </w:pPr>
            <w:r>
              <w:t xml:space="preserve">ИПРА, </w:t>
            </w:r>
            <w:r w:rsidRPr="004A6722">
              <w:t>методические рекомендации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DF07C4" w:rsidTr="00B25509">
        <w:trPr>
          <w:trHeight w:val="12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DF07C4" w:rsidRDefault="002942D4" w:rsidP="000D5AC0">
            <w:pPr>
              <w:tabs>
                <w:tab w:val="num" w:pos="0"/>
                <w:tab w:val="num" w:pos="171"/>
              </w:tabs>
              <w:suppressAutoHyphens/>
              <w:snapToGrid w:val="0"/>
            </w:pPr>
            <w:r w:rsidRPr="00907646">
              <w:t>Количество типоразмеров кресел-колясок (в том числе путем поставки кресел-колясок разных производителей)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DF07C4" w:rsidRDefault="002942D4" w:rsidP="000D5AC0">
            <w:pPr>
              <w:tabs>
                <w:tab w:val="num" w:pos="0"/>
                <w:tab w:val="num" w:pos="112"/>
              </w:tabs>
              <w:suppressAutoHyphens/>
              <w:snapToGrid w:val="0"/>
              <w:rPr>
                <w:rFonts w:eastAsia="Arial Unicode MS"/>
              </w:rPr>
            </w:pPr>
            <w:r w:rsidRPr="00CC19C3">
              <w:t xml:space="preserve">не менее </w:t>
            </w:r>
            <w:r>
              <w:t>4</w:t>
            </w:r>
          </w:p>
        </w:tc>
        <w:tc>
          <w:tcPr>
            <w:tcW w:w="2354" w:type="dxa"/>
            <w:vAlign w:val="center"/>
          </w:tcPr>
          <w:p w:rsidR="002942D4" w:rsidRPr="00DF07C4" w:rsidRDefault="002942D4" w:rsidP="000D5AC0">
            <w:pPr>
              <w:tabs>
                <w:tab w:val="num" w:pos="252"/>
              </w:tabs>
              <w:suppressAutoHyphens/>
            </w:pPr>
            <w:r>
              <w:t>подбор</w:t>
            </w:r>
            <w:r w:rsidRPr="00DF07C4">
              <w:t xml:space="preserve"> под антропометрические данные получателей</w:t>
            </w:r>
            <w:r>
              <w:t xml:space="preserve">, </w:t>
            </w:r>
            <w:r w:rsidRPr="004A6722">
              <w:t>методические рекомендации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DF07C4" w:rsidTr="00B25509">
        <w:trPr>
          <w:trHeight w:val="12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tabs>
                <w:tab w:val="num" w:pos="136"/>
              </w:tabs>
              <w:snapToGrid w:val="0"/>
            </w:pPr>
            <w:r w:rsidRPr="00FC3E88">
              <w:t>Эффективная ширина сиденья первого типоразмера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FC3E88" w:rsidRDefault="002942D4" w:rsidP="000D5AC0">
            <w:r w:rsidRPr="00FC3E88">
              <w:t>не менее 270 мм (включительно)</w:t>
            </w:r>
          </w:p>
          <w:p w:rsidR="002942D4" w:rsidRPr="00FC3E88" w:rsidRDefault="002942D4" w:rsidP="000D5AC0">
            <w:r w:rsidRPr="00FC3E88">
              <w:t>не более 310 мм</w:t>
            </w:r>
          </w:p>
          <w:p w:rsidR="002942D4" w:rsidRPr="00DF07C4" w:rsidRDefault="002942D4" w:rsidP="000D5AC0">
            <w:pPr>
              <w:tabs>
                <w:tab w:val="num" w:pos="22"/>
              </w:tabs>
              <w:snapToGrid w:val="0"/>
              <w:ind w:right="-108"/>
            </w:pPr>
            <w:r w:rsidRPr="00FC3E88">
              <w:t>(включительно)</w:t>
            </w:r>
          </w:p>
        </w:tc>
        <w:tc>
          <w:tcPr>
            <w:tcW w:w="2354" w:type="dxa"/>
          </w:tcPr>
          <w:p w:rsidR="002942D4" w:rsidRDefault="002942D4" w:rsidP="000D5AC0">
            <w:pPr>
              <w:tabs>
                <w:tab w:val="num" w:pos="72"/>
              </w:tabs>
              <w:suppressAutoHyphens/>
            </w:pPr>
            <w:r w:rsidRPr="00DF07C4">
              <w:t>ГОСТ Р ИСО 7176-26-2011 п.4.</w:t>
            </w:r>
            <w:r>
              <w:t>9.6,</w:t>
            </w:r>
          </w:p>
          <w:p w:rsidR="002942D4" w:rsidRPr="00DF07C4" w:rsidRDefault="002942D4" w:rsidP="000D5AC0">
            <w:pPr>
              <w:tabs>
                <w:tab w:val="num" w:pos="72"/>
              </w:tabs>
              <w:suppressAutoHyphens/>
            </w:pPr>
            <w:r>
              <w:t>подбор</w:t>
            </w:r>
            <w:r w:rsidRPr="00DF07C4">
              <w:t xml:space="preserve"> под антропометрические данные получателей</w:t>
            </w:r>
            <w:r>
              <w:t xml:space="preserve">, </w:t>
            </w:r>
            <w:r w:rsidRPr="004A6722">
              <w:t>методические рекомендации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DF07C4" w:rsidTr="00B25509">
        <w:trPr>
          <w:trHeight w:val="12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DF07C4" w:rsidRDefault="002942D4" w:rsidP="000D5AC0">
            <w:pPr>
              <w:tabs>
                <w:tab w:val="num" w:pos="136"/>
              </w:tabs>
              <w:snapToGrid w:val="0"/>
            </w:pPr>
            <w:r w:rsidRPr="00FC3E88">
              <w:t>Эффективная ширина сиденья второго типоразмера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FC3E88" w:rsidRDefault="002942D4" w:rsidP="000D5AC0">
            <w:r w:rsidRPr="00FC3E88">
              <w:t>не менее 320 мм (включительно)</w:t>
            </w:r>
          </w:p>
          <w:p w:rsidR="002942D4" w:rsidRPr="00FC3E88" w:rsidRDefault="002942D4" w:rsidP="000D5AC0">
            <w:r w:rsidRPr="00FC3E88">
              <w:t>не более 350 мм</w:t>
            </w:r>
          </w:p>
          <w:p w:rsidR="002942D4" w:rsidRPr="00DF07C4" w:rsidRDefault="002942D4" w:rsidP="000D5AC0">
            <w:pPr>
              <w:tabs>
                <w:tab w:val="num" w:pos="22"/>
              </w:tabs>
              <w:snapToGrid w:val="0"/>
              <w:ind w:right="-108"/>
            </w:pPr>
            <w:r w:rsidRPr="00FC3E88">
              <w:t>(включительно)</w:t>
            </w:r>
          </w:p>
        </w:tc>
        <w:tc>
          <w:tcPr>
            <w:tcW w:w="2354" w:type="dxa"/>
            <w:vAlign w:val="center"/>
          </w:tcPr>
          <w:p w:rsidR="002942D4" w:rsidRDefault="002942D4" w:rsidP="000D5AC0">
            <w:pPr>
              <w:tabs>
                <w:tab w:val="num" w:pos="72"/>
              </w:tabs>
              <w:suppressAutoHyphens/>
            </w:pPr>
            <w:r>
              <w:t>ГОСТ Р ИСО 7176-26-2011 п.4.9.6,</w:t>
            </w:r>
          </w:p>
          <w:p w:rsidR="002942D4" w:rsidRPr="00DF07C4" w:rsidRDefault="002942D4" w:rsidP="000D5AC0">
            <w:pPr>
              <w:tabs>
                <w:tab w:val="num" w:pos="72"/>
              </w:tabs>
              <w:suppressAutoHyphens/>
            </w:pPr>
            <w:r>
              <w:t xml:space="preserve">подбор под антропометрические данные получателей, </w:t>
            </w:r>
            <w:r w:rsidRPr="004A6722">
              <w:t>методические рекомендации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DF07C4" w:rsidTr="00B25509">
        <w:trPr>
          <w:trHeight w:val="12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tabs>
                <w:tab w:val="num" w:pos="136"/>
              </w:tabs>
              <w:snapToGrid w:val="0"/>
            </w:pPr>
            <w:r w:rsidRPr="00FC3E88">
              <w:t>Эффективная ширина сиденья третьего типоразмера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FC3E88" w:rsidRDefault="002942D4" w:rsidP="000D5AC0">
            <w:r w:rsidRPr="00FC3E88">
              <w:t>не менее 360 мм (включительно)</w:t>
            </w:r>
          </w:p>
          <w:p w:rsidR="002942D4" w:rsidRPr="00FC3E88" w:rsidRDefault="002942D4" w:rsidP="000D5AC0">
            <w:r w:rsidRPr="00FC3E88">
              <w:t>не более 370 мм</w:t>
            </w:r>
          </w:p>
          <w:p w:rsidR="002942D4" w:rsidRPr="00DF07C4" w:rsidRDefault="002942D4" w:rsidP="000D5AC0">
            <w:pPr>
              <w:snapToGrid w:val="0"/>
              <w:rPr>
                <w:rFonts w:eastAsia="Arial Unicode MS"/>
              </w:rPr>
            </w:pPr>
            <w:r w:rsidRPr="00FC3E88">
              <w:t>(включительно)</w:t>
            </w:r>
          </w:p>
        </w:tc>
        <w:tc>
          <w:tcPr>
            <w:tcW w:w="2354" w:type="dxa"/>
            <w:vAlign w:val="center"/>
          </w:tcPr>
          <w:p w:rsidR="002942D4" w:rsidRDefault="002942D4" w:rsidP="000D5AC0">
            <w:pPr>
              <w:tabs>
                <w:tab w:val="num" w:pos="72"/>
              </w:tabs>
              <w:suppressAutoHyphens/>
              <w:ind w:left="-108" w:right="-108"/>
            </w:pPr>
            <w:r>
              <w:t>ГОСТ Р ИСО 7176-26-2011 п.4.9.6,</w:t>
            </w:r>
          </w:p>
          <w:p w:rsidR="002942D4" w:rsidRPr="00DF07C4" w:rsidRDefault="002942D4" w:rsidP="000D5AC0">
            <w:pPr>
              <w:tabs>
                <w:tab w:val="num" w:pos="72"/>
              </w:tabs>
              <w:suppressAutoHyphens/>
              <w:ind w:left="-108" w:right="-108"/>
            </w:pPr>
            <w:r>
              <w:t xml:space="preserve">подбор под антропометрические данные получателей, </w:t>
            </w:r>
            <w:r w:rsidRPr="004A6722">
              <w:lastRenderedPageBreak/>
              <w:t>методические рекомендации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DF07C4" w:rsidTr="00B25509">
        <w:trPr>
          <w:trHeight w:val="12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tabs>
                <w:tab w:val="num" w:pos="136"/>
              </w:tabs>
              <w:snapToGrid w:val="0"/>
            </w:pPr>
            <w:r w:rsidRPr="00FC3E88">
              <w:t>Эффективная ширина сиденья четвертого типоразмера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FC3E88" w:rsidRDefault="002942D4" w:rsidP="000D5AC0">
            <w:r w:rsidRPr="00FC3E88">
              <w:t>не менее 380 мм (включительно)</w:t>
            </w:r>
          </w:p>
          <w:p w:rsidR="002942D4" w:rsidRPr="00FC3E88" w:rsidRDefault="002942D4" w:rsidP="000D5AC0">
            <w:r w:rsidRPr="00FC3E88">
              <w:t>не более 400 мм</w:t>
            </w:r>
          </w:p>
          <w:p w:rsidR="002942D4" w:rsidRPr="00DF07C4" w:rsidRDefault="002942D4" w:rsidP="000D5AC0">
            <w:pPr>
              <w:snapToGrid w:val="0"/>
            </w:pPr>
            <w:r w:rsidRPr="00FC3E88">
              <w:t>(включительно)</w:t>
            </w:r>
          </w:p>
        </w:tc>
        <w:tc>
          <w:tcPr>
            <w:tcW w:w="2354" w:type="dxa"/>
            <w:vAlign w:val="center"/>
          </w:tcPr>
          <w:p w:rsidR="002942D4" w:rsidRPr="00DF07C4" w:rsidRDefault="002942D4" w:rsidP="000D5AC0">
            <w:pPr>
              <w:tabs>
                <w:tab w:val="num" w:pos="252"/>
              </w:tabs>
              <w:suppressAutoHyphens/>
              <w:ind w:left="-108" w:firstLine="180"/>
            </w:pPr>
            <w:r>
              <w:t xml:space="preserve">ГОСТ Р ИСО 7176-26-2011 п.4.9.6, подбор под антропометрические данные получателей, </w:t>
            </w:r>
            <w:r w:rsidRPr="004A6722">
              <w:t>методические рекомендации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DF07C4" w:rsidTr="00B25509">
        <w:trPr>
          <w:trHeight w:val="12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tabs>
                <w:tab w:val="num" w:pos="136"/>
              </w:tabs>
              <w:snapToGrid w:val="0"/>
            </w:pPr>
            <w:r w:rsidRPr="00CC19C3">
              <w:t>Сиденье с углом наклона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napToGrid w:val="0"/>
              <w:rPr>
                <w:rFonts w:eastAsia="Arial Unicode MS"/>
              </w:rPr>
            </w:pPr>
            <w:r w:rsidRPr="00CC19C3">
              <w:t>наличие</w:t>
            </w:r>
          </w:p>
        </w:tc>
        <w:tc>
          <w:tcPr>
            <w:tcW w:w="2354" w:type="dxa"/>
            <w:vAlign w:val="center"/>
          </w:tcPr>
          <w:p w:rsidR="002942D4" w:rsidRPr="00DF07C4" w:rsidRDefault="002942D4" w:rsidP="000D5AC0">
            <w:pPr>
              <w:tabs>
                <w:tab w:val="num" w:pos="252"/>
              </w:tabs>
              <w:suppressAutoHyphens/>
              <w:ind w:left="-108" w:firstLine="180"/>
            </w:pPr>
            <w:r>
              <w:t>ИПРА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DF07C4" w:rsidTr="00B25509">
        <w:trPr>
          <w:trHeight w:val="12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tabs>
                <w:tab w:val="num" w:pos="171"/>
              </w:tabs>
              <w:suppressAutoHyphens/>
              <w:snapToGrid w:val="0"/>
              <w:ind w:firstLine="72"/>
            </w:pPr>
            <w:r w:rsidRPr="00CC19C3">
              <w:t>Фиксирующий ремень (ремни), обеспечивающий удержание различных участков тела и формирование правильной посадки (например, фиксирующие паховые ремни, нагрудный ремень, "жилет безопасности") (в зависимости от имеющейся патологии)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tabs>
                <w:tab w:val="num" w:pos="193"/>
              </w:tabs>
              <w:suppressAutoHyphens/>
              <w:snapToGrid w:val="0"/>
              <w:ind w:firstLine="13"/>
              <w:rPr>
                <w:rFonts w:eastAsia="Arial Unicode MS"/>
              </w:rPr>
            </w:pPr>
            <w:r w:rsidRPr="00CC19C3">
              <w:t>наличие</w:t>
            </w:r>
          </w:p>
        </w:tc>
        <w:tc>
          <w:tcPr>
            <w:tcW w:w="2354" w:type="dxa"/>
            <w:vAlign w:val="center"/>
          </w:tcPr>
          <w:p w:rsidR="002942D4" w:rsidRDefault="002942D4" w:rsidP="000D5AC0">
            <w:pPr>
              <w:suppressAutoHyphens/>
              <w:ind w:right="-108"/>
            </w:pPr>
            <w:r w:rsidRPr="00873B41">
              <w:t xml:space="preserve">ГОСТ Р ИСО 9999-2014 п.122430, ГОСТ Р ИСО 7176-26-2011 п.4.7.23, </w:t>
            </w:r>
            <w:r>
              <w:t>примеры 4,5 и п.4.11.19,</w:t>
            </w:r>
          </w:p>
          <w:p w:rsidR="002942D4" w:rsidRPr="00DF07C4" w:rsidRDefault="002942D4" w:rsidP="000D5AC0">
            <w:pPr>
              <w:suppressAutoHyphens/>
              <w:ind w:right="-108"/>
            </w:pPr>
            <w:r>
              <w:t>методические рекомендации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DF07C4" w:rsidTr="00B25509">
        <w:trPr>
          <w:trHeight w:val="12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tabs>
                <w:tab w:val="num" w:pos="136"/>
              </w:tabs>
              <w:snapToGrid w:val="0"/>
            </w:pPr>
            <w:r w:rsidRPr="00CC19C3">
              <w:t xml:space="preserve">Держатели для ног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napToGrid w:val="0"/>
              <w:rPr>
                <w:rFonts w:eastAsia="Arial Unicode MS"/>
              </w:rPr>
            </w:pPr>
            <w:r w:rsidRPr="00CC19C3">
              <w:t>наличие</w:t>
            </w:r>
          </w:p>
        </w:tc>
        <w:tc>
          <w:tcPr>
            <w:tcW w:w="2354" w:type="dxa"/>
            <w:vAlign w:val="center"/>
          </w:tcPr>
          <w:p w:rsidR="002942D4" w:rsidRPr="00DF07C4" w:rsidRDefault="002942D4" w:rsidP="000D5AC0">
            <w:pPr>
              <w:tabs>
                <w:tab w:val="num" w:pos="72"/>
              </w:tabs>
              <w:suppressAutoHyphens/>
              <w:ind w:right="-108"/>
            </w:pPr>
            <w:r>
              <w:t>ИПРА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DF07C4" w:rsidTr="00B25509">
        <w:trPr>
          <w:trHeight w:val="1259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DF07C4" w:rsidRDefault="002942D4" w:rsidP="000D5AC0">
            <w:pPr>
              <w:tabs>
                <w:tab w:val="num" w:pos="136"/>
              </w:tabs>
              <w:snapToGrid w:val="0"/>
            </w:pPr>
            <w:r w:rsidRPr="00CC19C3">
              <w:t>Опора среднего положения верхней части ног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DF07C4" w:rsidRDefault="002942D4" w:rsidP="000D5AC0">
            <w:pPr>
              <w:snapToGrid w:val="0"/>
              <w:rPr>
                <w:rFonts w:eastAsia="Arial Unicode MS"/>
              </w:rPr>
            </w:pPr>
            <w:r w:rsidRPr="00CC19C3">
              <w:t>наличие</w:t>
            </w:r>
          </w:p>
        </w:tc>
        <w:tc>
          <w:tcPr>
            <w:tcW w:w="2354" w:type="dxa"/>
            <w:vAlign w:val="center"/>
          </w:tcPr>
          <w:p w:rsidR="002942D4" w:rsidRPr="00DF07C4" w:rsidRDefault="002942D4" w:rsidP="000D5AC0">
            <w:pPr>
              <w:suppressAutoHyphens/>
              <w:ind w:firstLine="72"/>
            </w:pPr>
            <w:r w:rsidRPr="00C32246">
              <w:t>ГОСТ Р ИСО 7176-26-2011 п</w:t>
            </w:r>
            <w:r>
              <w:t>.</w:t>
            </w:r>
            <w:r w:rsidRPr="00C32246">
              <w:t>4.</w:t>
            </w:r>
            <w:r>
              <w:t>7.5.2</w:t>
            </w:r>
            <w:r w:rsidRPr="00C32246">
              <w:t>, особенности заболевания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4F2C1A" w:rsidTr="00B25509">
        <w:trPr>
          <w:trHeight w:val="12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CC19C3" w:rsidRDefault="002942D4" w:rsidP="000D5AC0"/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CC19C3" w:rsidRDefault="002942D4" w:rsidP="000D5AC0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CC19C3" w:rsidRDefault="002942D4" w:rsidP="000D5AC0">
            <w:pPr>
              <w:tabs>
                <w:tab w:val="left" w:pos="136"/>
              </w:tabs>
            </w:pPr>
            <w:r w:rsidRPr="00CC19C3">
              <w:t>Боковые упоры для головы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CC19C3" w:rsidRDefault="002942D4" w:rsidP="000D5AC0">
            <w:r w:rsidRPr="00CC19C3">
              <w:t>наличие</w:t>
            </w:r>
          </w:p>
        </w:tc>
        <w:tc>
          <w:tcPr>
            <w:tcW w:w="2354" w:type="dxa"/>
            <w:vAlign w:val="center"/>
          </w:tcPr>
          <w:p w:rsidR="002942D4" w:rsidRPr="00DF07C4" w:rsidRDefault="002942D4" w:rsidP="000D5AC0">
            <w:pPr>
              <w:tabs>
                <w:tab w:val="left" w:pos="172"/>
              </w:tabs>
              <w:suppressAutoHyphens/>
            </w:pPr>
            <w:r w:rsidRPr="00283EAB">
              <w:t>ИПРА</w:t>
            </w:r>
            <w:r>
              <w:t xml:space="preserve">, </w:t>
            </w:r>
            <w:r w:rsidRPr="004A6722">
              <w:t>методические рекомендации</w:t>
            </w:r>
          </w:p>
        </w:tc>
        <w:tc>
          <w:tcPr>
            <w:tcW w:w="1050" w:type="dxa"/>
            <w:vMerge/>
          </w:tcPr>
          <w:p w:rsidR="002942D4" w:rsidRDefault="002942D4" w:rsidP="000D5AC0">
            <w:pPr>
              <w:suppressAutoHyphens/>
              <w:jc w:val="center"/>
            </w:pPr>
          </w:p>
        </w:tc>
      </w:tr>
      <w:tr w:rsidR="002942D4" w:rsidRPr="004F2C1A" w:rsidTr="00B25509">
        <w:trPr>
          <w:trHeight w:val="70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CC19C3" w:rsidRDefault="002942D4" w:rsidP="000D5AC0"/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CC19C3" w:rsidRDefault="002942D4" w:rsidP="000D5AC0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pacing w:line="240" w:lineRule="atLeast"/>
            </w:pPr>
            <w:r w:rsidRPr="00CC19C3">
              <w:t>Боковые упоры для тела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pacing w:line="240" w:lineRule="atLeast"/>
              <w:ind w:right="-97"/>
            </w:pPr>
            <w:r w:rsidRPr="00CC19C3">
              <w:t>наличие</w:t>
            </w:r>
          </w:p>
        </w:tc>
        <w:tc>
          <w:tcPr>
            <w:tcW w:w="2354" w:type="dxa"/>
            <w:vAlign w:val="center"/>
          </w:tcPr>
          <w:p w:rsidR="002942D4" w:rsidRPr="00DF07C4" w:rsidRDefault="002942D4" w:rsidP="000D5AC0">
            <w:pPr>
              <w:tabs>
                <w:tab w:val="left" w:pos="172"/>
              </w:tabs>
              <w:suppressAutoHyphens/>
            </w:pPr>
            <w:r w:rsidRPr="00283EAB">
              <w:t>ИПРА</w:t>
            </w:r>
            <w:r>
              <w:t xml:space="preserve">, </w:t>
            </w:r>
            <w:r w:rsidRPr="004A6722">
              <w:t>методические рекомендации</w:t>
            </w:r>
          </w:p>
        </w:tc>
        <w:tc>
          <w:tcPr>
            <w:tcW w:w="1050" w:type="dxa"/>
            <w:vMerge/>
          </w:tcPr>
          <w:p w:rsidR="002942D4" w:rsidRDefault="002942D4" w:rsidP="000D5AC0">
            <w:pPr>
              <w:suppressAutoHyphens/>
              <w:jc w:val="center"/>
            </w:pPr>
          </w:p>
        </w:tc>
      </w:tr>
      <w:tr w:rsidR="002942D4" w:rsidRPr="004F2C1A" w:rsidTr="00B25509">
        <w:trPr>
          <w:trHeight w:val="12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D4" w:rsidRPr="00CC19C3" w:rsidRDefault="002942D4" w:rsidP="000D5AC0"/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CC19C3" w:rsidRDefault="002942D4" w:rsidP="000D5AC0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DF07C4" w:rsidRDefault="002942D4" w:rsidP="000D5AC0">
            <w:pPr>
              <w:spacing w:line="240" w:lineRule="atLeast"/>
            </w:pPr>
            <w:r w:rsidRPr="00CC19C3">
              <w:t>Приставной столик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DF07C4" w:rsidRDefault="002942D4" w:rsidP="000D5AC0">
            <w:pPr>
              <w:spacing w:line="240" w:lineRule="atLeast"/>
              <w:ind w:right="-97"/>
            </w:pPr>
            <w:r w:rsidRPr="00CC19C3">
              <w:t>наличие</w:t>
            </w:r>
          </w:p>
        </w:tc>
        <w:tc>
          <w:tcPr>
            <w:tcW w:w="2354" w:type="dxa"/>
            <w:vAlign w:val="center"/>
          </w:tcPr>
          <w:p w:rsidR="002942D4" w:rsidRPr="00DF07C4" w:rsidRDefault="002942D4" w:rsidP="000D5AC0">
            <w:pPr>
              <w:tabs>
                <w:tab w:val="left" w:pos="172"/>
              </w:tabs>
              <w:suppressAutoHyphens/>
            </w:pPr>
            <w:r w:rsidRPr="00283EAB">
              <w:t>ИПРА</w:t>
            </w:r>
          </w:p>
        </w:tc>
        <w:tc>
          <w:tcPr>
            <w:tcW w:w="1050" w:type="dxa"/>
            <w:vMerge/>
          </w:tcPr>
          <w:p w:rsidR="002942D4" w:rsidRDefault="002942D4" w:rsidP="000D5AC0">
            <w:pPr>
              <w:suppressAutoHyphens/>
              <w:jc w:val="center"/>
            </w:pPr>
          </w:p>
        </w:tc>
      </w:tr>
      <w:tr w:rsidR="002942D4" w:rsidRPr="004F2C1A" w:rsidTr="00B25509">
        <w:trPr>
          <w:trHeight w:val="12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D4" w:rsidRPr="00CC19C3" w:rsidRDefault="002942D4" w:rsidP="000D5AC0"/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CC19C3" w:rsidRDefault="002942D4" w:rsidP="000D5AC0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DF07C4" w:rsidRDefault="002942D4" w:rsidP="000D5AC0">
            <w:pPr>
              <w:tabs>
                <w:tab w:val="num" w:pos="136"/>
              </w:tabs>
              <w:snapToGrid w:val="0"/>
              <w:rPr>
                <w:lang w:val="en-US"/>
              </w:rPr>
            </w:pPr>
            <w:r w:rsidRPr="00CC19C3">
              <w:t>Стояночные тормоза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DF07C4" w:rsidRDefault="002942D4" w:rsidP="000D5AC0">
            <w:pPr>
              <w:spacing w:line="240" w:lineRule="atLeast"/>
              <w:ind w:right="-97"/>
            </w:pPr>
            <w:r w:rsidRPr="00CC19C3">
              <w:t>наличие</w:t>
            </w:r>
          </w:p>
        </w:tc>
        <w:tc>
          <w:tcPr>
            <w:tcW w:w="2354" w:type="dxa"/>
            <w:vAlign w:val="center"/>
          </w:tcPr>
          <w:p w:rsidR="002942D4" w:rsidRPr="00DF07C4" w:rsidRDefault="002942D4" w:rsidP="000D5AC0">
            <w:pPr>
              <w:tabs>
                <w:tab w:val="left" w:pos="172"/>
              </w:tabs>
              <w:suppressAutoHyphens/>
            </w:pPr>
            <w:r w:rsidRPr="00283EAB">
              <w:t>ГОСТ Р ИСО 7176-26-2011</w:t>
            </w:r>
            <w:r>
              <w:t>, п.4.4.16, ГОСТ Р 51083-2015 п.8.8.1</w:t>
            </w:r>
          </w:p>
        </w:tc>
        <w:tc>
          <w:tcPr>
            <w:tcW w:w="1050" w:type="dxa"/>
            <w:vMerge/>
          </w:tcPr>
          <w:p w:rsidR="002942D4" w:rsidRDefault="002942D4" w:rsidP="000D5AC0">
            <w:pPr>
              <w:suppressAutoHyphens/>
              <w:jc w:val="center"/>
            </w:pPr>
          </w:p>
        </w:tc>
      </w:tr>
      <w:tr w:rsidR="002942D4" w:rsidRPr="004F2C1A" w:rsidTr="00B25509">
        <w:trPr>
          <w:trHeight w:val="12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D4" w:rsidRPr="00CC19C3" w:rsidRDefault="002942D4" w:rsidP="000D5AC0"/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CC19C3" w:rsidRDefault="002942D4" w:rsidP="000D5AC0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DF07C4" w:rsidRDefault="002942D4" w:rsidP="000D5AC0">
            <w:pPr>
              <w:tabs>
                <w:tab w:val="num" w:pos="72"/>
                <w:tab w:val="num" w:pos="171"/>
              </w:tabs>
              <w:suppressAutoHyphens/>
              <w:snapToGrid w:val="0"/>
            </w:pPr>
            <w:r w:rsidRPr="00CC19C3">
              <w:t xml:space="preserve">Паспорт изделия и инструкция для пользователя должны быть на </w:t>
            </w:r>
            <w:r w:rsidRPr="00CC19C3">
              <w:lastRenderedPageBreak/>
              <w:t>русском языке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DF07C4" w:rsidRDefault="002942D4" w:rsidP="000D5AC0">
            <w:pPr>
              <w:tabs>
                <w:tab w:val="num" w:pos="72"/>
                <w:tab w:val="num" w:pos="112"/>
              </w:tabs>
              <w:suppressAutoHyphens/>
              <w:snapToGrid w:val="0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lastRenderedPageBreak/>
              <w:t>наличие</w:t>
            </w:r>
          </w:p>
        </w:tc>
        <w:tc>
          <w:tcPr>
            <w:tcW w:w="2354" w:type="dxa"/>
            <w:vAlign w:val="center"/>
          </w:tcPr>
          <w:p w:rsidR="002942D4" w:rsidRDefault="002942D4" w:rsidP="000D5AC0">
            <w:pPr>
              <w:tabs>
                <w:tab w:val="left" w:pos="172"/>
              </w:tabs>
              <w:suppressAutoHyphens/>
            </w:pPr>
            <w:r w:rsidRPr="00283EAB">
              <w:t>ГОСТ Р ИСО 7176-26-2011</w:t>
            </w:r>
            <w:r>
              <w:t xml:space="preserve"> п.3.7, 3.9</w:t>
            </w:r>
          </w:p>
          <w:p w:rsidR="002942D4" w:rsidRPr="00DF07C4" w:rsidRDefault="002942D4" w:rsidP="000D5AC0">
            <w:pPr>
              <w:tabs>
                <w:tab w:val="left" w:pos="172"/>
              </w:tabs>
              <w:suppressAutoHyphens/>
            </w:pPr>
            <w:r>
              <w:t>ГОСТ Р 51083-2015, п.15.1</w:t>
            </w:r>
          </w:p>
        </w:tc>
        <w:tc>
          <w:tcPr>
            <w:tcW w:w="1050" w:type="dxa"/>
            <w:vMerge/>
          </w:tcPr>
          <w:p w:rsidR="002942D4" w:rsidRDefault="002942D4" w:rsidP="000D5AC0">
            <w:pPr>
              <w:suppressAutoHyphens/>
              <w:jc w:val="center"/>
            </w:pPr>
          </w:p>
        </w:tc>
      </w:tr>
      <w:tr w:rsidR="002942D4" w:rsidRPr="004F2C1A" w:rsidTr="00B25509">
        <w:trPr>
          <w:trHeight w:val="128"/>
        </w:trPr>
        <w:tc>
          <w:tcPr>
            <w:tcW w:w="6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CC19C3" w:rsidRDefault="002942D4" w:rsidP="000D5AC0"/>
          <w:p w:rsidR="002942D4" w:rsidRPr="00CC19C3" w:rsidRDefault="002942D4" w:rsidP="000D5AC0">
            <w:r w:rsidRPr="00983190">
              <w:rPr>
                <w:b/>
              </w:rPr>
              <w:t>2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CC19C3" w:rsidRDefault="002942D4" w:rsidP="000D5AC0">
            <w:r w:rsidRPr="004A6722">
              <w:t>кресло-коляска, управляемая сопроводительным лицом, складная</w:t>
            </w:r>
          </w:p>
          <w:p w:rsidR="002942D4" w:rsidRPr="00CC19C3" w:rsidRDefault="002942D4" w:rsidP="000D5AC0"/>
          <w:p w:rsidR="002942D4" w:rsidRDefault="002942D4" w:rsidP="000D5AC0"/>
          <w:p w:rsidR="002942D4" w:rsidRPr="00C32246" w:rsidRDefault="002942D4" w:rsidP="000D5AC0"/>
          <w:p w:rsidR="002942D4" w:rsidRPr="00C32246" w:rsidRDefault="002942D4" w:rsidP="000D5AC0"/>
          <w:p w:rsidR="002942D4" w:rsidRPr="00C32246" w:rsidRDefault="002942D4" w:rsidP="000D5AC0"/>
          <w:p w:rsidR="002942D4" w:rsidRPr="00C32246" w:rsidRDefault="002942D4" w:rsidP="000D5AC0"/>
          <w:p w:rsidR="002942D4" w:rsidRPr="00C32246" w:rsidRDefault="002942D4" w:rsidP="000D5AC0"/>
          <w:p w:rsidR="002942D4" w:rsidRDefault="002942D4" w:rsidP="000D5AC0"/>
          <w:p w:rsidR="002942D4" w:rsidRDefault="002942D4" w:rsidP="000D5AC0"/>
          <w:p w:rsidR="002942D4" w:rsidRPr="00CC19C3" w:rsidRDefault="002942D4" w:rsidP="00120C59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CC19C3" w:rsidRDefault="002942D4" w:rsidP="000D5AC0">
            <w:pPr>
              <w:tabs>
                <w:tab w:val="left" w:pos="136"/>
              </w:tabs>
            </w:pPr>
            <w:r w:rsidRPr="004A6722">
              <w:t>кресло-коляска с ручным приводом c дополнительной фиксацией (поддержкой) головы и тела, в том числе для больных ДЦП, прогулочная для детей-инвалидов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CC19C3" w:rsidRDefault="002942D4" w:rsidP="000D5AC0">
            <w:pPr>
              <w:rPr>
                <w:rFonts w:eastAsia="Arial Unicode MS"/>
              </w:rPr>
            </w:pPr>
            <w:r w:rsidRPr="004A6722">
              <w:rPr>
                <w:rFonts w:eastAsia="Arial Unicode MS"/>
              </w:rPr>
              <w:t>наличие</w:t>
            </w:r>
          </w:p>
        </w:tc>
        <w:tc>
          <w:tcPr>
            <w:tcW w:w="2354" w:type="dxa"/>
            <w:vAlign w:val="center"/>
          </w:tcPr>
          <w:p w:rsidR="002942D4" w:rsidRPr="00DF07C4" w:rsidRDefault="002942D4" w:rsidP="000D5AC0">
            <w:pPr>
              <w:tabs>
                <w:tab w:val="left" w:pos="172"/>
              </w:tabs>
              <w:suppressAutoHyphens/>
            </w:pPr>
            <w:r w:rsidRPr="004A6722">
              <w:t xml:space="preserve">Индивидуальная программа реабилитации или </w:t>
            </w:r>
            <w:proofErr w:type="spellStart"/>
            <w:r w:rsidRPr="004A6722">
              <w:t>абилитации</w:t>
            </w:r>
            <w:proofErr w:type="spellEnd"/>
            <w:r w:rsidRPr="004A6722">
              <w:t xml:space="preserve"> инвалида (далее-ИПР/ИПРА)</w:t>
            </w:r>
          </w:p>
        </w:tc>
        <w:tc>
          <w:tcPr>
            <w:tcW w:w="1050" w:type="dxa"/>
            <w:vMerge w:val="restart"/>
          </w:tcPr>
          <w:p w:rsidR="002942D4" w:rsidRDefault="002942D4" w:rsidP="000D5AC0">
            <w:pPr>
              <w:suppressAutoHyphens/>
              <w:jc w:val="center"/>
            </w:pPr>
            <w:r>
              <w:t>13</w:t>
            </w:r>
          </w:p>
        </w:tc>
      </w:tr>
      <w:tr w:rsidR="002942D4" w:rsidRPr="004F2C1A" w:rsidTr="00B25509">
        <w:trPr>
          <w:trHeight w:val="12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CC19C3" w:rsidRDefault="002942D4" w:rsidP="000D5AC0"/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C32246" w:rsidRDefault="002942D4" w:rsidP="000D5AC0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CC19C3" w:rsidRDefault="002942D4" w:rsidP="000D5AC0">
            <w:pPr>
              <w:tabs>
                <w:tab w:val="left" w:pos="136"/>
              </w:tabs>
            </w:pPr>
            <w:r w:rsidRPr="00CC19C3">
              <w:t>Ручка для сопровождающе</w:t>
            </w:r>
            <w:r>
              <w:t>г</w:t>
            </w:r>
            <w:r w:rsidRPr="00CC19C3">
              <w:t>о лица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CC19C3" w:rsidRDefault="002942D4" w:rsidP="000D5AC0"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354" w:type="dxa"/>
            <w:vAlign w:val="center"/>
          </w:tcPr>
          <w:p w:rsidR="002942D4" w:rsidRPr="00DF07C4" w:rsidRDefault="002942D4" w:rsidP="000D5AC0">
            <w:pPr>
              <w:tabs>
                <w:tab w:val="left" w:pos="172"/>
              </w:tabs>
              <w:suppressAutoHyphens/>
            </w:pPr>
            <w:r w:rsidRPr="00DF07C4">
              <w:t>ГОСТ Р ИСО 7176-26-2011 пп.4.2.3, 4.4.19, особенности заболевания</w:t>
            </w:r>
          </w:p>
        </w:tc>
        <w:tc>
          <w:tcPr>
            <w:tcW w:w="1050" w:type="dxa"/>
            <w:vMerge/>
          </w:tcPr>
          <w:p w:rsidR="002942D4" w:rsidRPr="00101E14" w:rsidRDefault="002942D4" w:rsidP="000D5AC0">
            <w:pPr>
              <w:suppressAutoHyphens/>
              <w:jc w:val="center"/>
            </w:pPr>
          </w:p>
        </w:tc>
      </w:tr>
      <w:tr w:rsidR="002942D4" w:rsidRPr="004F2C1A" w:rsidTr="00B25509">
        <w:trPr>
          <w:trHeight w:val="12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DF07C4" w:rsidRDefault="002942D4" w:rsidP="000D5AC0">
            <w:pPr>
              <w:spacing w:line="240" w:lineRule="atLeast"/>
            </w:pPr>
            <w:r w:rsidRPr="00CC19C3">
              <w:t>Складная рама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DF07C4" w:rsidRDefault="002942D4" w:rsidP="000D5AC0">
            <w:pPr>
              <w:spacing w:line="240" w:lineRule="atLeast"/>
              <w:ind w:right="-97"/>
            </w:pPr>
            <w:r w:rsidRPr="00CC19C3">
              <w:t>наличие</w:t>
            </w:r>
          </w:p>
        </w:tc>
        <w:tc>
          <w:tcPr>
            <w:tcW w:w="2354" w:type="dxa"/>
            <w:vAlign w:val="center"/>
          </w:tcPr>
          <w:p w:rsidR="002942D4" w:rsidRDefault="002942D4" w:rsidP="000D5AC0">
            <w:pPr>
              <w:tabs>
                <w:tab w:val="num" w:pos="72"/>
              </w:tabs>
              <w:suppressAutoHyphens/>
            </w:pPr>
            <w:r w:rsidRPr="002D1BCB">
              <w:t>ГОСТ Р ИСО 7176-26-2011</w:t>
            </w:r>
            <w:r>
              <w:t xml:space="preserve"> п.4.1.14,</w:t>
            </w:r>
            <w:r w:rsidRPr="002D1BCB">
              <w:t xml:space="preserve"> </w:t>
            </w:r>
            <w:r>
              <w:t>обеспечивает компактное хранение и транспортировку кресла-коляски,</w:t>
            </w:r>
          </w:p>
          <w:p w:rsidR="002942D4" w:rsidRPr="00DF07C4" w:rsidRDefault="002942D4" w:rsidP="000D5AC0">
            <w:pPr>
              <w:tabs>
                <w:tab w:val="num" w:pos="72"/>
              </w:tabs>
              <w:suppressAutoHyphens/>
            </w:pPr>
            <w:r w:rsidRPr="00DF07C4">
              <w:t xml:space="preserve">Методические рекомендации 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4F2C1A" w:rsidTr="00B25509">
        <w:trPr>
          <w:trHeight w:val="12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pacing w:line="240" w:lineRule="atLeast"/>
            </w:pPr>
            <w:r w:rsidRPr="00CC19C3">
              <w:t>Спинка, регулируемая по высоте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DF07C4" w:rsidRDefault="002942D4" w:rsidP="000D5AC0">
            <w:pPr>
              <w:spacing w:line="240" w:lineRule="atLeast"/>
              <w:ind w:right="-97"/>
            </w:pPr>
            <w:r w:rsidRPr="00CC19C3">
              <w:t>наличие</w:t>
            </w:r>
          </w:p>
        </w:tc>
        <w:tc>
          <w:tcPr>
            <w:tcW w:w="2354" w:type="dxa"/>
          </w:tcPr>
          <w:p w:rsidR="002942D4" w:rsidRPr="00DF07C4" w:rsidRDefault="002942D4" w:rsidP="000D5AC0">
            <w:pPr>
              <w:tabs>
                <w:tab w:val="num" w:pos="72"/>
              </w:tabs>
              <w:suppressAutoHyphens/>
            </w:pPr>
            <w:r w:rsidRPr="002D1BCB">
              <w:t>ГОСТ Р ИСО 7176-26-2011 п.4.</w:t>
            </w:r>
            <w:r>
              <w:t xml:space="preserve">7.9, </w:t>
            </w:r>
            <w:r w:rsidRPr="004A6722">
              <w:t>Методические рекомендации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4F2C1A" w:rsidTr="00B25509">
        <w:trPr>
          <w:trHeight w:val="12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tabs>
                <w:tab w:val="num" w:pos="136"/>
              </w:tabs>
              <w:snapToGrid w:val="0"/>
              <w:rPr>
                <w:lang w:val="en-US"/>
              </w:rPr>
            </w:pPr>
            <w:r w:rsidRPr="00CC19C3">
              <w:t>Регулировка угла наклона спинки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pacing w:line="240" w:lineRule="atLeast"/>
              <w:ind w:right="-97"/>
            </w:pPr>
            <w:r w:rsidRPr="00CC19C3">
              <w:t>наличие</w:t>
            </w:r>
          </w:p>
        </w:tc>
        <w:tc>
          <w:tcPr>
            <w:tcW w:w="2354" w:type="dxa"/>
            <w:vAlign w:val="center"/>
          </w:tcPr>
          <w:p w:rsidR="002942D4" w:rsidRPr="00DF07C4" w:rsidRDefault="002942D4" w:rsidP="000D5AC0">
            <w:pPr>
              <w:tabs>
                <w:tab w:val="num" w:pos="72"/>
              </w:tabs>
              <w:suppressAutoHyphens/>
            </w:pPr>
            <w:r>
              <w:t>ИПРА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4F2C1A" w:rsidTr="00B25509">
        <w:trPr>
          <w:trHeight w:val="12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tabs>
                <w:tab w:val="num" w:pos="72"/>
                <w:tab w:val="num" w:pos="171"/>
              </w:tabs>
              <w:suppressAutoHyphens/>
              <w:snapToGrid w:val="0"/>
            </w:pPr>
            <w:r w:rsidRPr="00CC19C3">
              <w:t>Подножки, регулируемые по углу наклона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DF07C4" w:rsidRDefault="002942D4" w:rsidP="000D5AC0">
            <w:pPr>
              <w:tabs>
                <w:tab w:val="num" w:pos="72"/>
                <w:tab w:val="num" w:pos="112"/>
              </w:tabs>
              <w:suppressAutoHyphens/>
              <w:snapToGrid w:val="0"/>
              <w:rPr>
                <w:rFonts w:eastAsia="Arial Unicode MS"/>
              </w:rPr>
            </w:pPr>
            <w:r w:rsidRPr="00CC19C3">
              <w:t>наличие</w:t>
            </w:r>
          </w:p>
        </w:tc>
        <w:tc>
          <w:tcPr>
            <w:tcW w:w="2354" w:type="dxa"/>
            <w:vAlign w:val="center"/>
          </w:tcPr>
          <w:p w:rsidR="002942D4" w:rsidRPr="008B0AD2" w:rsidRDefault="002942D4" w:rsidP="000D5AC0">
            <w:pPr>
              <w:tabs>
                <w:tab w:val="num" w:pos="72"/>
                <w:tab w:val="num" w:pos="252"/>
              </w:tabs>
              <w:suppressAutoHyphens/>
              <w:spacing w:line="240" w:lineRule="atLeast"/>
            </w:pPr>
            <w:r>
              <w:t>ИПРА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4F2C1A" w:rsidTr="00B25509">
        <w:trPr>
          <w:trHeight w:val="12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tabs>
                <w:tab w:val="num" w:pos="0"/>
                <w:tab w:val="num" w:pos="171"/>
              </w:tabs>
              <w:suppressAutoHyphens/>
              <w:snapToGrid w:val="0"/>
            </w:pPr>
            <w:r w:rsidRPr="00CC19C3">
              <w:t>Подножки</w:t>
            </w:r>
            <w:r>
              <w:t>,</w:t>
            </w:r>
            <w:r w:rsidRPr="00CC19C3">
              <w:t xml:space="preserve"> регулируемые по высоте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tabs>
                <w:tab w:val="num" w:pos="0"/>
                <w:tab w:val="num" w:pos="112"/>
              </w:tabs>
              <w:suppressAutoHyphens/>
              <w:snapToGrid w:val="0"/>
              <w:rPr>
                <w:rFonts w:eastAsia="Arial Unicode MS"/>
              </w:rPr>
            </w:pPr>
            <w:r w:rsidRPr="00CC19C3">
              <w:t>наличие</w:t>
            </w:r>
          </w:p>
        </w:tc>
        <w:tc>
          <w:tcPr>
            <w:tcW w:w="2354" w:type="dxa"/>
            <w:vAlign w:val="center"/>
          </w:tcPr>
          <w:p w:rsidR="002942D4" w:rsidRPr="00DF07C4" w:rsidRDefault="002942D4" w:rsidP="000D5AC0">
            <w:pPr>
              <w:tabs>
                <w:tab w:val="num" w:pos="252"/>
              </w:tabs>
              <w:suppressAutoHyphens/>
            </w:pPr>
            <w:r>
              <w:t xml:space="preserve">ИПРА, </w:t>
            </w:r>
            <w:r w:rsidRPr="004A6722">
              <w:t>Методические рекомендации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4F2C1A" w:rsidTr="00B25509">
        <w:trPr>
          <w:trHeight w:val="12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DF07C4" w:rsidRDefault="002942D4" w:rsidP="000D5AC0">
            <w:pPr>
              <w:tabs>
                <w:tab w:val="num" w:pos="136"/>
              </w:tabs>
              <w:snapToGrid w:val="0"/>
            </w:pPr>
            <w:r w:rsidRPr="00CC19C3">
              <w:t>Количество типоразмеров кресел-колясок (в том числе путем поставки кресел-колясок разных производителей)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DF07C4" w:rsidRDefault="002942D4" w:rsidP="000D5AC0">
            <w:pPr>
              <w:tabs>
                <w:tab w:val="num" w:pos="22"/>
              </w:tabs>
              <w:snapToGrid w:val="0"/>
              <w:ind w:right="-108"/>
            </w:pPr>
            <w:r w:rsidRPr="00CC19C3">
              <w:t xml:space="preserve">не менее </w:t>
            </w:r>
            <w:r>
              <w:t>4</w:t>
            </w:r>
          </w:p>
        </w:tc>
        <w:tc>
          <w:tcPr>
            <w:tcW w:w="2354" w:type="dxa"/>
          </w:tcPr>
          <w:p w:rsidR="002942D4" w:rsidRPr="00DF07C4" w:rsidRDefault="002942D4" w:rsidP="000D5AC0">
            <w:pPr>
              <w:tabs>
                <w:tab w:val="num" w:pos="72"/>
              </w:tabs>
              <w:suppressAutoHyphens/>
            </w:pPr>
            <w:r>
              <w:t>подбор</w:t>
            </w:r>
            <w:r w:rsidRPr="002D1BCB">
              <w:t xml:space="preserve"> под антропометрические данные получателей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4F2C1A" w:rsidTr="00B25509">
        <w:trPr>
          <w:trHeight w:val="12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DF07C4" w:rsidRDefault="002942D4" w:rsidP="000D5AC0">
            <w:pPr>
              <w:tabs>
                <w:tab w:val="num" w:pos="136"/>
              </w:tabs>
              <w:snapToGrid w:val="0"/>
            </w:pPr>
            <w:r w:rsidRPr="00CC19C3">
              <w:t>Эффективная ширина сиденья первого типоразмера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CC19C3" w:rsidRDefault="002942D4" w:rsidP="000D5AC0">
            <w:r w:rsidRPr="00CC19C3">
              <w:t>не менее 2</w:t>
            </w:r>
            <w:r>
              <w:t>9</w:t>
            </w:r>
            <w:r w:rsidRPr="00CC19C3">
              <w:t>0 мм (включительно)</w:t>
            </w:r>
          </w:p>
          <w:p w:rsidR="002942D4" w:rsidRPr="00CC19C3" w:rsidRDefault="002942D4" w:rsidP="000D5AC0">
            <w:r w:rsidRPr="00CC19C3">
              <w:t>не более 310 мм</w:t>
            </w:r>
          </w:p>
          <w:p w:rsidR="002942D4" w:rsidRPr="00DF07C4" w:rsidRDefault="002942D4" w:rsidP="000D5AC0">
            <w:pPr>
              <w:tabs>
                <w:tab w:val="num" w:pos="22"/>
              </w:tabs>
              <w:snapToGrid w:val="0"/>
              <w:ind w:right="-108"/>
            </w:pPr>
            <w:r w:rsidRPr="00CC19C3">
              <w:t>(включительно)</w:t>
            </w:r>
          </w:p>
        </w:tc>
        <w:tc>
          <w:tcPr>
            <w:tcW w:w="2354" w:type="dxa"/>
            <w:vAlign w:val="center"/>
          </w:tcPr>
          <w:p w:rsidR="002942D4" w:rsidRPr="00DF07C4" w:rsidRDefault="002942D4" w:rsidP="000D5AC0">
            <w:pPr>
              <w:tabs>
                <w:tab w:val="num" w:pos="72"/>
              </w:tabs>
              <w:suppressAutoHyphens/>
            </w:pPr>
            <w:r w:rsidRPr="002D1BCB">
              <w:t>ГОСТ Р ИСО 7176-26-2011 п.4.</w:t>
            </w:r>
            <w:r>
              <w:t>9.6</w:t>
            </w:r>
            <w:r w:rsidRPr="002D1BCB">
              <w:t xml:space="preserve">, </w:t>
            </w:r>
            <w:r>
              <w:t>подбор под антропометрические данные</w:t>
            </w:r>
            <w:r w:rsidRPr="002D1BCB">
              <w:t xml:space="preserve"> получател</w:t>
            </w:r>
            <w:r>
              <w:t xml:space="preserve">ей, </w:t>
            </w:r>
            <w:r w:rsidRPr="004A6722">
              <w:t>Методические рекомендации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4F2C1A" w:rsidTr="00B25509">
        <w:trPr>
          <w:trHeight w:val="12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DF07C4" w:rsidRDefault="002942D4" w:rsidP="000D5AC0">
            <w:pPr>
              <w:tabs>
                <w:tab w:val="num" w:pos="136"/>
              </w:tabs>
              <w:snapToGrid w:val="0"/>
            </w:pPr>
            <w:r w:rsidRPr="00CC19C3">
              <w:t>Эффективная ширина сиденья второго типоразмера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CC19C3" w:rsidRDefault="002942D4" w:rsidP="000D5AC0">
            <w:r w:rsidRPr="00CC19C3">
              <w:t>не менее 3</w:t>
            </w:r>
            <w:r>
              <w:t>40</w:t>
            </w:r>
            <w:r w:rsidRPr="00CC19C3">
              <w:t xml:space="preserve"> мм (включительно)</w:t>
            </w:r>
          </w:p>
          <w:p w:rsidR="002942D4" w:rsidRPr="00CC19C3" w:rsidRDefault="002942D4" w:rsidP="000D5AC0">
            <w:r w:rsidRPr="00CC19C3">
              <w:t>не более 3</w:t>
            </w:r>
            <w:r>
              <w:t>5</w:t>
            </w:r>
            <w:r w:rsidRPr="00CC19C3">
              <w:t>0 мм</w:t>
            </w:r>
          </w:p>
          <w:p w:rsidR="002942D4" w:rsidRPr="00DF07C4" w:rsidRDefault="002942D4" w:rsidP="000D5AC0">
            <w:pPr>
              <w:snapToGrid w:val="0"/>
              <w:rPr>
                <w:rFonts w:eastAsia="Arial Unicode MS"/>
              </w:rPr>
            </w:pPr>
            <w:r w:rsidRPr="00CC19C3">
              <w:t>(включительно)</w:t>
            </w:r>
          </w:p>
        </w:tc>
        <w:tc>
          <w:tcPr>
            <w:tcW w:w="2354" w:type="dxa"/>
            <w:vAlign w:val="center"/>
          </w:tcPr>
          <w:p w:rsidR="002942D4" w:rsidRPr="00DF07C4" w:rsidRDefault="002942D4" w:rsidP="000D5AC0">
            <w:pPr>
              <w:tabs>
                <w:tab w:val="num" w:pos="72"/>
              </w:tabs>
              <w:suppressAutoHyphens/>
              <w:ind w:left="-108" w:right="-108"/>
            </w:pPr>
            <w:r w:rsidRPr="002D1BCB">
              <w:t>ГОСТ Р ИСО 7176-26-2011 п.4.9.6, подбор под антропометрические данные получателей</w:t>
            </w:r>
            <w:r>
              <w:t xml:space="preserve">, </w:t>
            </w:r>
            <w:r w:rsidRPr="004A6722">
              <w:t>Методические рекомендации</w:t>
            </w:r>
            <w:r>
              <w:t xml:space="preserve"> 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4F2C1A" w:rsidTr="00B25509">
        <w:trPr>
          <w:trHeight w:val="12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DF07C4" w:rsidRDefault="002942D4" w:rsidP="000D5AC0">
            <w:pPr>
              <w:tabs>
                <w:tab w:val="num" w:pos="136"/>
              </w:tabs>
              <w:snapToGrid w:val="0"/>
            </w:pPr>
            <w:r w:rsidRPr="00CC19C3">
              <w:t>Эффективная ширина сиденья третьего типоразмера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CC19C3" w:rsidRDefault="002942D4" w:rsidP="000D5AC0">
            <w:r w:rsidRPr="00CC19C3">
              <w:t>не менее 36</w:t>
            </w:r>
            <w:r>
              <w:t>0</w:t>
            </w:r>
            <w:r w:rsidRPr="00CC19C3">
              <w:t xml:space="preserve"> мм (включительно)</w:t>
            </w:r>
          </w:p>
          <w:p w:rsidR="002942D4" w:rsidRPr="00CC19C3" w:rsidRDefault="002942D4" w:rsidP="000D5AC0">
            <w:r w:rsidRPr="00CC19C3">
              <w:t xml:space="preserve">не более </w:t>
            </w:r>
            <w:r>
              <w:t>37</w:t>
            </w:r>
            <w:r w:rsidRPr="00CC19C3">
              <w:t>0 мм</w:t>
            </w:r>
          </w:p>
          <w:p w:rsidR="002942D4" w:rsidRPr="00DF07C4" w:rsidRDefault="002942D4" w:rsidP="000D5AC0">
            <w:pPr>
              <w:snapToGrid w:val="0"/>
            </w:pPr>
            <w:r w:rsidRPr="00CC19C3">
              <w:t>(включительно)</w:t>
            </w:r>
          </w:p>
        </w:tc>
        <w:tc>
          <w:tcPr>
            <w:tcW w:w="2354" w:type="dxa"/>
            <w:vAlign w:val="center"/>
          </w:tcPr>
          <w:p w:rsidR="002942D4" w:rsidRPr="00DF07C4" w:rsidRDefault="002942D4" w:rsidP="000D5AC0">
            <w:pPr>
              <w:tabs>
                <w:tab w:val="num" w:pos="252"/>
              </w:tabs>
              <w:suppressAutoHyphens/>
              <w:ind w:left="-108" w:firstLine="180"/>
            </w:pPr>
            <w:r w:rsidRPr="002D1BCB">
              <w:rPr>
                <w:sz w:val="23"/>
                <w:szCs w:val="23"/>
              </w:rPr>
              <w:t>ГОСТ Р ИСО 7176-26-2011 п.4.9.6, подбор под антропометрические данные получателей</w:t>
            </w:r>
            <w:r>
              <w:rPr>
                <w:sz w:val="23"/>
                <w:szCs w:val="23"/>
              </w:rPr>
              <w:t xml:space="preserve">, </w:t>
            </w:r>
            <w:r w:rsidRPr="004A6722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4F2C1A" w:rsidTr="00B25509">
        <w:trPr>
          <w:trHeight w:val="12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CC19C3" w:rsidRDefault="002942D4" w:rsidP="000D5AC0">
            <w:pPr>
              <w:keepNext/>
              <w:keepLines/>
              <w:tabs>
                <w:tab w:val="left" w:pos="136"/>
              </w:tabs>
            </w:pPr>
            <w:r w:rsidRPr="00CC19C3">
              <w:t xml:space="preserve">Эффективная ширина сиденья </w:t>
            </w:r>
            <w:r>
              <w:t>четвертого</w:t>
            </w:r>
            <w:r w:rsidRPr="00CC19C3">
              <w:t xml:space="preserve"> типоразмера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CC19C3" w:rsidRDefault="002942D4" w:rsidP="000D5AC0">
            <w:r w:rsidRPr="00CC19C3">
              <w:t>не менее 3</w:t>
            </w:r>
            <w:r>
              <w:t>80</w:t>
            </w:r>
            <w:r w:rsidRPr="00CC19C3">
              <w:t xml:space="preserve"> мм (включительно)</w:t>
            </w:r>
          </w:p>
          <w:p w:rsidR="002942D4" w:rsidRPr="00CC19C3" w:rsidRDefault="002942D4" w:rsidP="000D5AC0">
            <w:r w:rsidRPr="00CC19C3">
              <w:t>не более 4</w:t>
            </w:r>
            <w:r>
              <w:t>0</w:t>
            </w:r>
            <w:r w:rsidRPr="00CC19C3">
              <w:t>0 мм</w:t>
            </w:r>
          </w:p>
          <w:p w:rsidR="002942D4" w:rsidRPr="00CC19C3" w:rsidRDefault="002942D4" w:rsidP="000D5AC0">
            <w:r w:rsidRPr="00CC19C3">
              <w:t>(включительно)</w:t>
            </w:r>
          </w:p>
        </w:tc>
        <w:tc>
          <w:tcPr>
            <w:tcW w:w="2354" w:type="dxa"/>
            <w:vAlign w:val="center"/>
          </w:tcPr>
          <w:p w:rsidR="002942D4" w:rsidRPr="00DF07C4" w:rsidRDefault="002942D4" w:rsidP="000D5AC0">
            <w:pPr>
              <w:tabs>
                <w:tab w:val="num" w:pos="252"/>
              </w:tabs>
              <w:suppressAutoHyphens/>
              <w:ind w:left="-108" w:firstLine="180"/>
            </w:pPr>
            <w:r w:rsidRPr="002D1BCB">
              <w:t>ГОСТ Р ИСО 7176-26-2011 п.4.9.6, подбор под антропометрические данные получателей</w:t>
            </w:r>
            <w:r>
              <w:t xml:space="preserve">, </w:t>
            </w:r>
            <w:r w:rsidRPr="004A6722">
              <w:t>Методические рекомендации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4F2C1A" w:rsidTr="00B25509">
        <w:trPr>
          <w:trHeight w:val="12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CC19C3" w:rsidRDefault="002942D4" w:rsidP="000D5AC0">
            <w:pPr>
              <w:keepNext/>
              <w:keepLines/>
              <w:tabs>
                <w:tab w:val="left" w:pos="136"/>
              </w:tabs>
            </w:pPr>
            <w:r>
              <w:t>Возможность пользоваться креслами-колясками инвалидам с ростом от 110 см до 152 см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CC19C3" w:rsidRDefault="002942D4" w:rsidP="000D5AC0">
            <w:r w:rsidRPr="00CC19C3">
              <w:t>наличие</w:t>
            </w:r>
          </w:p>
        </w:tc>
        <w:tc>
          <w:tcPr>
            <w:tcW w:w="2354" w:type="dxa"/>
          </w:tcPr>
          <w:p w:rsidR="002942D4" w:rsidRPr="00DF07C4" w:rsidRDefault="002942D4" w:rsidP="000D5AC0">
            <w:pPr>
              <w:suppressAutoHyphens/>
              <w:ind w:right="-108"/>
            </w:pPr>
            <w:r w:rsidRPr="002D1BCB">
              <w:t>подбор под антропометрические данные получателей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4F2C1A" w:rsidTr="00B25509">
        <w:trPr>
          <w:trHeight w:val="12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CC19C3" w:rsidRDefault="002942D4" w:rsidP="000D5AC0">
            <w:pPr>
              <w:keepNext/>
              <w:keepLines/>
              <w:tabs>
                <w:tab w:val="left" w:pos="136"/>
              </w:tabs>
            </w:pPr>
            <w:r w:rsidRPr="00CC19C3">
              <w:t>Сиденье с углом наклона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CC19C3" w:rsidRDefault="002942D4" w:rsidP="000D5AC0">
            <w:r w:rsidRPr="00CC19C3">
              <w:t>наличие</w:t>
            </w:r>
          </w:p>
        </w:tc>
        <w:tc>
          <w:tcPr>
            <w:tcW w:w="2354" w:type="dxa"/>
            <w:vAlign w:val="center"/>
          </w:tcPr>
          <w:p w:rsidR="002942D4" w:rsidRPr="00DF07C4" w:rsidRDefault="002942D4" w:rsidP="000D5AC0">
            <w:pPr>
              <w:tabs>
                <w:tab w:val="num" w:pos="72"/>
              </w:tabs>
              <w:suppressAutoHyphens/>
              <w:ind w:right="-108"/>
            </w:pPr>
            <w:r>
              <w:t>ИПРА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4F2C1A" w:rsidTr="00B25509">
        <w:trPr>
          <w:trHeight w:val="870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CC19C3" w:rsidRDefault="002942D4" w:rsidP="000D5AC0">
            <w:pPr>
              <w:tabs>
                <w:tab w:val="left" w:pos="136"/>
              </w:tabs>
            </w:pPr>
            <w:r w:rsidRPr="00CC19C3">
              <w:t>Фиксирующий ремень (ремни), обеспечивающий удержание различных участков тела и формирование правильной посадки (например, фиксирующие паховые ремни, нагрудный ремень, "жилет безопасности") (в зависимости от имеющейся патологии)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CC19C3" w:rsidRDefault="002942D4" w:rsidP="000D5AC0">
            <w:pPr>
              <w:tabs>
                <w:tab w:val="left" w:pos="22"/>
              </w:tabs>
              <w:ind w:right="-108"/>
            </w:pPr>
            <w:r w:rsidRPr="00CC19C3">
              <w:t>наличие</w:t>
            </w:r>
          </w:p>
        </w:tc>
        <w:tc>
          <w:tcPr>
            <w:tcW w:w="2354" w:type="dxa"/>
            <w:vAlign w:val="center"/>
          </w:tcPr>
          <w:p w:rsidR="002942D4" w:rsidRPr="002D1BCB" w:rsidRDefault="002942D4" w:rsidP="000D5AC0">
            <w:pPr>
              <w:suppressAutoHyphens/>
              <w:ind w:firstLine="72"/>
            </w:pPr>
            <w:r w:rsidRPr="002D1BCB">
              <w:t>ГОСТ Р ИСО 9999-2014 п.122430, ГОСТ Р ИСО 7176-26-2011 п.4.7.23, примеры 4,5 и п.4.11.19,</w:t>
            </w:r>
          </w:p>
          <w:p w:rsidR="002942D4" w:rsidRPr="00DF07C4" w:rsidRDefault="002942D4" w:rsidP="000D5AC0">
            <w:pPr>
              <w:suppressAutoHyphens/>
              <w:ind w:firstLine="72"/>
            </w:pPr>
            <w:r w:rsidRPr="002D1BCB">
              <w:t>Методические рекомендации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4F2C1A" w:rsidTr="0059455C">
        <w:trPr>
          <w:trHeight w:val="870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CC19C3" w:rsidRDefault="002942D4" w:rsidP="000D5AC0">
            <w:pPr>
              <w:tabs>
                <w:tab w:val="left" w:pos="136"/>
              </w:tabs>
            </w:pPr>
            <w:r w:rsidRPr="00CC19C3">
              <w:t xml:space="preserve">Держатели для ног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CC19C3" w:rsidRDefault="002942D4" w:rsidP="000D5AC0">
            <w:pPr>
              <w:tabs>
                <w:tab w:val="left" w:pos="202"/>
              </w:tabs>
              <w:ind w:firstLine="22"/>
            </w:pPr>
            <w:r w:rsidRPr="00CC19C3">
              <w:t>наличие</w:t>
            </w:r>
          </w:p>
        </w:tc>
        <w:tc>
          <w:tcPr>
            <w:tcW w:w="2354" w:type="dxa"/>
            <w:vAlign w:val="center"/>
          </w:tcPr>
          <w:p w:rsidR="002942D4" w:rsidRPr="00DF07C4" w:rsidRDefault="002942D4" w:rsidP="000D5AC0">
            <w:pPr>
              <w:suppressAutoHyphens/>
              <w:ind w:firstLine="72"/>
            </w:pPr>
            <w:r>
              <w:t>ИПРА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4F2C1A" w:rsidTr="00B25509">
        <w:trPr>
          <w:trHeight w:val="870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CC19C3" w:rsidRDefault="002942D4" w:rsidP="000D5AC0">
            <w:pPr>
              <w:tabs>
                <w:tab w:val="left" w:pos="136"/>
              </w:tabs>
            </w:pPr>
            <w:r w:rsidRPr="00CC19C3">
              <w:t>Опора среднего положения верхней части ног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CC19C3" w:rsidRDefault="002942D4" w:rsidP="000D5AC0">
            <w:r w:rsidRPr="00CC19C3">
              <w:t>наличие</w:t>
            </w:r>
          </w:p>
        </w:tc>
        <w:tc>
          <w:tcPr>
            <w:tcW w:w="2354" w:type="dxa"/>
            <w:vAlign w:val="center"/>
          </w:tcPr>
          <w:p w:rsidR="002942D4" w:rsidRPr="00DF07C4" w:rsidRDefault="002942D4" w:rsidP="000D5AC0">
            <w:pPr>
              <w:suppressAutoHyphens/>
              <w:ind w:firstLine="72"/>
            </w:pPr>
            <w:r w:rsidRPr="00C32246">
              <w:t>ГОСТ Р ИСО 7176-26-2011 п</w:t>
            </w:r>
            <w:r>
              <w:t>.</w:t>
            </w:r>
            <w:r w:rsidRPr="00C32246">
              <w:t>4.</w:t>
            </w:r>
            <w:r>
              <w:t>7.5.2 пример 1</w:t>
            </w:r>
            <w:r w:rsidRPr="00C32246">
              <w:t>, особенности заболевания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4F2C1A" w:rsidTr="00B25509">
        <w:trPr>
          <w:trHeight w:val="870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CC19C3" w:rsidRDefault="002942D4" w:rsidP="000D5AC0">
            <w:pPr>
              <w:tabs>
                <w:tab w:val="left" w:pos="136"/>
              </w:tabs>
            </w:pPr>
            <w:r w:rsidRPr="00CC19C3">
              <w:t>Боковые упоры для головы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CC19C3" w:rsidRDefault="002942D4" w:rsidP="000D5AC0">
            <w:r w:rsidRPr="00CC19C3">
              <w:t>наличие</w:t>
            </w:r>
          </w:p>
        </w:tc>
        <w:tc>
          <w:tcPr>
            <w:tcW w:w="2354" w:type="dxa"/>
            <w:vAlign w:val="center"/>
          </w:tcPr>
          <w:p w:rsidR="002942D4" w:rsidRPr="00DF07C4" w:rsidRDefault="002942D4" w:rsidP="000D5AC0">
            <w:pPr>
              <w:tabs>
                <w:tab w:val="left" w:pos="172"/>
              </w:tabs>
              <w:suppressAutoHyphens/>
            </w:pPr>
            <w:r w:rsidRPr="00283EAB">
              <w:t>ИПРА</w:t>
            </w:r>
            <w:r>
              <w:t xml:space="preserve">, </w:t>
            </w:r>
            <w:r w:rsidRPr="004A6722">
              <w:t>Методические рекомендации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4F2C1A" w:rsidTr="00B25509">
        <w:trPr>
          <w:trHeight w:val="870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CC19C3" w:rsidRDefault="002942D4" w:rsidP="000D5AC0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CC19C3" w:rsidRDefault="002942D4" w:rsidP="000D5AC0">
            <w:r w:rsidRPr="00CC19C3">
              <w:t>наличие</w:t>
            </w:r>
          </w:p>
        </w:tc>
        <w:tc>
          <w:tcPr>
            <w:tcW w:w="2354" w:type="dxa"/>
            <w:vAlign w:val="center"/>
          </w:tcPr>
          <w:p w:rsidR="002942D4" w:rsidRPr="00DF07C4" w:rsidRDefault="002942D4" w:rsidP="000D5AC0">
            <w:pPr>
              <w:tabs>
                <w:tab w:val="left" w:pos="172"/>
              </w:tabs>
              <w:suppressAutoHyphens/>
            </w:pPr>
            <w:r w:rsidRPr="00283EAB">
              <w:t>ИПРА</w:t>
            </w:r>
            <w:r>
              <w:t xml:space="preserve">, </w:t>
            </w:r>
            <w:r w:rsidRPr="004A6722">
              <w:t>Методические рекомендации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4F2C1A" w:rsidTr="00B25509">
        <w:trPr>
          <w:trHeight w:val="870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CC19C3" w:rsidRDefault="002942D4" w:rsidP="000D5AC0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CC19C3" w:rsidRDefault="002942D4" w:rsidP="000D5AC0">
            <w:r w:rsidRPr="00CC19C3">
              <w:t>наличие</w:t>
            </w:r>
          </w:p>
        </w:tc>
        <w:tc>
          <w:tcPr>
            <w:tcW w:w="2354" w:type="dxa"/>
            <w:vAlign w:val="center"/>
          </w:tcPr>
          <w:p w:rsidR="002942D4" w:rsidRPr="00DF07C4" w:rsidRDefault="002942D4" w:rsidP="000D5AC0">
            <w:pPr>
              <w:tabs>
                <w:tab w:val="left" w:pos="172"/>
              </w:tabs>
              <w:suppressAutoHyphens/>
            </w:pPr>
            <w:r w:rsidRPr="00283EAB">
              <w:t>ГОСТ Р ИСО 7176-26-2011</w:t>
            </w:r>
            <w:r>
              <w:t>, п.4.4.16, ГОСТ Р 51083-2015 п.8.8.1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2942D4" w:rsidRPr="004F2C1A" w:rsidTr="00B25509">
        <w:trPr>
          <w:trHeight w:val="870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DF07C4" w:rsidRDefault="002942D4" w:rsidP="000D5AC0">
            <w:pPr>
              <w:suppressAutoHyphens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D4" w:rsidRPr="00CC19C3" w:rsidRDefault="002942D4" w:rsidP="000D5AC0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2D4" w:rsidRPr="00CC19C3" w:rsidRDefault="002942D4" w:rsidP="000D5AC0">
            <w:pPr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354" w:type="dxa"/>
            <w:vAlign w:val="center"/>
          </w:tcPr>
          <w:p w:rsidR="002942D4" w:rsidRDefault="002942D4" w:rsidP="000D5AC0">
            <w:pPr>
              <w:tabs>
                <w:tab w:val="left" w:pos="172"/>
              </w:tabs>
              <w:suppressAutoHyphens/>
            </w:pPr>
            <w:r w:rsidRPr="00283EAB">
              <w:t>ГОСТ Р ИСО 7176-26-2011</w:t>
            </w:r>
            <w:r>
              <w:t xml:space="preserve"> п.3.7, 3.9</w:t>
            </w:r>
          </w:p>
          <w:p w:rsidR="002942D4" w:rsidRPr="00DF07C4" w:rsidRDefault="002942D4" w:rsidP="000D5AC0">
            <w:pPr>
              <w:tabs>
                <w:tab w:val="left" w:pos="172"/>
              </w:tabs>
              <w:suppressAutoHyphens/>
            </w:pPr>
            <w:r>
              <w:t>ГОСТ Р 51083-2015, п.15.1</w:t>
            </w:r>
          </w:p>
        </w:tc>
        <w:tc>
          <w:tcPr>
            <w:tcW w:w="1050" w:type="dxa"/>
            <w:vMerge/>
          </w:tcPr>
          <w:p w:rsidR="002942D4" w:rsidRPr="00DF07C4" w:rsidRDefault="002942D4" w:rsidP="000D5AC0">
            <w:pPr>
              <w:suppressAutoHyphens/>
              <w:ind w:firstLine="709"/>
              <w:jc w:val="center"/>
            </w:pPr>
          </w:p>
        </w:tc>
      </w:tr>
      <w:tr w:rsidR="00B25509" w:rsidRPr="00DF07C4" w:rsidTr="00B25509">
        <w:trPr>
          <w:trHeight w:val="469"/>
        </w:trPr>
        <w:tc>
          <w:tcPr>
            <w:tcW w:w="8726" w:type="dxa"/>
            <w:gridSpan w:val="5"/>
          </w:tcPr>
          <w:p w:rsidR="00B25509" w:rsidRPr="00DF07C4" w:rsidRDefault="00B25509" w:rsidP="000D5AC0">
            <w:pPr>
              <w:suppressAutoHyphens/>
              <w:ind w:firstLine="72"/>
              <w:jc w:val="center"/>
            </w:pPr>
          </w:p>
        </w:tc>
        <w:tc>
          <w:tcPr>
            <w:tcW w:w="1050" w:type="dxa"/>
          </w:tcPr>
          <w:p w:rsidR="00B25509" w:rsidRPr="00DF07C4" w:rsidRDefault="00B25509" w:rsidP="00B25509">
            <w:pPr>
              <w:tabs>
                <w:tab w:val="left" w:pos="0"/>
              </w:tabs>
              <w:suppressAutoHyphens/>
              <w:jc w:val="both"/>
            </w:pPr>
            <w:r>
              <w:rPr>
                <w:b/>
              </w:rPr>
              <w:t>20</w:t>
            </w:r>
          </w:p>
        </w:tc>
      </w:tr>
    </w:tbl>
    <w:p w:rsidR="00B25509" w:rsidRDefault="00B25509" w:rsidP="00B25509">
      <w:pPr>
        <w:jc w:val="both"/>
      </w:pPr>
    </w:p>
    <w:p w:rsidR="00B25509" w:rsidRDefault="00B25509" w:rsidP="00B25509">
      <w:pPr>
        <w:jc w:val="both"/>
      </w:pPr>
      <w:r w:rsidRPr="007F75A6">
        <w:t>1.5. Упаковка Изделия должна обеспечивать защиту Изделия от повреждений, порчи (изнашивания) или загрязнения во время хранения и транспортирования к месту использования по назначению (п. 4.11.5 ГОСТ Р 51632-2014 «Технические средства</w:t>
      </w:r>
    </w:p>
    <w:p w:rsidR="00B25509" w:rsidRPr="008109CA" w:rsidRDefault="00B25509" w:rsidP="00B25509">
      <w:pPr>
        <w:jc w:val="both"/>
      </w:pPr>
      <w:r w:rsidRPr="008109CA">
        <w:t>реабилитации людей с ограничениями жизнедеятельности. Общие технические требования и методы испытаний»).</w:t>
      </w:r>
    </w:p>
    <w:p w:rsidR="00B25509" w:rsidRPr="008109CA" w:rsidRDefault="00B25509" w:rsidP="00B25509">
      <w:pPr>
        <w:jc w:val="both"/>
      </w:pPr>
      <w:r w:rsidRPr="008109CA">
        <w:t>1.</w:t>
      </w:r>
      <w:r>
        <w:t>6</w:t>
      </w:r>
      <w:r w:rsidRPr="008109CA">
        <w:t>. Гарантийный ремонт Изделия осуществляется Поставщиком в период гарантийного срока.</w:t>
      </w:r>
    </w:p>
    <w:p w:rsidR="00B25509" w:rsidRPr="008109CA" w:rsidRDefault="00B25509" w:rsidP="00B25509">
      <w:pPr>
        <w:suppressAutoHyphens/>
        <w:spacing w:line="240" w:lineRule="atLeast"/>
        <w:jc w:val="both"/>
      </w:pPr>
      <w:r w:rsidRPr="008109CA"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</w:t>
      </w:r>
      <w:r>
        <w:t>12 месяцев</w:t>
      </w:r>
      <w:r w:rsidRPr="008109CA">
        <w:t xml:space="preserve">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B25509" w:rsidRPr="008109CA" w:rsidRDefault="00B25509" w:rsidP="00B25509">
      <w:pPr>
        <w:suppressAutoHyphens/>
        <w:spacing w:line="240" w:lineRule="atLeast"/>
        <w:jc w:val="both"/>
      </w:pPr>
      <w:r w:rsidRPr="008109CA">
        <w:t>Прием Получателей по вопросам, касающимся выдачи и гарантийного ремонта Изделий, осуществляется Поставщиком по</w:t>
      </w:r>
      <w:r>
        <w:t xml:space="preserve"> месту нахождения организованного Поставщиком пункта (пунктов)</w:t>
      </w:r>
      <w:r w:rsidRPr="008109CA">
        <w:t xml:space="preserve"> приема</w:t>
      </w:r>
      <w:r>
        <w:t xml:space="preserve"> (не менее 1 (одного)) </w:t>
      </w:r>
      <w:r w:rsidRPr="008109CA">
        <w:t>на территории Санкт-Петербурга.</w:t>
      </w:r>
    </w:p>
    <w:p w:rsidR="00B25509" w:rsidRDefault="00B25509" w:rsidP="00B25509">
      <w:pPr>
        <w:jc w:val="both"/>
        <w:rPr>
          <w:b/>
          <w:lang w:eastAsia="ar-SA"/>
        </w:rPr>
      </w:pPr>
      <w:bookmarkStart w:id="0" w:name="_GoBack"/>
      <w:bookmarkEnd w:id="0"/>
    </w:p>
    <w:sectPr w:rsidR="00B2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C3" w:rsidRDefault="00834BC3" w:rsidP="00B25509">
      <w:r>
        <w:separator/>
      </w:r>
    </w:p>
  </w:endnote>
  <w:endnote w:type="continuationSeparator" w:id="0">
    <w:p w:rsidR="00834BC3" w:rsidRDefault="00834BC3" w:rsidP="00B2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C3" w:rsidRDefault="00834BC3" w:rsidP="00B25509">
      <w:r>
        <w:separator/>
      </w:r>
    </w:p>
  </w:footnote>
  <w:footnote w:type="continuationSeparator" w:id="0">
    <w:p w:rsidR="00834BC3" w:rsidRDefault="00834BC3" w:rsidP="00B25509">
      <w:r>
        <w:continuationSeparator/>
      </w:r>
    </w:p>
  </w:footnote>
  <w:footnote w:id="1">
    <w:p w:rsidR="00B25509" w:rsidRPr="004D2FEC" w:rsidRDefault="00B25509" w:rsidP="00B2550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B25509" w:rsidRDefault="00B25509" w:rsidP="00B25509">
      <w:pPr>
        <w:tabs>
          <w:tab w:val="left" w:pos="7935"/>
        </w:tabs>
        <w:autoSpaceDE w:val="0"/>
        <w:autoSpaceDN w:val="0"/>
        <w:adjustRightInd w:val="0"/>
        <w:ind w:firstLine="539"/>
        <w:jc w:val="both"/>
      </w:pP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09"/>
    <w:rsid w:val="0023757A"/>
    <w:rsid w:val="002942D4"/>
    <w:rsid w:val="0036240D"/>
    <w:rsid w:val="00834BC3"/>
    <w:rsid w:val="009E073D"/>
    <w:rsid w:val="00A83F15"/>
    <w:rsid w:val="00B25509"/>
    <w:rsid w:val="00E2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B25509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942D4"/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2D4"/>
    <w:rPr>
      <w:rFonts w:ascii="Calibri" w:eastAsia="Calibri" w:hAnsi="Calibr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B25509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942D4"/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2D4"/>
    <w:rPr>
      <w:rFonts w:ascii="Calibri" w:eastAsia="Calibri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Сергей Южанин</cp:lastModifiedBy>
  <cp:revision>4</cp:revision>
  <cp:lastPrinted>2019-04-04T09:15:00Z</cp:lastPrinted>
  <dcterms:created xsi:type="dcterms:W3CDTF">2019-04-04T09:08:00Z</dcterms:created>
  <dcterms:modified xsi:type="dcterms:W3CDTF">2019-04-08T08:45:00Z</dcterms:modified>
</cp:coreProperties>
</file>