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3C" w:rsidRPr="00BF3A3C" w:rsidRDefault="00BF3A3C" w:rsidP="00BF3A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BF3A3C" w:rsidRPr="00BF3A3C" w:rsidRDefault="00BF3A3C" w:rsidP="00BF3A3C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Описание объекта закупки: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в 2019 году услуг по санаторно-курортному лечению граждан-получателей государственной социальной помощи в виде набора социальных услуг </w:t>
      </w:r>
      <w:bookmarkStart w:id="0" w:name="_GoBack"/>
      <w:bookmarkEnd w:id="0"/>
      <w:r w:rsidR="00134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профилю 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болезни </w:t>
      </w:r>
      <w:r w:rsidR="00A1206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кровообращения</w:t>
      </w:r>
      <w:r w:rsidR="001344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оказания услуг является Федеральный закон от 17.07.1999г. №178-ФЗ «О государственной социальной помощи». 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>Оказание услуг должно осуществляться организацией на основании действующей лицензии на осуществление медицинской деятельности с указанием соответствующих работ и услуг, в том числе  санаторно-курортной помощи,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  <w:proofErr w:type="gramEnd"/>
    </w:p>
    <w:p w:rsidR="00BF3A3C" w:rsidRPr="00BF3A3C" w:rsidRDefault="00BF3A3C" w:rsidP="00BF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54599-2011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ам-получателям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социальной помощи 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достаточным для проведения полного курса 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лечения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Требования к прилегающей территории и зоне отдыха: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Аварийное освещение и энергоснабжение (стационарный генератор или аккумуляторы и фонари)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Естественное и/или искусственное освещение в коридорах и на лестницах круглосуточно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Водоснабжение (круглосуточно) – горячее и  холодное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F3A3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18,5 °C</w:t>
        </w:r>
      </w:smartTag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Здания и сооружения организации, оказывающей санаторно-курортные услуги 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ам-получателям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социальной помощи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должны: </w:t>
      </w:r>
    </w:p>
    <w:p w:rsidR="00BF3A3C" w:rsidRPr="00BF3A3C" w:rsidRDefault="00BF3A3C" w:rsidP="00BF3A3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Минрегиона</w:t>
      </w:r>
      <w:proofErr w:type="spellEnd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 от 27.12.2011 № 605).</w:t>
      </w:r>
      <w:r w:rsidR="002A23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6. Р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азмещение граждан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течение всего срока пребывания, в номере соответствующей комфортности.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Профиль лечения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болезни </w:t>
      </w:r>
      <w:r w:rsidR="00A1206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кровообращения</w:t>
      </w:r>
      <w:r w:rsidR="001344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3A3C" w:rsidRPr="00BF3A3C" w:rsidRDefault="00BF3A3C" w:rsidP="00BF3A3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Лицензия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 оказание санаторно-курортн</w:t>
      </w:r>
      <w:r w:rsidR="00DB2F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ых услуг по профилю «</w:t>
      </w:r>
      <w:r w:rsidR="00A1206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кардиология</w:t>
      </w:r>
      <w:r w:rsidR="00DB2F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</w:t>
      </w:r>
      <w:r w:rsidR="00A1206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«неврология».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ind w:firstLine="6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Требования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2A23D9" w:rsidRPr="007758E1" w:rsidRDefault="002A23D9" w:rsidP="002A23D9">
      <w:pPr>
        <w:pStyle w:val="a3"/>
        <w:keepNext w:val="0"/>
        <w:widowControl w:val="0"/>
        <w:ind w:firstLine="709"/>
        <w:jc w:val="both"/>
        <w:rPr>
          <w:sz w:val="26"/>
          <w:szCs w:val="26"/>
        </w:rPr>
      </w:pPr>
      <w:r w:rsidRPr="007758E1">
        <w:rPr>
          <w:b/>
          <w:sz w:val="26"/>
          <w:szCs w:val="26"/>
        </w:rPr>
        <w:t xml:space="preserve">- </w:t>
      </w:r>
      <w:r w:rsidRPr="007758E1">
        <w:rPr>
          <w:sz w:val="26"/>
          <w:szCs w:val="26"/>
        </w:rPr>
        <w:t xml:space="preserve">от 23.11.2004 № </w:t>
      </w:r>
      <w:r w:rsidRPr="007758E1">
        <w:rPr>
          <w:b/>
          <w:sz w:val="26"/>
          <w:szCs w:val="26"/>
        </w:rPr>
        <w:t>277</w:t>
      </w:r>
      <w:r w:rsidRPr="007758E1">
        <w:rPr>
          <w:sz w:val="26"/>
          <w:szCs w:val="26"/>
        </w:rPr>
        <w:t xml:space="preserve"> «Об утверждении 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2A23D9" w:rsidRPr="007758E1" w:rsidRDefault="002A23D9" w:rsidP="002A23D9">
      <w:pPr>
        <w:pStyle w:val="a3"/>
        <w:keepNext w:val="0"/>
        <w:widowControl w:val="0"/>
        <w:ind w:firstLine="709"/>
        <w:jc w:val="both"/>
        <w:rPr>
          <w:sz w:val="26"/>
          <w:szCs w:val="26"/>
        </w:rPr>
      </w:pPr>
      <w:r w:rsidRPr="007758E1">
        <w:rPr>
          <w:sz w:val="26"/>
          <w:szCs w:val="26"/>
        </w:rPr>
        <w:t xml:space="preserve">- от 23.11.2004 № </w:t>
      </w:r>
      <w:r w:rsidRPr="007758E1">
        <w:rPr>
          <w:b/>
          <w:sz w:val="26"/>
          <w:szCs w:val="26"/>
        </w:rPr>
        <w:t>278</w:t>
      </w:r>
      <w:r w:rsidRPr="007758E1">
        <w:rPr>
          <w:sz w:val="26"/>
          <w:szCs w:val="26"/>
        </w:rPr>
        <w:t xml:space="preserve"> «Об утверждении  стандарта санаторно-курортной помощи больным с болезнями пищевода, желудка и двенадцатиперстной кишки, кишечника»;</w:t>
      </w:r>
    </w:p>
    <w:p w:rsidR="00BF3A3C" w:rsidRPr="00BF3A3C" w:rsidRDefault="00BF3A3C" w:rsidP="00BF3A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Количество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закупаемых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лечения по путевке составляет 21 день. Количество койко-дней  – </w:t>
      </w:r>
      <w:r w:rsidR="00A12064">
        <w:rPr>
          <w:rFonts w:ascii="Times New Roman" w:eastAsia="Times New Roman" w:hAnsi="Times New Roman" w:cs="Times New Roman"/>
          <w:sz w:val="26"/>
          <w:szCs w:val="26"/>
          <w:lang w:eastAsia="ru-RU"/>
        </w:rPr>
        <w:t>3600</w:t>
      </w:r>
      <w:r w:rsidR="004D5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12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 </w:t>
      </w:r>
      <w:r w:rsidR="004D500D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путевок)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Место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оказания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</w:t>
      </w:r>
      <w:r w:rsidR="002A2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1206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Самарская область</w:t>
      </w:r>
    </w:p>
    <w:p w:rsidR="00BF3A3C" w:rsidRPr="00BF3A3C" w:rsidRDefault="00BF3A3C" w:rsidP="00BF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Сроки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оказания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2019 года</w:t>
      </w:r>
    </w:p>
    <w:p w:rsidR="009A59E7" w:rsidRDefault="009A59E7"/>
    <w:sectPr w:rsidR="009A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3C"/>
    <w:rsid w:val="00134494"/>
    <w:rsid w:val="002A23D9"/>
    <w:rsid w:val="004D500D"/>
    <w:rsid w:val="006E1266"/>
    <w:rsid w:val="009A59E7"/>
    <w:rsid w:val="009B19B9"/>
    <w:rsid w:val="009D6979"/>
    <w:rsid w:val="00A12064"/>
    <w:rsid w:val="00BF3A3C"/>
    <w:rsid w:val="00D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23D9"/>
    <w:pPr>
      <w:keepNext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23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23D9"/>
    <w:pPr>
      <w:keepNext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23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Светлана Вячеславовна</dc:creator>
  <cp:lastModifiedBy>Тимошина Светлана Вячеславовна</cp:lastModifiedBy>
  <cp:revision>3</cp:revision>
  <dcterms:created xsi:type="dcterms:W3CDTF">2019-05-15T10:40:00Z</dcterms:created>
  <dcterms:modified xsi:type="dcterms:W3CDTF">2019-05-15T10:45:00Z</dcterms:modified>
</cp:coreProperties>
</file>